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D6ED" w14:textId="77777777" w:rsidR="00801949" w:rsidRPr="00F2525A" w:rsidRDefault="00801949" w:rsidP="05E66D72">
      <w:pPr>
        <w:rPr>
          <w:rFonts w:ascii="Arial" w:eastAsia="Arial" w:hAnsi="Arial" w:cs="Arial"/>
          <w:color w:val="FF0000"/>
          <w:spacing w:val="30"/>
          <w:sz w:val="48"/>
          <w:szCs w:val="48"/>
          <w:lang w:val="en-US"/>
        </w:rPr>
      </w:pPr>
      <w:r w:rsidRPr="05E66D72">
        <w:rPr>
          <w:rFonts w:ascii="Arial" w:eastAsia="Arial" w:hAnsi="Arial" w:cs="Arial"/>
          <w:color w:val="296EB6"/>
          <w:spacing w:val="30"/>
          <w:sz w:val="50"/>
          <w:szCs w:val="50"/>
          <w:lang w:val="en-US"/>
        </w:rPr>
        <w:t>JOB DESCRIPTION</w:t>
      </w:r>
      <w:r w:rsidR="00F2525A" w:rsidRPr="05E66D72">
        <w:rPr>
          <w:rFonts w:ascii="Arial" w:eastAsia="Arial" w:hAnsi="Arial" w:cs="Arial"/>
          <w:color w:val="296EB6"/>
          <w:spacing w:val="30"/>
          <w:sz w:val="50"/>
          <w:szCs w:val="50"/>
          <w:lang w:val="en-US"/>
        </w:rPr>
        <w:t xml:space="preserve"> </w:t>
      </w:r>
    </w:p>
    <w:tbl>
      <w:tblPr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5910B8" w14:paraId="1C2959C9" w14:textId="77777777" w:rsidTr="00CD6FC8">
        <w:trPr>
          <w:trHeight w:val="566"/>
        </w:trPr>
        <w:tc>
          <w:tcPr>
            <w:tcW w:w="2154" w:type="dxa"/>
            <w:tcBorders>
              <w:bottom w:val="single" w:sz="4" w:space="0" w:color="FFFFFF"/>
            </w:tcBorders>
            <w:shd w:val="clear" w:color="auto" w:fill="296EB6"/>
            <w:vAlign w:val="center"/>
          </w:tcPr>
          <w:p w14:paraId="390A00E3" w14:textId="77777777" w:rsidR="00801949" w:rsidRPr="005910B8" w:rsidRDefault="00801949" w:rsidP="00CD6FC8">
            <w:pPr>
              <w:spacing w:after="0" w:line="240" w:lineRule="auto"/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910B8"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shd w:val="clear" w:color="auto" w:fill="auto"/>
            <w:vAlign w:val="center"/>
          </w:tcPr>
          <w:p w14:paraId="4FD0E68C" w14:textId="77CC972B" w:rsidR="00801949" w:rsidRPr="005910B8" w:rsidRDefault="000B79B2" w:rsidP="00CD6FC8">
            <w:pPr>
              <w:spacing w:after="0" w:line="240" w:lineRule="auto"/>
              <w:rPr>
                <w:rFonts w:ascii="Lato" w:eastAsia="Arial" w:hAnsi="Lato" w:cs="Arial"/>
                <w:b/>
                <w:bCs/>
                <w:sz w:val="24"/>
                <w:szCs w:val="24"/>
                <w:lang w:val="en-US"/>
              </w:rPr>
            </w:pPr>
            <w:r w:rsidRPr="005910B8">
              <w:rPr>
                <w:rFonts w:ascii="Lato" w:eastAsia="Arial" w:hAnsi="Lato" w:cs="Arial"/>
                <w:b/>
                <w:bCs/>
                <w:sz w:val="24"/>
                <w:szCs w:val="24"/>
                <w:lang w:val="en-US"/>
              </w:rPr>
              <w:t>Lead Procurement Advisor (Place / People / Corporate)</w:t>
            </w:r>
          </w:p>
        </w:tc>
      </w:tr>
      <w:tr w:rsidR="00801949" w:rsidRPr="005910B8" w14:paraId="27F58AAB" w14:textId="77777777" w:rsidTr="00CD6FC8">
        <w:trPr>
          <w:trHeight w:val="566"/>
        </w:trPr>
        <w:tc>
          <w:tcPr>
            <w:tcW w:w="2154" w:type="dxa"/>
            <w:tcBorders>
              <w:top w:val="single" w:sz="4" w:space="0" w:color="FFFFFF"/>
              <w:bottom w:val="single" w:sz="4" w:space="0" w:color="296EB6"/>
            </w:tcBorders>
            <w:shd w:val="clear" w:color="auto" w:fill="296EB6"/>
            <w:vAlign w:val="center"/>
          </w:tcPr>
          <w:p w14:paraId="79662E16" w14:textId="77777777" w:rsidR="00801949" w:rsidRPr="005910B8" w:rsidRDefault="00801949" w:rsidP="00CD6FC8">
            <w:pPr>
              <w:spacing w:after="0" w:line="240" w:lineRule="auto"/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910B8"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shd w:val="clear" w:color="auto" w:fill="auto"/>
            <w:vAlign w:val="center"/>
          </w:tcPr>
          <w:p w14:paraId="6D27B91D" w14:textId="5B64E609" w:rsidR="00801949" w:rsidRPr="005910B8" w:rsidRDefault="00C24427" w:rsidP="00CD6FC8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5910B8">
              <w:rPr>
                <w:rFonts w:ascii="Lato" w:hAnsi="Lato" w:cs="Arial"/>
                <w:sz w:val="24"/>
                <w:szCs w:val="24"/>
              </w:rPr>
              <w:t>PO</w:t>
            </w:r>
            <w:r w:rsidR="00DD543E" w:rsidRPr="005910B8">
              <w:rPr>
                <w:rFonts w:ascii="Lato" w:hAnsi="Lato" w:cs="Arial"/>
                <w:sz w:val="24"/>
                <w:szCs w:val="24"/>
              </w:rPr>
              <w:t>13</w:t>
            </w:r>
          </w:p>
        </w:tc>
      </w:tr>
      <w:tr w:rsidR="00BE61EC" w:rsidRPr="005910B8" w14:paraId="50CA3346" w14:textId="77777777" w:rsidTr="00D118E8">
        <w:trPr>
          <w:trHeight w:val="697"/>
        </w:trPr>
        <w:tc>
          <w:tcPr>
            <w:tcW w:w="2154" w:type="dxa"/>
            <w:tcBorders>
              <w:bottom w:val="single" w:sz="4" w:space="0" w:color="FFFFFF"/>
            </w:tcBorders>
            <w:shd w:val="clear" w:color="auto" w:fill="296EB6"/>
            <w:vAlign w:val="center"/>
          </w:tcPr>
          <w:p w14:paraId="11D582CA" w14:textId="77777777" w:rsidR="00BE61EC" w:rsidRPr="005910B8" w:rsidRDefault="00BE61EC" w:rsidP="00BE61EC">
            <w:pPr>
              <w:spacing w:after="0" w:line="240" w:lineRule="auto"/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910B8"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78CFA3C2" w14:textId="3B08AD48" w:rsidR="00BE61EC" w:rsidRPr="005910B8" w:rsidRDefault="00BE61EC" w:rsidP="00BE61EC">
            <w:pPr>
              <w:spacing w:after="0" w:line="240" w:lineRule="auto"/>
              <w:rPr>
                <w:rFonts w:ascii="Lato" w:eastAsia="Arial" w:hAnsi="Lato" w:cs="Arial"/>
                <w:b/>
                <w:bCs/>
                <w:sz w:val="24"/>
                <w:szCs w:val="24"/>
                <w:lang w:val="en-US"/>
              </w:rPr>
            </w:pPr>
            <w:r w:rsidRPr="005910B8">
              <w:rPr>
                <w:rFonts w:ascii="Lato" w:eastAsia="Arial" w:hAnsi="Lato" w:cs="Arial"/>
                <w:b/>
                <w:bCs/>
                <w:sz w:val="24"/>
                <w:szCs w:val="24"/>
                <w:lang w:val="en-US"/>
              </w:rPr>
              <w:t>Head of Procurement and Insurance</w:t>
            </w:r>
          </w:p>
        </w:tc>
      </w:tr>
      <w:tr w:rsidR="005D45B8" w:rsidRPr="005910B8" w14:paraId="7BF8EF85" w14:textId="77777777" w:rsidTr="00CD6FC8">
        <w:trPr>
          <w:trHeight w:val="566"/>
        </w:trPr>
        <w:tc>
          <w:tcPr>
            <w:tcW w:w="2154" w:type="dxa"/>
            <w:tcBorders>
              <w:top w:val="single" w:sz="4" w:space="0" w:color="FFFFFF"/>
            </w:tcBorders>
            <w:shd w:val="clear" w:color="auto" w:fill="296EB6"/>
            <w:vAlign w:val="center"/>
          </w:tcPr>
          <w:p w14:paraId="781DF08C" w14:textId="77777777" w:rsidR="005D45B8" w:rsidRPr="005910B8" w:rsidRDefault="005D45B8" w:rsidP="00CD6FC8">
            <w:pPr>
              <w:spacing w:after="0" w:line="240" w:lineRule="auto"/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5910B8">
              <w:rPr>
                <w:rFonts w:ascii="Lato" w:eastAsia="Arial" w:hAnsi="Lato" w:cs="Arial"/>
                <w:b/>
                <w:bCs/>
                <w:color w:val="FFFFFF"/>
                <w:sz w:val="24"/>
                <w:szCs w:val="24"/>
                <w:lang w:val="en-US"/>
              </w:rPr>
              <w:t>JD REF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2FA22F2F" w14:textId="5267FA5B" w:rsidR="005D45B8" w:rsidRPr="005910B8" w:rsidRDefault="005910B8" w:rsidP="00CD6FC8">
            <w:pPr>
              <w:spacing w:after="0" w:line="240" w:lineRule="auto"/>
              <w:rPr>
                <w:rFonts w:ascii="Lato" w:eastAsia="Arial" w:hAnsi="Lato" w:cs="Arial"/>
                <w:b/>
                <w:bCs/>
                <w:color w:val="4472C4"/>
                <w:sz w:val="24"/>
                <w:szCs w:val="24"/>
                <w:lang w:val="en-US"/>
              </w:rPr>
            </w:pPr>
            <w:r w:rsidRPr="005910B8">
              <w:rPr>
                <w:rFonts w:ascii="Lato" w:hAnsi="Lato" w:cs="Arial"/>
                <w:b/>
                <w:sz w:val="24"/>
                <w:szCs w:val="24"/>
              </w:rPr>
              <w:t>BUS0142P</w:t>
            </w:r>
          </w:p>
        </w:tc>
      </w:tr>
    </w:tbl>
    <w:p w14:paraId="1809AC2B" w14:textId="77777777" w:rsidR="00C535DC" w:rsidRPr="005910B8" w:rsidRDefault="00C535DC" w:rsidP="00C535DC">
      <w:pPr>
        <w:spacing w:after="200" w:line="276" w:lineRule="auto"/>
        <w:rPr>
          <w:rFonts w:ascii="Lato" w:hAnsi="Lato" w:cs="Arial"/>
          <w:b/>
          <w:color w:val="0000FF"/>
          <w:sz w:val="24"/>
          <w:szCs w:val="24"/>
        </w:rPr>
      </w:pPr>
    </w:p>
    <w:p w14:paraId="20398C34" w14:textId="77777777" w:rsidR="00801949" w:rsidRPr="005910B8" w:rsidRDefault="00801949" w:rsidP="05E66D72">
      <w:pPr>
        <w:pStyle w:val="Title14ptBlueAligntoLeftTITLES"/>
        <w:spacing w:line="276" w:lineRule="auto"/>
        <w:rPr>
          <w:rFonts w:ascii="Lato" w:eastAsia="Arial" w:hAnsi="Lato" w:cs="Arial"/>
          <w:color w:val="4472C4"/>
          <w:spacing w:val="30"/>
        </w:rPr>
      </w:pPr>
      <w:r w:rsidRPr="005910B8">
        <w:rPr>
          <w:rFonts w:ascii="Lato" w:eastAsia="Arial" w:hAnsi="Lato" w:cs="Arial"/>
          <w:color w:val="4472C4"/>
          <w:spacing w:val="30"/>
        </w:rPr>
        <w:t>PURPOSE</w:t>
      </w:r>
    </w:p>
    <w:p w14:paraId="4A9A5F87" w14:textId="674E62AA" w:rsidR="00074A49" w:rsidRPr="005910B8" w:rsidRDefault="00074A49" w:rsidP="00074A49">
      <w:pPr>
        <w:pStyle w:val="NoSpacing"/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The Lead Procurement Adviser is responsible for the strategic management of specific contracts across the Council; being directly involved in all elements of the commissioning cycle including but not limited to business case development, market analysis, sourcing, and contract management. </w:t>
      </w:r>
    </w:p>
    <w:p w14:paraId="468DDB78" w14:textId="77777777" w:rsidR="00074A49" w:rsidRPr="005910B8" w:rsidRDefault="00074A49" w:rsidP="00E02551">
      <w:pPr>
        <w:pStyle w:val="NoSpacing"/>
        <w:rPr>
          <w:rFonts w:ascii="Lato" w:hAnsi="Lato" w:cs="Arial"/>
        </w:rPr>
      </w:pPr>
    </w:p>
    <w:p w14:paraId="567F2FB3" w14:textId="2A1E5008" w:rsidR="00A8604B" w:rsidRPr="005910B8" w:rsidRDefault="00A8604B" w:rsidP="00E02551">
      <w:pPr>
        <w:pStyle w:val="NoSpacing"/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The Procurement and Contract Management Service is responsible for the delivery and management of key strategic contracts let by the Council. A consistent approach to commissioning, sourcing and contract management is essential to ensuring the outcomes proposed by suppliers are delivered and relationships are developed to maximise the benefits of </w:t>
      </w:r>
      <w:r w:rsidR="00D10D32" w:rsidRPr="005910B8">
        <w:rPr>
          <w:rFonts w:ascii="Lato" w:hAnsi="Lato" w:cs="Arial"/>
        </w:rPr>
        <w:t>long-term</w:t>
      </w:r>
      <w:r w:rsidRPr="005910B8">
        <w:rPr>
          <w:rFonts w:ascii="Lato" w:hAnsi="Lato" w:cs="Arial"/>
        </w:rPr>
        <w:t xml:space="preserve"> partnerships</w:t>
      </w:r>
      <w:r w:rsidR="00074A49" w:rsidRPr="005910B8">
        <w:rPr>
          <w:rFonts w:ascii="Lato" w:hAnsi="Lato" w:cs="Arial"/>
        </w:rPr>
        <w:t xml:space="preserve"> – the postholder will have responsibility for ensuring that this is put into practice</w:t>
      </w:r>
      <w:r w:rsidRPr="005910B8">
        <w:rPr>
          <w:rFonts w:ascii="Lato" w:hAnsi="Lato" w:cs="Arial"/>
        </w:rPr>
        <w:t xml:space="preserve">. </w:t>
      </w:r>
    </w:p>
    <w:p w14:paraId="3FAB16EC" w14:textId="77777777" w:rsidR="00A8604B" w:rsidRPr="005910B8" w:rsidRDefault="00A8604B" w:rsidP="00E02551">
      <w:pPr>
        <w:pStyle w:val="NoSpacing"/>
        <w:rPr>
          <w:rFonts w:ascii="Lato" w:hAnsi="Lato" w:cs="Arial"/>
          <w:color w:val="4472C4"/>
        </w:rPr>
      </w:pPr>
    </w:p>
    <w:p w14:paraId="6ECB22A4" w14:textId="77777777" w:rsidR="00A8604B" w:rsidRPr="005910B8" w:rsidRDefault="00A8604B" w:rsidP="008D0921">
      <w:pPr>
        <w:pStyle w:val="NoSpacing"/>
        <w:rPr>
          <w:rFonts w:ascii="Lato" w:hAnsi="Lato"/>
        </w:rPr>
      </w:pPr>
    </w:p>
    <w:p w14:paraId="3D10CA37" w14:textId="77777777" w:rsidR="008D0921" w:rsidRPr="005910B8" w:rsidRDefault="008D0921" w:rsidP="008D0921">
      <w:pPr>
        <w:pStyle w:val="NoSpacing"/>
        <w:rPr>
          <w:rFonts w:ascii="Lato" w:hAnsi="Lato" w:cs="Arial"/>
          <w:color w:val="4472C4"/>
        </w:rPr>
      </w:pPr>
    </w:p>
    <w:p w14:paraId="0950FB8A" w14:textId="77777777" w:rsidR="00801949" w:rsidRPr="005910B8" w:rsidRDefault="00801949" w:rsidP="05E66D72">
      <w:pPr>
        <w:pStyle w:val="Title14ptBlueAligntoLeftTITLES"/>
        <w:rPr>
          <w:rFonts w:ascii="Lato" w:eastAsia="Arial" w:hAnsi="Lato" w:cs="Arial"/>
          <w:color w:val="4472C4"/>
          <w:spacing w:val="30"/>
        </w:rPr>
      </w:pPr>
      <w:r w:rsidRPr="005910B8">
        <w:rPr>
          <w:rFonts w:ascii="Lato" w:eastAsia="Arial" w:hAnsi="Lato" w:cs="Arial"/>
          <w:color w:val="4472C4"/>
          <w:spacing w:val="30"/>
        </w:rPr>
        <w:t>Main duties and responsibilities</w:t>
      </w:r>
    </w:p>
    <w:p w14:paraId="5F67AFA0" w14:textId="77777777" w:rsidR="00C24427" w:rsidRPr="005910B8" w:rsidRDefault="00C24427" w:rsidP="00C24427">
      <w:pPr>
        <w:pStyle w:val="NoSpacing"/>
        <w:rPr>
          <w:rFonts w:ascii="Lato" w:hAnsi="Lato" w:cs="Arial"/>
          <w:color w:val="4472C4"/>
        </w:rPr>
      </w:pPr>
    </w:p>
    <w:p w14:paraId="32AB52C8" w14:textId="77777777" w:rsidR="00932011" w:rsidRPr="005910B8" w:rsidRDefault="00932011" w:rsidP="00C24427">
      <w:pPr>
        <w:pStyle w:val="NoSpacing"/>
        <w:rPr>
          <w:rFonts w:ascii="Lato" w:hAnsi="Lato" w:cs="Arial"/>
          <w:color w:val="4472C4"/>
        </w:rPr>
      </w:pPr>
    </w:p>
    <w:p w14:paraId="3EAF4BE2" w14:textId="0C8417BB" w:rsidR="00C528B9" w:rsidRDefault="00C528B9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Lead and influence a defined </w:t>
      </w:r>
      <w:r w:rsidR="003D08B6" w:rsidRPr="005910B8">
        <w:rPr>
          <w:rFonts w:ascii="Lato" w:hAnsi="Lato" w:cs="Arial"/>
        </w:rPr>
        <w:t xml:space="preserve">pillar </w:t>
      </w:r>
      <w:r w:rsidRPr="005910B8">
        <w:rPr>
          <w:rFonts w:ascii="Lato" w:hAnsi="Lato" w:cs="Arial"/>
        </w:rPr>
        <w:t xml:space="preserve">of </w:t>
      </w:r>
      <w:r w:rsidR="00074A49" w:rsidRPr="005910B8">
        <w:rPr>
          <w:rFonts w:ascii="Lato" w:hAnsi="Lato" w:cs="Arial"/>
        </w:rPr>
        <w:t>economic activity</w:t>
      </w:r>
      <w:r w:rsidRPr="005910B8">
        <w:rPr>
          <w:rFonts w:ascii="Lato" w:hAnsi="Lato" w:cs="Arial"/>
        </w:rPr>
        <w:t xml:space="preserve"> for all aspects of procurement and demand management and to develop a business improvement approach by identifying opportunities to </w:t>
      </w:r>
      <w:r w:rsidR="003D08B6" w:rsidRPr="005910B8">
        <w:rPr>
          <w:rFonts w:ascii="Lato" w:hAnsi="Lato" w:cs="Arial"/>
        </w:rPr>
        <w:t>manage</w:t>
      </w:r>
      <w:r w:rsidRPr="005910B8">
        <w:rPr>
          <w:rFonts w:ascii="Lato" w:hAnsi="Lato" w:cs="Arial"/>
        </w:rPr>
        <w:t xml:space="preserve"> costs and improve efficiency.</w:t>
      </w:r>
    </w:p>
    <w:p w14:paraId="0BD7B6E1" w14:textId="77777777" w:rsidR="00EF4E13" w:rsidRPr="005910B8" w:rsidRDefault="00EF4E13" w:rsidP="00EF4E13">
      <w:pPr>
        <w:pStyle w:val="NoSpacing"/>
        <w:ind w:left="720"/>
        <w:rPr>
          <w:rFonts w:ascii="Lato" w:hAnsi="Lato" w:cs="Arial"/>
        </w:rPr>
      </w:pPr>
    </w:p>
    <w:p w14:paraId="1378C493" w14:textId="0830F940" w:rsidR="002836C9" w:rsidRDefault="002836C9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>Accountable for the delivery of specific strategic procurement projects and support the development and delivery of service strategies and objectives.</w:t>
      </w:r>
    </w:p>
    <w:p w14:paraId="397E12E6" w14:textId="77777777" w:rsidR="00EF4E13" w:rsidRPr="005910B8" w:rsidRDefault="00EF4E13" w:rsidP="00EF4E13">
      <w:pPr>
        <w:pStyle w:val="NoSpacing"/>
        <w:rPr>
          <w:rFonts w:ascii="Lato" w:hAnsi="Lato" w:cs="Arial"/>
        </w:rPr>
      </w:pPr>
    </w:p>
    <w:p w14:paraId="07E3AC21" w14:textId="0CA6BE2B" w:rsidR="001318F4" w:rsidRDefault="002836C9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Responsible for the day to day running of high value, high risk, contracts, organising own work and designating identified work to </w:t>
      </w:r>
      <w:r w:rsidR="001318F4" w:rsidRPr="005910B8">
        <w:rPr>
          <w:rFonts w:ascii="Lato" w:hAnsi="Lato" w:cs="Arial"/>
        </w:rPr>
        <w:t>other members of the service</w:t>
      </w:r>
      <w:r w:rsidRPr="005910B8">
        <w:rPr>
          <w:rFonts w:ascii="Lato" w:hAnsi="Lato" w:cs="Arial"/>
        </w:rPr>
        <w:t>.</w:t>
      </w:r>
    </w:p>
    <w:p w14:paraId="6D5A72CC" w14:textId="77777777" w:rsidR="00EF4E13" w:rsidRPr="005910B8" w:rsidRDefault="00EF4E13" w:rsidP="00EF4E13">
      <w:pPr>
        <w:pStyle w:val="NoSpacing"/>
        <w:rPr>
          <w:rFonts w:ascii="Lato" w:hAnsi="Lato" w:cs="Arial"/>
        </w:rPr>
      </w:pPr>
    </w:p>
    <w:p w14:paraId="37A879A4" w14:textId="4F7E6646" w:rsidR="001148C4" w:rsidRDefault="001148C4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>Accountable for decision</w:t>
      </w:r>
      <w:r w:rsidR="00074A49" w:rsidRPr="005910B8">
        <w:rPr>
          <w:rFonts w:ascii="Lato" w:hAnsi="Lato" w:cs="Arial"/>
        </w:rPr>
        <w:t>-making</w:t>
      </w:r>
      <w:r w:rsidRPr="005910B8">
        <w:rPr>
          <w:rFonts w:ascii="Lato" w:hAnsi="Lato" w:cs="Arial"/>
        </w:rPr>
        <w:t xml:space="preserve"> and engagement of optimum routes to procurement, based on market developments, changes to service requirements and business transformation.</w:t>
      </w:r>
    </w:p>
    <w:p w14:paraId="5BEFF7C1" w14:textId="77777777" w:rsidR="00EF4E13" w:rsidRPr="005910B8" w:rsidRDefault="00EF4E13" w:rsidP="00EF4E13">
      <w:pPr>
        <w:pStyle w:val="NoSpacing"/>
        <w:rPr>
          <w:rFonts w:ascii="Lato" w:hAnsi="Lato" w:cs="Arial"/>
        </w:rPr>
      </w:pPr>
    </w:p>
    <w:p w14:paraId="5C52DCB6" w14:textId="3F266412" w:rsidR="001148C4" w:rsidRPr="005910B8" w:rsidRDefault="001148C4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Provide comprehensive, </w:t>
      </w:r>
      <w:proofErr w:type="gramStart"/>
      <w:r w:rsidRPr="005910B8">
        <w:rPr>
          <w:rFonts w:ascii="Lato" w:hAnsi="Lato" w:cs="Arial"/>
        </w:rPr>
        <w:t>relevant</w:t>
      </w:r>
      <w:proofErr w:type="gramEnd"/>
      <w:r w:rsidRPr="005910B8">
        <w:rPr>
          <w:rFonts w:ascii="Lato" w:hAnsi="Lato" w:cs="Arial"/>
        </w:rPr>
        <w:t xml:space="preserve"> and high value insight into all procurement and commercial aspects of the supply chain.</w:t>
      </w:r>
    </w:p>
    <w:p w14:paraId="3B91DAF8" w14:textId="1E90E4C5" w:rsidR="005539D4" w:rsidRDefault="005539D4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>Develop and engage best practice commissioning management in partnership with commissioners and senior managers to ensure that projects achieve defined outcomes and deliver efficiencies to the Council.</w:t>
      </w:r>
    </w:p>
    <w:p w14:paraId="65206BCB" w14:textId="77777777" w:rsidR="00EF4E13" w:rsidRPr="005910B8" w:rsidRDefault="00EF4E13" w:rsidP="00EF4E13">
      <w:pPr>
        <w:pStyle w:val="NoSpacing"/>
        <w:ind w:left="720"/>
        <w:rPr>
          <w:rFonts w:ascii="Lato" w:hAnsi="Lato" w:cs="Arial"/>
        </w:rPr>
      </w:pPr>
    </w:p>
    <w:p w14:paraId="71E8B5C4" w14:textId="079212FF" w:rsidR="005D7034" w:rsidRDefault="005D7034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>Accountable for ensuring market testing and market intelligence is undertaken throughout the specialist procurement category and apply market shaping techniques.</w:t>
      </w:r>
    </w:p>
    <w:p w14:paraId="14E4CE1E" w14:textId="77777777" w:rsidR="00EF4E13" w:rsidRPr="005910B8" w:rsidRDefault="00EF4E13" w:rsidP="00EF4E13">
      <w:pPr>
        <w:pStyle w:val="NoSpacing"/>
        <w:rPr>
          <w:rFonts w:ascii="Lato" w:hAnsi="Lato" w:cs="Arial"/>
        </w:rPr>
      </w:pPr>
    </w:p>
    <w:p w14:paraId="3B3AA601" w14:textId="1BD8EC84" w:rsidR="00CC5E52" w:rsidRDefault="00CC5E52" w:rsidP="00932011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Explore social value opportunities and sustainable outcomes in partnership with lead commissioners, proactively identifying opportunities to develop local economy procurement solutions. </w:t>
      </w:r>
    </w:p>
    <w:p w14:paraId="72241AF5" w14:textId="77777777" w:rsidR="00EF4E13" w:rsidRPr="005910B8" w:rsidRDefault="00EF4E13" w:rsidP="00EF4E13">
      <w:pPr>
        <w:pStyle w:val="NoSpacing"/>
        <w:rPr>
          <w:rFonts w:ascii="Lato" w:hAnsi="Lato" w:cs="Arial"/>
        </w:rPr>
      </w:pPr>
    </w:p>
    <w:p w14:paraId="65DF4AD4" w14:textId="77777777" w:rsidR="00B5499B" w:rsidRDefault="00932011" w:rsidP="00B5499B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>Represent the Council at external meetings, including those with suppliers a</w:t>
      </w:r>
      <w:r w:rsidR="00AF656F" w:rsidRPr="005910B8">
        <w:rPr>
          <w:rFonts w:ascii="Lato" w:hAnsi="Lato" w:cs="Arial"/>
        </w:rPr>
        <w:t>nd partners</w:t>
      </w:r>
      <w:r w:rsidRPr="005910B8">
        <w:rPr>
          <w:rFonts w:ascii="Lato" w:hAnsi="Lato" w:cs="Arial"/>
        </w:rPr>
        <w:t>.</w:t>
      </w:r>
    </w:p>
    <w:p w14:paraId="5F56C0E5" w14:textId="77777777" w:rsidR="00EF4E13" w:rsidRPr="005910B8" w:rsidRDefault="00EF4E13" w:rsidP="00EF4E13">
      <w:pPr>
        <w:pStyle w:val="NoSpacing"/>
        <w:rPr>
          <w:rFonts w:ascii="Lato" w:hAnsi="Lato" w:cs="Arial"/>
        </w:rPr>
      </w:pPr>
    </w:p>
    <w:p w14:paraId="46F8C508" w14:textId="3ED9DBCF" w:rsidR="00932011" w:rsidRPr="005910B8" w:rsidRDefault="00B5499B" w:rsidP="00B5499B">
      <w:pPr>
        <w:pStyle w:val="NoSpacing"/>
        <w:numPr>
          <w:ilvl w:val="0"/>
          <w:numId w:val="11"/>
        </w:numPr>
        <w:rPr>
          <w:rFonts w:ascii="Lato" w:hAnsi="Lato" w:cs="Arial"/>
        </w:rPr>
      </w:pPr>
      <w:r w:rsidRPr="005910B8">
        <w:rPr>
          <w:rFonts w:ascii="Lato" w:hAnsi="Lato" w:cs="Arial"/>
        </w:rPr>
        <w:t xml:space="preserve">Investigate market intelligence activities, trends &amp; development in application of current best practice procurement. Identify, </w:t>
      </w:r>
      <w:proofErr w:type="gramStart"/>
      <w:r w:rsidRPr="005910B8">
        <w:rPr>
          <w:rFonts w:ascii="Lato" w:hAnsi="Lato" w:cs="Arial"/>
        </w:rPr>
        <w:t>communicate</w:t>
      </w:r>
      <w:proofErr w:type="gramEnd"/>
      <w:r w:rsidRPr="005910B8">
        <w:rPr>
          <w:rFonts w:ascii="Lato" w:hAnsi="Lato" w:cs="Arial"/>
        </w:rPr>
        <w:t xml:space="preserve"> and drive peer innovation, improvement and efficiencies</w:t>
      </w:r>
      <w:r w:rsidR="00074A49" w:rsidRPr="005910B8">
        <w:rPr>
          <w:rFonts w:ascii="Lato" w:hAnsi="Lato" w:cs="Arial"/>
        </w:rPr>
        <w:t>.</w:t>
      </w:r>
    </w:p>
    <w:p w14:paraId="0C4709BA" w14:textId="77777777" w:rsidR="00E90CC2" w:rsidRDefault="00E90CC2" w:rsidP="05E66D72">
      <w:pPr>
        <w:autoSpaceDE w:val="0"/>
        <w:autoSpaceDN w:val="0"/>
        <w:adjustRightInd w:val="0"/>
        <w:spacing w:after="0" w:line="276" w:lineRule="auto"/>
        <w:rPr>
          <w:rFonts w:ascii="Lato" w:eastAsia="Arial" w:hAnsi="Lato" w:cs="Arial"/>
          <w:color w:val="4472C4"/>
          <w:lang w:eastAsia="en-GB"/>
        </w:rPr>
      </w:pPr>
    </w:p>
    <w:p w14:paraId="50FD634F" w14:textId="77777777" w:rsidR="00EF4E13" w:rsidRPr="005910B8" w:rsidRDefault="00EF4E13" w:rsidP="05E66D72">
      <w:pPr>
        <w:autoSpaceDE w:val="0"/>
        <w:autoSpaceDN w:val="0"/>
        <w:adjustRightInd w:val="0"/>
        <w:spacing w:after="0" w:line="276" w:lineRule="auto"/>
        <w:rPr>
          <w:rFonts w:ascii="Lato" w:eastAsia="Arial" w:hAnsi="Lato" w:cs="Arial"/>
          <w:color w:val="4472C4"/>
          <w:lang w:eastAsia="en-GB"/>
        </w:rPr>
      </w:pPr>
    </w:p>
    <w:p w14:paraId="1C4CE3E3" w14:textId="77777777" w:rsidR="00801949" w:rsidRPr="005910B8" w:rsidRDefault="00587881" w:rsidP="05E66D72">
      <w:pPr>
        <w:pStyle w:val="Title14ptBlueAligntoLeftTITLES"/>
        <w:rPr>
          <w:rFonts w:ascii="Lato" w:eastAsia="Arial" w:hAnsi="Lato" w:cs="Arial"/>
          <w:color w:val="4472C4"/>
          <w:spacing w:val="30"/>
        </w:rPr>
      </w:pPr>
      <w:bookmarkStart w:id="0" w:name="_Hlk80364490"/>
      <w:r w:rsidRPr="005910B8">
        <w:rPr>
          <w:rFonts w:ascii="Lato" w:eastAsia="Arial" w:hAnsi="Lato" w:cs="Arial"/>
          <w:color w:val="4472C4"/>
          <w:spacing w:val="30"/>
        </w:rPr>
        <w:t>ESSENTIAL CRITERIA</w:t>
      </w:r>
    </w:p>
    <w:bookmarkEnd w:id="0"/>
    <w:p w14:paraId="64C270CB" w14:textId="77777777" w:rsidR="00E90CC2" w:rsidRPr="005910B8" w:rsidRDefault="00E90CC2" w:rsidP="00E90CC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color w:val="4472C4"/>
        </w:rPr>
      </w:pPr>
    </w:p>
    <w:p w14:paraId="126E1356" w14:textId="77777777" w:rsidR="00E90CC2" w:rsidRPr="005910B8" w:rsidRDefault="00E90CC2" w:rsidP="00E90CC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color w:val="4472C4"/>
        </w:rPr>
      </w:pPr>
      <w:r w:rsidRPr="005910B8">
        <w:rPr>
          <w:rFonts w:ascii="Lato" w:hAnsi="Lato" w:cs="Arial"/>
          <w:b/>
          <w:color w:val="4472C4"/>
        </w:rPr>
        <w:t>Qualifications:</w:t>
      </w:r>
    </w:p>
    <w:p w14:paraId="040DC756" w14:textId="77777777" w:rsidR="00E90CC2" w:rsidRPr="005910B8" w:rsidRDefault="00E90CC2" w:rsidP="00E90CC2">
      <w:pPr>
        <w:spacing w:after="0" w:line="240" w:lineRule="auto"/>
        <w:rPr>
          <w:rFonts w:ascii="Lato" w:hAnsi="Lato" w:cs="Arial"/>
          <w:color w:val="4472C4"/>
        </w:rPr>
      </w:pPr>
    </w:p>
    <w:p w14:paraId="5852F58D" w14:textId="46370342" w:rsidR="001118EA" w:rsidRPr="005910B8" w:rsidRDefault="00EC79A1" w:rsidP="00EC79A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Member of Chartered Institute of Procurement and Supply and qualified to the Professional Diploma standard, or equivalent.</w:t>
      </w:r>
    </w:p>
    <w:p w14:paraId="49F24D8C" w14:textId="77777777" w:rsidR="001118EA" w:rsidRPr="005910B8" w:rsidRDefault="001118EA" w:rsidP="00EC79A1">
      <w:pPr>
        <w:autoSpaceDE w:val="0"/>
        <w:autoSpaceDN w:val="0"/>
        <w:adjustRightInd w:val="0"/>
        <w:spacing w:after="0" w:line="240" w:lineRule="auto"/>
        <w:ind w:left="720"/>
        <w:rPr>
          <w:rFonts w:ascii="Lato" w:hAnsi="Lato" w:cs="Arial"/>
          <w:bCs/>
          <w:color w:val="4472C4"/>
        </w:rPr>
      </w:pPr>
    </w:p>
    <w:p w14:paraId="1FA4E53E" w14:textId="77777777" w:rsidR="00E90CC2" w:rsidRPr="005910B8" w:rsidRDefault="00E90CC2" w:rsidP="00E90CC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color w:val="4472C4"/>
        </w:rPr>
      </w:pPr>
      <w:r w:rsidRPr="005910B8">
        <w:rPr>
          <w:rFonts w:ascii="Lato" w:hAnsi="Lato" w:cs="Arial"/>
          <w:b/>
          <w:color w:val="4472C4"/>
        </w:rPr>
        <w:t>Knowledge &amp; Skills:</w:t>
      </w:r>
    </w:p>
    <w:p w14:paraId="2C1F1CA4" w14:textId="77777777" w:rsidR="00E90CC2" w:rsidRPr="005910B8" w:rsidRDefault="00E90CC2" w:rsidP="00E90CC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4472C4"/>
        </w:rPr>
      </w:pPr>
    </w:p>
    <w:p w14:paraId="24F2F596" w14:textId="77777777" w:rsidR="001118EA" w:rsidRPr="005910B8" w:rsidRDefault="001118EA" w:rsidP="00374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Knowledge and experience of the full procurement lifecycle.</w:t>
      </w:r>
    </w:p>
    <w:p w14:paraId="03141499" w14:textId="77777777" w:rsidR="005E4DCF" w:rsidRPr="005910B8" w:rsidRDefault="005E4DCF" w:rsidP="00374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 xml:space="preserve">The ability to manage multiple projects, at different stages of development simultaneously. </w:t>
      </w:r>
    </w:p>
    <w:p w14:paraId="692E4BBB" w14:textId="77777777" w:rsidR="005E4DCF" w:rsidRPr="005910B8" w:rsidRDefault="005E4DCF" w:rsidP="00374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Able to influence stakeholders with strong communication and consultative skills.</w:t>
      </w:r>
    </w:p>
    <w:p w14:paraId="5FCDF9DD" w14:textId="77777777" w:rsidR="003741FC" w:rsidRPr="005910B8" w:rsidRDefault="003741FC" w:rsidP="00374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Strong analytical and data management skills.</w:t>
      </w:r>
    </w:p>
    <w:p w14:paraId="31349C8B" w14:textId="623AF900" w:rsidR="001118EA" w:rsidRPr="005910B8" w:rsidRDefault="003741FC" w:rsidP="00374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Highly developed knowledge</w:t>
      </w:r>
      <w:r w:rsidR="00074A49" w:rsidRPr="005910B8">
        <w:rPr>
          <w:rFonts w:ascii="Lato" w:hAnsi="Lato" w:cs="Arial"/>
          <w:bCs/>
        </w:rPr>
        <w:t>,</w:t>
      </w:r>
      <w:r w:rsidRPr="005910B8">
        <w:rPr>
          <w:rFonts w:ascii="Lato" w:hAnsi="Lato" w:cs="Arial"/>
          <w:bCs/>
        </w:rPr>
        <w:t xml:space="preserve"> experience </w:t>
      </w:r>
      <w:r w:rsidR="00074A49" w:rsidRPr="005910B8">
        <w:rPr>
          <w:rFonts w:ascii="Lato" w:hAnsi="Lato" w:cs="Arial"/>
          <w:bCs/>
        </w:rPr>
        <w:t xml:space="preserve">and application </w:t>
      </w:r>
      <w:r w:rsidRPr="005910B8">
        <w:rPr>
          <w:rFonts w:ascii="Lato" w:hAnsi="Lato" w:cs="Arial"/>
          <w:bCs/>
        </w:rPr>
        <w:t>of legislation, regulations, standards, specifications, and operational practices</w:t>
      </w:r>
      <w:r w:rsidR="00074A49" w:rsidRPr="005910B8">
        <w:rPr>
          <w:rFonts w:ascii="Lato" w:hAnsi="Lato" w:cs="Arial"/>
          <w:bCs/>
        </w:rPr>
        <w:t>.</w:t>
      </w:r>
    </w:p>
    <w:p w14:paraId="50854ADE" w14:textId="77777777" w:rsidR="001118EA" w:rsidRPr="005910B8" w:rsidRDefault="001118EA" w:rsidP="001118EA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  <w:color w:val="4472C4"/>
        </w:rPr>
      </w:pPr>
    </w:p>
    <w:p w14:paraId="409A796C" w14:textId="77777777" w:rsidR="00E90CC2" w:rsidRPr="005910B8" w:rsidRDefault="00E90CC2" w:rsidP="00E90CC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b/>
          <w:color w:val="4472C4"/>
        </w:rPr>
      </w:pPr>
      <w:r w:rsidRPr="005910B8">
        <w:rPr>
          <w:rFonts w:ascii="Lato" w:hAnsi="Lato" w:cs="Arial"/>
          <w:b/>
          <w:color w:val="4472C4"/>
        </w:rPr>
        <w:t>Experience:</w:t>
      </w:r>
    </w:p>
    <w:p w14:paraId="6606C439" w14:textId="77777777" w:rsidR="00D33AE8" w:rsidRPr="005910B8" w:rsidRDefault="00D33AE8" w:rsidP="05E66D72">
      <w:pPr>
        <w:spacing w:after="0" w:line="240" w:lineRule="auto"/>
        <w:ind w:left="426"/>
        <w:rPr>
          <w:rFonts w:ascii="Lato" w:hAnsi="Lato" w:cs="Arial"/>
          <w:color w:val="4472C4"/>
        </w:rPr>
      </w:pPr>
    </w:p>
    <w:p w14:paraId="329E1E4E" w14:textId="34D2B3F8" w:rsidR="001118EA" w:rsidRPr="005910B8" w:rsidRDefault="001118EA" w:rsidP="0025122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Demonstrable experience of developing and implementing procurement strategies.</w:t>
      </w:r>
    </w:p>
    <w:p w14:paraId="28D370B4" w14:textId="0B6F537D" w:rsidR="00E637B2" w:rsidRPr="005910B8" w:rsidRDefault="008D3867" w:rsidP="0025122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Demonstrable experience of supporting service delivery specification development, in conjunction with departments, as part of commissioning and procurement processes</w:t>
      </w:r>
      <w:r w:rsidR="00074A49" w:rsidRPr="005910B8">
        <w:rPr>
          <w:rFonts w:ascii="Lato" w:hAnsi="Lato" w:cs="Arial"/>
          <w:bCs/>
        </w:rPr>
        <w:t>.</w:t>
      </w:r>
    </w:p>
    <w:p w14:paraId="57630ACD" w14:textId="5D92D6C9" w:rsidR="00251222" w:rsidRPr="005910B8" w:rsidRDefault="00074A49" w:rsidP="0025122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 xml:space="preserve">In-depth experience of </w:t>
      </w:r>
      <w:r w:rsidR="00E637B2" w:rsidRPr="005910B8">
        <w:rPr>
          <w:rFonts w:ascii="Lato" w:hAnsi="Lato" w:cs="Arial"/>
          <w:bCs/>
        </w:rPr>
        <w:t>support</w:t>
      </w:r>
      <w:r w:rsidRPr="005910B8">
        <w:rPr>
          <w:rFonts w:ascii="Lato" w:hAnsi="Lato" w:cs="Arial"/>
          <w:bCs/>
        </w:rPr>
        <w:t>ing</w:t>
      </w:r>
      <w:r w:rsidR="00E637B2" w:rsidRPr="005910B8">
        <w:rPr>
          <w:rFonts w:ascii="Lato" w:hAnsi="Lato" w:cs="Arial"/>
          <w:bCs/>
        </w:rPr>
        <w:t xml:space="preserve"> commissioners in developing supplier performance metrics and contract performance systems</w:t>
      </w:r>
      <w:r w:rsidRPr="005910B8">
        <w:rPr>
          <w:rFonts w:ascii="Lato" w:hAnsi="Lato" w:cs="Arial"/>
          <w:bCs/>
        </w:rPr>
        <w:t>.</w:t>
      </w:r>
      <w:r w:rsidR="00E637B2" w:rsidRPr="005910B8">
        <w:rPr>
          <w:rFonts w:ascii="Lato" w:hAnsi="Lato" w:cs="Arial"/>
          <w:bCs/>
        </w:rPr>
        <w:t xml:space="preserve"> </w:t>
      </w:r>
    </w:p>
    <w:p w14:paraId="4C5C2534" w14:textId="647A130A" w:rsidR="00823CCD" w:rsidRPr="005910B8" w:rsidRDefault="00074A49" w:rsidP="0025122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ato" w:hAnsi="Lato" w:cs="Arial"/>
          <w:bCs/>
        </w:rPr>
      </w:pPr>
      <w:r w:rsidRPr="005910B8">
        <w:rPr>
          <w:rFonts w:ascii="Lato" w:hAnsi="Lato" w:cs="Arial"/>
          <w:bCs/>
        </w:rPr>
        <w:t>Experience of</w:t>
      </w:r>
      <w:r w:rsidR="00251222" w:rsidRPr="005910B8">
        <w:rPr>
          <w:rFonts w:ascii="Lato" w:hAnsi="Lato" w:cs="Arial"/>
          <w:bCs/>
        </w:rPr>
        <w:t xml:space="preserve"> ensur</w:t>
      </w:r>
      <w:r w:rsidRPr="005910B8">
        <w:rPr>
          <w:rFonts w:ascii="Lato" w:hAnsi="Lato" w:cs="Arial"/>
          <w:bCs/>
        </w:rPr>
        <w:t>ing</w:t>
      </w:r>
      <w:r w:rsidR="00251222" w:rsidRPr="005910B8">
        <w:rPr>
          <w:rFonts w:ascii="Lato" w:hAnsi="Lato" w:cs="Arial"/>
          <w:bCs/>
        </w:rPr>
        <w:t xml:space="preserve"> all procurement activity meets legislative requirements through professional knowledge and, where required, liaison with professionally qualified legal advisors.</w:t>
      </w:r>
    </w:p>
    <w:p w14:paraId="1793A1DA" w14:textId="77777777" w:rsidR="001118EA" w:rsidRPr="005910B8" w:rsidRDefault="001118EA" w:rsidP="001118EA">
      <w:pPr>
        <w:spacing w:after="0" w:line="240" w:lineRule="auto"/>
        <w:rPr>
          <w:rFonts w:ascii="Lato" w:eastAsia="Arial" w:hAnsi="Lato" w:cs="Arial"/>
          <w:color w:val="4472C4"/>
        </w:rPr>
      </w:pPr>
    </w:p>
    <w:p w14:paraId="578719B5" w14:textId="77777777" w:rsidR="001118EA" w:rsidRPr="005910B8" w:rsidRDefault="001118EA" w:rsidP="001118EA">
      <w:pPr>
        <w:spacing w:after="0" w:line="240" w:lineRule="auto"/>
        <w:rPr>
          <w:rFonts w:ascii="Lato" w:eastAsia="Arial" w:hAnsi="Lato" w:cs="Arial"/>
          <w:color w:val="4472C4"/>
        </w:rPr>
      </w:pPr>
    </w:p>
    <w:p w14:paraId="2CA2BB04" w14:textId="77777777" w:rsidR="00801949" w:rsidRPr="005910B8" w:rsidRDefault="00801949" w:rsidP="05E66D72">
      <w:pPr>
        <w:pStyle w:val="Title14ptBlueAligntoLeftTITLES"/>
        <w:rPr>
          <w:rFonts w:ascii="Lato" w:eastAsia="Arial" w:hAnsi="Lato" w:cs="Arial"/>
          <w:color w:val="4472C4"/>
          <w:spacing w:val="30"/>
        </w:rPr>
      </w:pPr>
      <w:r w:rsidRPr="005910B8">
        <w:rPr>
          <w:rFonts w:ascii="Lato" w:eastAsia="Arial" w:hAnsi="Lato" w:cs="Arial"/>
          <w:color w:val="4472C4"/>
          <w:spacing w:val="30"/>
        </w:rPr>
        <w:t xml:space="preserve">DESIRABLE </w:t>
      </w:r>
      <w:r w:rsidR="00587881" w:rsidRPr="005910B8">
        <w:rPr>
          <w:rFonts w:ascii="Lato" w:eastAsia="Arial" w:hAnsi="Lato" w:cs="Arial"/>
          <w:color w:val="4472C4"/>
          <w:spacing w:val="30"/>
        </w:rPr>
        <w:t>CRITERIA</w:t>
      </w:r>
    </w:p>
    <w:p w14:paraId="1D83D1FB" w14:textId="77777777" w:rsidR="00C67012" w:rsidRPr="005910B8" w:rsidRDefault="00C67012" w:rsidP="00C67012">
      <w:pPr>
        <w:spacing w:after="0" w:line="266" w:lineRule="auto"/>
        <w:ind w:left="720"/>
        <w:jc w:val="both"/>
        <w:rPr>
          <w:rFonts w:ascii="Lato" w:eastAsia="Arial" w:hAnsi="Lato" w:cs="Arial"/>
          <w:color w:val="4472C4"/>
        </w:rPr>
      </w:pPr>
    </w:p>
    <w:p w14:paraId="1C4473B6" w14:textId="605E522F" w:rsidR="00823CCD" w:rsidRPr="005910B8" w:rsidRDefault="00823CCD" w:rsidP="00823CCD">
      <w:pPr>
        <w:numPr>
          <w:ilvl w:val="0"/>
          <w:numId w:val="16"/>
        </w:numPr>
        <w:spacing w:after="0" w:line="266" w:lineRule="auto"/>
        <w:jc w:val="both"/>
        <w:rPr>
          <w:rFonts w:ascii="Lato" w:eastAsia="Arial" w:hAnsi="Lato" w:cs="Arial"/>
        </w:rPr>
      </w:pPr>
      <w:r w:rsidRPr="005910B8">
        <w:rPr>
          <w:rFonts w:ascii="Lato" w:eastAsia="Arial" w:hAnsi="Lato" w:cs="Arial"/>
        </w:rPr>
        <w:t xml:space="preserve">Educated to </w:t>
      </w:r>
      <w:r w:rsidR="00AD1583" w:rsidRPr="005910B8">
        <w:rPr>
          <w:rFonts w:ascii="Lato" w:eastAsia="Arial" w:hAnsi="Lato" w:cs="Arial"/>
        </w:rPr>
        <w:t>post graduate</w:t>
      </w:r>
      <w:r w:rsidRPr="005910B8">
        <w:rPr>
          <w:rFonts w:ascii="Lato" w:eastAsia="Arial" w:hAnsi="Lato" w:cs="Arial"/>
        </w:rPr>
        <w:t xml:space="preserve"> </w:t>
      </w:r>
      <w:proofErr w:type="gramStart"/>
      <w:r w:rsidRPr="005910B8">
        <w:rPr>
          <w:rFonts w:ascii="Lato" w:eastAsia="Arial" w:hAnsi="Lato" w:cs="Arial"/>
        </w:rPr>
        <w:t>level</w:t>
      </w:r>
      <w:proofErr w:type="gramEnd"/>
    </w:p>
    <w:p w14:paraId="3BE4C715" w14:textId="77777777" w:rsidR="00AD1583" w:rsidRPr="005910B8" w:rsidRDefault="00823CCD" w:rsidP="00823CCD">
      <w:pPr>
        <w:numPr>
          <w:ilvl w:val="0"/>
          <w:numId w:val="16"/>
        </w:numPr>
        <w:spacing w:after="0" w:line="266" w:lineRule="auto"/>
        <w:jc w:val="both"/>
        <w:rPr>
          <w:rFonts w:ascii="Lato" w:eastAsia="Arial" w:hAnsi="Lato" w:cs="Arial"/>
        </w:rPr>
      </w:pPr>
      <w:r w:rsidRPr="005910B8">
        <w:rPr>
          <w:rFonts w:ascii="Lato" w:eastAsia="Arial" w:hAnsi="Lato" w:cs="Arial"/>
        </w:rPr>
        <w:t>Experience of managing large-scale contracts</w:t>
      </w:r>
    </w:p>
    <w:p w14:paraId="160D0ED5" w14:textId="38A26D78" w:rsidR="00823CCD" w:rsidRPr="005910B8" w:rsidRDefault="00AD1583" w:rsidP="00823CCD">
      <w:pPr>
        <w:numPr>
          <w:ilvl w:val="0"/>
          <w:numId w:val="16"/>
        </w:numPr>
        <w:spacing w:after="0" w:line="266" w:lineRule="auto"/>
        <w:jc w:val="both"/>
        <w:rPr>
          <w:rFonts w:ascii="Lato" w:eastAsia="Arial" w:hAnsi="Lato" w:cs="Arial"/>
        </w:rPr>
      </w:pPr>
      <w:r w:rsidRPr="005910B8">
        <w:rPr>
          <w:rFonts w:ascii="Lato" w:eastAsia="Arial" w:hAnsi="Lato" w:cs="Arial"/>
        </w:rPr>
        <w:t>Experience of delivering transformational change</w:t>
      </w:r>
    </w:p>
    <w:p w14:paraId="0917CC5C" w14:textId="73E68245" w:rsidR="00823CCD" w:rsidRPr="005910B8" w:rsidRDefault="00823CCD" w:rsidP="00823CCD">
      <w:pPr>
        <w:spacing w:after="0" w:line="266" w:lineRule="auto"/>
        <w:ind w:left="360"/>
        <w:jc w:val="both"/>
        <w:rPr>
          <w:rFonts w:ascii="Lato" w:eastAsia="Arial" w:hAnsi="Lato" w:cs="Arial"/>
          <w:color w:val="4472C4"/>
        </w:rPr>
      </w:pPr>
    </w:p>
    <w:p w14:paraId="64945C01" w14:textId="77777777" w:rsidR="006D7365" w:rsidRPr="005910B8" w:rsidRDefault="006D7365" w:rsidP="05E66D72">
      <w:pPr>
        <w:spacing w:after="0" w:line="276" w:lineRule="auto"/>
        <w:rPr>
          <w:rFonts w:ascii="Lato" w:eastAsia="Arial" w:hAnsi="Lato" w:cs="Arial"/>
          <w:color w:val="4472C4"/>
        </w:rPr>
      </w:pPr>
    </w:p>
    <w:p w14:paraId="2A9A8754" w14:textId="77777777" w:rsidR="00801949" w:rsidRPr="005910B8" w:rsidRDefault="00801949" w:rsidP="05E66D72">
      <w:pPr>
        <w:pStyle w:val="Title14ptBlueAligntoLeftTITLES"/>
        <w:rPr>
          <w:rFonts w:ascii="Lato" w:eastAsia="Arial" w:hAnsi="Lato" w:cs="Arial"/>
          <w:color w:val="4472C4"/>
          <w:spacing w:val="30"/>
        </w:rPr>
      </w:pPr>
      <w:r w:rsidRPr="005910B8">
        <w:rPr>
          <w:rFonts w:ascii="Lato" w:eastAsia="Arial" w:hAnsi="Lato" w:cs="Arial"/>
          <w:color w:val="4472C4"/>
          <w:spacing w:val="30"/>
        </w:rPr>
        <w:t>ADDITIONAL INFORMATION</w:t>
      </w:r>
    </w:p>
    <w:p w14:paraId="5CCF405A" w14:textId="2386AD55" w:rsidR="00823CCD" w:rsidRPr="005910B8" w:rsidRDefault="00823CCD" w:rsidP="00823CCD">
      <w:pPr>
        <w:pStyle w:val="Title14ptBlueAligntoLeftTITLES"/>
        <w:rPr>
          <w:rFonts w:ascii="Lato" w:hAnsi="Lato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</w:pPr>
      <w:r w:rsidRPr="005910B8">
        <w:rPr>
          <w:rFonts w:ascii="Lato" w:hAnsi="Lato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  <w:t xml:space="preserve">The job role </w:t>
      </w:r>
      <w:r w:rsidR="00074A49" w:rsidRPr="005910B8">
        <w:rPr>
          <w:rFonts w:ascii="Lato" w:hAnsi="Lato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  <w:t>may</w:t>
      </w:r>
      <w:r w:rsidRPr="005910B8">
        <w:rPr>
          <w:rFonts w:ascii="Lato" w:hAnsi="Lato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  <w:t xml:space="preserve"> require working outside of normal office hours to attend meetings.</w:t>
      </w:r>
    </w:p>
    <w:p w14:paraId="15E4B58F" w14:textId="77777777" w:rsidR="00823CCD" w:rsidRPr="005910B8" w:rsidRDefault="00823CCD" w:rsidP="00823CCD">
      <w:pPr>
        <w:pStyle w:val="Title14ptBlueAligntoLeftTITLES"/>
        <w:rPr>
          <w:rFonts w:ascii="Lato" w:hAnsi="Lato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</w:pPr>
      <w:r w:rsidRPr="005910B8">
        <w:rPr>
          <w:rFonts w:ascii="Lato" w:hAnsi="Lato" w:cs="Arial"/>
          <w:b w:val="0"/>
          <w:bCs w:val="0"/>
          <w:caps w:val="0"/>
          <w:color w:val="auto"/>
          <w:spacing w:val="0"/>
          <w:sz w:val="22"/>
          <w:szCs w:val="22"/>
          <w:lang w:val="en-GB"/>
        </w:rPr>
        <w:t>The job role may require travel between different local sites.</w:t>
      </w:r>
    </w:p>
    <w:p w14:paraId="3A5A02EF" w14:textId="77777777" w:rsidR="004A3C2E" w:rsidRPr="005910B8" w:rsidRDefault="004A3C2E" w:rsidP="05E66D72">
      <w:pPr>
        <w:pStyle w:val="Title14ptBlueAligntoLeftTITLES"/>
        <w:rPr>
          <w:rFonts w:ascii="Lato" w:hAnsi="Lato"/>
          <w:color w:val="4472C4"/>
          <w:spacing w:val="30"/>
        </w:rPr>
      </w:pPr>
    </w:p>
    <w:p w14:paraId="2A2F67BD" w14:textId="67D1FBC2" w:rsidR="00801949" w:rsidRPr="005910B8" w:rsidRDefault="00801949" w:rsidP="05E66D72">
      <w:pPr>
        <w:pStyle w:val="Title14ptBlueAligntoLeftTITLES"/>
        <w:rPr>
          <w:rFonts w:ascii="Lato" w:eastAsia="Arial" w:hAnsi="Lato" w:cs="Arial"/>
          <w:color w:val="4472C4"/>
          <w:spacing w:val="0"/>
          <w:lang w:val="en-GB"/>
        </w:rPr>
      </w:pPr>
      <w:r w:rsidRPr="005910B8">
        <w:rPr>
          <w:rFonts w:ascii="Lato" w:eastAsia="Arial" w:hAnsi="Lato" w:cs="Arial"/>
          <w:color w:val="4472C4"/>
          <w:spacing w:val="30"/>
        </w:rPr>
        <w:t>dATE OF APPROVAL:</w:t>
      </w:r>
      <w:r w:rsidR="00476939" w:rsidRPr="005910B8">
        <w:rPr>
          <w:rFonts w:ascii="Lato" w:eastAsia="Arial" w:hAnsi="Lato" w:cs="Arial"/>
          <w:color w:val="4472C4"/>
          <w:spacing w:val="30"/>
        </w:rPr>
        <w:t xml:space="preserve"> </w:t>
      </w:r>
      <w:r w:rsidR="00D70E1F">
        <w:rPr>
          <w:rFonts w:ascii="Lato" w:eastAsia="Arial" w:hAnsi="Lato" w:cs="Arial"/>
          <w:color w:val="4472C4"/>
          <w:spacing w:val="30"/>
        </w:rPr>
        <w:t>20th December 2023</w:t>
      </w:r>
    </w:p>
    <w:p w14:paraId="77AB7A20" w14:textId="77777777" w:rsidR="00801949" w:rsidRPr="005910B8" w:rsidRDefault="00801949" w:rsidP="05E66D72">
      <w:pPr>
        <w:pStyle w:val="Title14ptBlueAligntoLeftTITLES"/>
        <w:rPr>
          <w:rFonts w:ascii="Lato" w:eastAsia="Arial" w:hAnsi="Lato" w:cs="Arial"/>
          <w:b w:val="0"/>
          <w:bCs w:val="0"/>
          <w:caps w:val="0"/>
          <w:color w:val="4472C4"/>
          <w:spacing w:val="0"/>
          <w:sz w:val="22"/>
          <w:szCs w:val="22"/>
          <w:lang w:val="en-GB"/>
        </w:rPr>
      </w:pPr>
    </w:p>
    <w:p w14:paraId="08790DDF" w14:textId="6B990429" w:rsidR="008C650E" w:rsidRPr="005910B8" w:rsidRDefault="00801949" w:rsidP="05E66D72">
      <w:pPr>
        <w:pStyle w:val="Title14ptBlueAligntoLeftTITLES"/>
        <w:rPr>
          <w:rFonts w:ascii="Lato" w:eastAsia="Arial" w:hAnsi="Lato" w:cs="Arial"/>
          <w:color w:val="4472C4"/>
          <w:spacing w:val="30"/>
        </w:rPr>
      </w:pPr>
      <w:r w:rsidRPr="005910B8">
        <w:rPr>
          <w:rFonts w:ascii="Lato" w:eastAsia="Arial" w:hAnsi="Lato" w:cs="Arial"/>
          <w:color w:val="4472C4"/>
          <w:spacing w:val="30"/>
        </w:rPr>
        <w:t>APPROVED BY:</w:t>
      </w:r>
      <w:r w:rsidR="00D70E1F">
        <w:rPr>
          <w:rFonts w:ascii="Lato" w:eastAsia="Arial" w:hAnsi="Lato" w:cs="Arial"/>
          <w:color w:val="4472C4"/>
          <w:spacing w:val="30"/>
        </w:rPr>
        <w:t>Daniel Kirwan, AD - Finance &amp; Investment.</w:t>
      </w:r>
    </w:p>
    <w:p w14:paraId="2715DB63" w14:textId="77777777" w:rsidR="008C650E" w:rsidRPr="005910B8" w:rsidRDefault="008C650E" w:rsidP="05E66D72">
      <w:pPr>
        <w:pStyle w:val="Title14ptBlueAligntoLeftTITLES"/>
        <w:rPr>
          <w:rFonts w:ascii="Lato" w:eastAsia="Arial" w:hAnsi="Lato" w:cs="Arial"/>
          <w:color w:val="4472C4"/>
          <w:spacing w:val="30"/>
        </w:rPr>
      </w:pPr>
    </w:p>
    <w:p w14:paraId="43A28955" w14:textId="6F0E6614" w:rsidR="00801949" w:rsidRPr="005910B8" w:rsidRDefault="00F345E6" w:rsidP="00E90CC2">
      <w:pPr>
        <w:pStyle w:val="Title14ptBlueAligntoLeftTITLES"/>
        <w:rPr>
          <w:rFonts w:ascii="Arial" w:eastAsia="Arial" w:hAnsi="Arial" w:cs="Arial"/>
          <w:color w:val="auto"/>
          <w:spacing w:val="30"/>
        </w:rPr>
      </w:pPr>
      <w:r w:rsidRPr="005910B8">
        <w:rPr>
          <w:rFonts w:ascii="Lato" w:hAnsi="Lato" w:cs="Open Sans Light"/>
          <w:color w:val="auto"/>
          <w:spacing w:val="30"/>
        </w:rPr>
        <w:tab/>
      </w:r>
      <w:r w:rsidR="005D45B8" w:rsidRPr="005910B8">
        <w:rPr>
          <w:rFonts w:ascii="Arial" w:eastAsia="Arial" w:hAnsi="Arial" w:cs="Arial"/>
          <w:color w:val="auto"/>
          <w:spacing w:val="30"/>
        </w:rPr>
        <w:t xml:space="preserve"> </w:t>
      </w:r>
    </w:p>
    <w:sectPr w:rsidR="00801949" w:rsidRPr="005910B8" w:rsidSect="00E628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213A" w14:textId="77777777" w:rsidR="003B416D" w:rsidRDefault="003B416D">
      <w:pPr>
        <w:spacing w:after="0" w:line="240" w:lineRule="auto"/>
      </w:pPr>
      <w:r>
        <w:separator/>
      </w:r>
    </w:p>
  </w:endnote>
  <w:endnote w:type="continuationSeparator" w:id="0">
    <w:p w14:paraId="0595B0C4" w14:textId="77777777" w:rsidR="003B416D" w:rsidRDefault="003B416D">
      <w:pPr>
        <w:spacing w:after="0" w:line="240" w:lineRule="auto"/>
      </w:pPr>
      <w:r>
        <w:continuationSeparator/>
      </w:r>
    </w:p>
  </w:endnote>
  <w:endnote w:type="continuationNotice" w:id="1">
    <w:p w14:paraId="6D1144B3" w14:textId="77777777" w:rsidR="003B416D" w:rsidRDefault="003B4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9658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96A554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FA53" w14:textId="75F432CA" w:rsidR="00890A2B" w:rsidRDefault="00823C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F61DA" wp14:editId="04BA30F1">
          <wp:simplePos x="0" y="0"/>
          <wp:positionH relativeFrom="column">
            <wp:posOffset>3788410</wp:posOffset>
          </wp:positionH>
          <wp:positionV relativeFrom="paragraph">
            <wp:posOffset>-417830</wp:posOffset>
          </wp:positionV>
          <wp:extent cx="605790" cy="674370"/>
          <wp:effectExtent l="0" t="0" r="0" b="0"/>
          <wp:wrapSquare wrapText="bothSides"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39C389" wp14:editId="105F764D">
          <wp:simplePos x="0" y="0"/>
          <wp:positionH relativeFrom="margin">
            <wp:posOffset>2829560</wp:posOffset>
          </wp:positionH>
          <wp:positionV relativeFrom="paragraph">
            <wp:posOffset>-360680</wp:posOffset>
          </wp:positionV>
          <wp:extent cx="708025" cy="603250"/>
          <wp:effectExtent l="0" t="0" r="0" b="0"/>
          <wp:wrapSquare wrapText="bothSides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10F225C" wp14:editId="4FFFF636">
          <wp:simplePos x="0" y="0"/>
          <wp:positionH relativeFrom="margin">
            <wp:posOffset>1910080</wp:posOffset>
          </wp:positionH>
          <wp:positionV relativeFrom="paragraph">
            <wp:posOffset>-328930</wp:posOffset>
          </wp:positionV>
          <wp:extent cx="658495" cy="539750"/>
          <wp:effectExtent l="0" t="0" r="0" b="0"/>
          <wp:wrapSquare wrapText="bothSides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CA5D0C2" wp14:editId="14570309">
          <wp:simplePos x="0" y="0"/>
          <wp:positionH relativeFrom="column">
            <wp:posOffset>971550</wp:posOffset>
          </wp:positionH>
          <wp:positionV relativeFrom="paragraph">
            <wp:posOffset>-400685</wp:posOffset>
          </wp:positionV>
          <wp:extent cx="666750" cy="668020"/>
          <wp:effectExtent l="0" t="0" r="0" b="0"/>
          <wp:wrapSquare wrapText="bothSides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80A88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BFFA" w14:textId="77777777" w:rsidR="00890A2B" w:rsidRDefault="00890A2B">
    <w:pPr>
      <w:pStyle w:val="Footer"/>
    </w:pPr>
  </w:p>
  <w:p w14:paraId="0D89D229" w14:textId="77777777" w:rsidR="00890A2B" w:rsidRDefault="00890A2B">
    <w:pPr>
      <w:pStyle w:val="Footer"/>
    </w:pPr>
  </w:p>
  <w:p w14:paraId="7B50176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1CEE" w14:textId="77777777" w:rsidR="003B416D" w:rsidRDefault="003B416D">
      <w:pPr>
        <w:spacing w:after="0" w:line="240" w:lineRule="auto"/>
      </w:pPr>
      <w:r>
        <w:separator/>
      </w:r>
    </w:p>
  </w:footnote>
  <w:footnote w:type="continuationSeparator" w:id="0">
    <w:p w14:paraId="473AD25F" w14:textId="77777777" w:rsidR="003B416D" w:rsidRDefault="003B416D">
      <w:pPr>
        <w:spacing w:after="0" w:line="240" w:lineRule="auto"/>
      </w:pPr>
      <w:r>
        <w:continuationSeparator/>
      </w:r>
    </w:p>
  </w:footnote>
  <w:footnote w:type="continuationNotice" w:id="1">
    <w:p w14:paraId="7EFB8A8F" w14:textId="77777777" w:rsidR="003B416D" w:rsidRDefault="003B4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:rsidRPr="00CD6FC8" w14:paraId="64C9C3F8" w14:textId="77777777" w:rsidTr="139E857C">
      <w:tc>
        <w:tcPr>
          <w:tcW w:w="3210" w:type="dxa"/>
        </w:tcPr>
        <w:p w14:paraId="75826962" w14:textId="77777777" w:rsidR="139E857C" w:rsidRPr="00CD6FC8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711DBED" w14:textId="77777777" w:rsidR="139E857C" w:rsidRPr="00CD6FC8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732EC85E" w14:textId="77777777" w:rsidR="139E857C" w:rsidRPr="00CD6FC8" w:rsidRDefault="139E857C" w:rsidP="139E857C">
          <w:pPr>
            <w:pStyle w:val="Header"/>
            <w:ind w:right="-115"/>
            <w:jc w:val="right"/>
          </w:pPr>
        </w:p>
      </w:tc>
    </w:tr>
  </w:tbl>
  <w:p w14:paraId="2B6FEAD2" w14:textId="77777777" w:rsidR="139E857C" w:rsidRDefault="139E857C" w:rsidP="139E8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ACDB" w14:textId="7FF33EC8" w:rsidR="00890A2B" w:rsidRPr="009B5E22" w:rsidRDefault="00823CCD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>
      <w:rPr>
        <w:noProof/>
      </w:rPr>
      <w:drawing>
        <wp:anchor distT="0" distB="635" distL="114300" distR="114300" simplePos="0" relativeHeight="251660288" behindDoc="0" locked="0" layoutInCell="1" allowOverlap="1" wp14:anchorId="504651D5" wp14:editId="4FD02A4A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0" b="0"/>
          <wp:wrapNone/>
          <wp:docPr id="2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5316" simplePos="0" relativeHeight="251655168" behindDoc="0" locked="0" layoutInCell="1" allowOverlap="1" wp14:anchorId="34BE2A6D" wp14:editId="3359C9EB">
          <wp:simplePos x="0" y="0"/>
          <wp:positionH relativeFrom="margin">
            <wp:posOffset>4956810</wp:posOffset>
          </wp:positionH>
          <wp:positionV relativeFrom="margin">
            <wp:posOffset>-1193800</wp:posOffset>
          </wp:positionV>
          <wp:extent cx="1163574" cy="440690"/>
          <wp:effectExtent l="0" t="0" r="0" b="0"/>
          <wp:wrapSquare wrapText="bothSides"/>
          <wp:docPr id="1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BD6"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39CE"/>
    <w:multiLevelType w:val="hybridMultilevel"/>
    <w:tmpl w:val="8C6A59C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811902"/>
    <w:multiLevelType w:val="hybridMultilevel"/>
    <w:tmpl w:val="5A248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B14"/>
    <w:multiLevelType w:val="hybridMultilevel"/>
    <w:tmpl w:val="724A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C67"/>
    <w:multiLevelType w:val="hybridMultilevel"/>
    <w:tmpl w:val="BFE8BB1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27F5"/>
    <w:multiLevelType w:val="hybridMultilevel"/>
    <w:tmpl w:val="59466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50E3"/>
    <w:multiLevelType w:val="hybridMultilevel"/>
    <w:tmpl w:val="D50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551C"/>
    <w:multiLevelType w:val="hybridMultilevel"/>
    <w:tmpl w:val="CB86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01C6E"/>
    <w:multiLevelType w:val="hybridMultilevel"/>
    <w:tmpl w:val="5A248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44C7"/>
    <w:multiLevelType w:val="hybridMultilevel"/>
    <w:tmpl w:val="5A248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77C5"/>
    <w:multiLevelType w:val="hybridMultilevel"/>
    <w:tmpl w:val="1E668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CA6186"/>
    <w:multiLevelType w:val="hybridMultilevel"/>
    <w:tmpl w:val="5A248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30A69"/>
    <w:multiLevelType w:val="hybridMultilevel"/>
    <w:tmpl w:val="5A248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0FB2"/>
    <w:multiLevelType w:val="hybridMultilevel"/>
    <w:tmpl w:val="2978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2798">
    <w:abstractNumId w:val="0"/>
  </w:num>
  <w:num w:numId="2" w16cid:durableId="1822647934">
    <w:abstractNumId w:val="18"/>
  </w:num>
  <w:num w:numId="3" w16cid:durableId="1029915132">
    <w:abstractNumId w:val="5"/>
  </w:num>
  <w:num w:numId="4" w16cid:durableId="267977331">
    <w:abstractNumId w:val="15"/>
  </w:num>
  <w:num w:numId="5" w16cid:durableId="896428437">
    <w:abstractNumId w:val="9"/>
  </w:num>
  <w:num w:numId="6" w16cid:durableId="1462265334">
    <w:abstractNumId w:val="12"/>
  </w:num>
  <w:num w:numId="7" w16cid:durableId="1563979215">
    <w:abstractNumId w:val="13"/>
  </w:num>
  <w:num w:numId="8" w16cid:durableId="1688091707">
    <w:abstractNumId w:val="17"/>
  </w:num>
  <w:num w:numId="9" w16cid:durableId="1407342554">
    <w:abstractNumId w:val="7"/>
  </w:num>
  <w:num w:numId="10" w16cid:durableId="275259011">
    <w:abstractNumId w:val="3"/>
  </w:num>
  <w:num w:numId="11" w16cid:durableId="1189219563">
    <w:abstractNumId w:val="6"/>
  </w:num>
  <w:num w:numId="12" w16cid:durableId="1353534301">
    <w:abstractNumId w:val="11"/>
  </w:num>
  <w:num w:numId="13" w16cid:durableId="2123959137">
    <w:abstractNumId w:val="16"/>
  </w:num>
  <w:num w:numId="14" w16cid:durableId="807087520">
    <w:abstractNumId w:val="1"/>
  </w:num>
  <w:num w:numId="15" w16cid:durableId="1179809951">
    <w:abstractNumId w:val="4"/>
  </w:num>
  <w:num w:numId="16" w16cid:durableId="1796214633">
    <w:abstractNumId w:val="8"/>
  </w:num>
  <w:num w:numId="17" w16cid:durableId="525607217">
    <w:abstractNumId w:val="2"/>
  </w:num>
  <w:num w:numId="18" w16cid:durableId="1529366509">
    <w:abstractNumId w:val="10"/>
  </w:num>
  <w:num w:numId="19" w16cid:durableId="74773287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44084"/>
    <w:rsid w:val="00046455"/>
    <w:rsid w:val="00051323"/>
    <w:rsid w:val="0006463C"/>
    <w:rsid w:val="00065806"/>
    <w:rsid w:val="00074A49"/>
    <w:rsid w:val="000826AF"/>
    <w:rsid w:val="000B79B2"/>
    <w:rsid w:val="000E413D"/>
    <w:rsid w:val="001118EA"/>
    <w:rsid w:val="001148C4"/>
    <w:rsid w:val="0012754B"/>
    <w:rsid w:val="001318F4"/>
    <w:rsid w:val="00142156"/>
    <w:rsid w:val="001538FB"/>
    <w:rsid w:val="001640C7"/>
    <w:rsid w:val="00173083"/>
    <w:rsid w:val="00191133"/>
    <w:rsid w:val="00196BF7"/>
    <w:rsid w:val="001F4C8B"/>
    <w:rsid w:val="00202A6B"/>
    <w:rsid w:val="002127E1"/>
    <w:rsid w:val="00214DA8"/>
    <w:rsid w:val="00251222"/>
    <w:rsid w:val="002563DA"/>
    <w:rsid w:val="00266B73"/>
    <w:rsid w:val="00275462"/>
    <w:rsid w:val="002805AF"/>
    <w:rsid w:val="002836C9"/>
    <w:rsid w:val="002B646A"/>
    <w:rsid w:val="002C400A"/>
    <w:rsid w:val="002E236B"/>
    <w:rsid w:val="002F39B5"/>
    <w:rsid w:val="0031017A"/>
    <w:rsid w:val="00325393"/>
    <w:rsid w:val="0034227B"/>
    <w:rsid w:val="003457EB"/>
    <w:rsid w:val="00345ABE"/>
    <w:rsid w:val="00374145"/>
    <w:rsid w:val="003741FC"/>
    <w:rsid w:val="00397E62"/>
    <w:rsid w:val="003A0E6A"/>
    <w:rsid w:val="003B416D"/>
    <w:rsid w:val="003B6EAF"/>
    <w:rsid w:val="003D08B6"/>
    <w:rsid w:val="00415CEE"/>
    <w:rsid w:val="00440050"/>
    <w:rsid w:val="004577FE"/>
    <w:rsid w:val="00473826"/>
    <w:rsid w:val="00476939"/>
    <w:rsid w:val="004A21A2"/>
    <w:rsid w:val="004A3C2E"/>
    <w:rsid w:val="004A6306"/>
    <w:rsid w:val="004B066B"/>
    <w:rsid w:val="00516B20"/>
    <w:rsid w:val="00520BB8"/>
    <w:rsid w:val="005216C6"/>
    <w:rsid w:val="005243A9"/>
    <w:rsid w:val="005326F1"/>
    <w:rsid w:val="00542567"/>
    <w:rsid w:val="005539D4"/>
    <w:rsid w:val="00580D26"/>
    <w:rsid w:val="0058298D"/>
    <w:rsid w:val="00587881"/>
    <w:rsid w:val="00587E99"/>
    <w:rsid w:val="005910B8"/>
    <w:rsid w:val="00594118"/>
    <w:rsid w:val="00597116"/>
    <w:rsid w:val="005A748F"/>
    <w:rsid w:val="005D45B8"/>
    <w:rsid w:val="005D7034"/>
    <w:rsid w:val="005E4DCF"/>
    <w:rsid w:val="005F2B19"/>
    <w:rsid w:val="00605DCA"/>
    <w:rsid w:val="00630781"/>
    <w:rsid w:val="00643B44"/>
    <w:rsid w:val="00644248"/>
    <w:rsid w:val="00650004"/>
    <w:rsid w:val="00650E15"/>
    <w:rsid w:val="00664E6B"/>
    <w:rsid w:val="006662E1"/>
    <w:rsid w:val="00692C58"/>
    <w:rsid w:val="006970B9"/>
    <w:rsid w:val="006B758F"/>
    <w:rsid w:val="006C38DF"/>
    <w:rsid w:val="006D0BD6"/>
    <w:rsid w:val="006D7365"/>
    <w:rsid w:val="006E5E3B"/>
    <w:rsid w:val="00710272"/>
    <w:rsid w:val="00720EC4"/>
    <w:rsid w:val="00740D94"/>
    <w:rsid w:val="00750284"/>
    <w:rsid w:val="00751E5E"/>
    <w:rsid w:val="00757B16"/>
    <w:rsid w:val="007A5BB5"/>
    <w:rsid w:val="00801949"/>
    <w:rsid w:val="00823CCD"/>
    <w:rsid w:val="00837331"/>
    <w:rsid w:val="008547CB"/>
    <w:rsid w:val="008777E7"/>
    <w:rsid w:val="00890A2B"/>
    <w:rsid w:val="008977F7"/>
    <w:rsid w:val="008C650E"/>
    <w:rsid w:val="008D0921"/>
    <w:rsid w:val="008D3867"/>
    <w:rsid w:val="008D494E"/>
    <w:rsid w:val="008F4D81"/>
    <w:rsid w:val="009023DD"/>
    <w:rsid w:val="0090585B"/>
    <w:rsid w:val="00914826"/>
    <w:rsid w:val="00932011"/>
    <w:rsid w:val="00932301"/>
    <w:rsid w:val="00947118"/>
    <w:rsid w:val="00973AC8"/>
    <w:rsid w:val="00982FC9"/>
    <w:rsid w:val="009856BA"/>
    <w:rsid w:val="00986522"/>
    <w:rsid w:val="00993ED7"/>
    <w:rsid w:val="009B3FF5"/>
    <w:rsid w:val="00A06BBF"/>
    <w:rsid w:val="00A60654"/>
    <w:rsid w:val="00A82F95"/>
    <w:rsid w:val="00A8604B"/>
    <w:rsid w:val="00AD1583"/>
    <w:rsid w:val="00AD26F0"/>
    <w:rsid w:val="00AF656F"/>
    <w:rsid w:val="00B21DE0"/>
    <w:rsid w:val="00B45921"/>
    <w:rsid w:val="00B527DF"/>
    <w:rsid w:val="00B5499B"/>
    <w:rsid w:val="00B55D98"/>
    <w:rsid w:val="00B751F1"/>
    <w:rsid w:val="00B841A3"/>
    <w:rsid w:val="00BA36E2"/>
    <w:rsid w:val="00BC1871"/>
    <w:rsid w:val="00BE61EC"/>
    <w:rsid w:val="00BF564D"/>
    <w:rsid w:val="00C1588F"/>
    <w:rsid w:val="00C24427"/>
    <w:rsid w:val="00C4145E"/>
    <w:rsid w:val="00C528B9"/>
    <w:rsid w:val="00C535DC"/>
    <w:rsid w:val="00C64DD6"/>
    <w:rsid w:val="00C67012"/>
    <w:rsid w:val="00C81C91"/>
    <w:rsid w:val="00CA0D72"/>
    <w:rsid w:val="00CA7EBE"/>
    <w:rsid w:val="00CC56D2"/>
    <w:rsid w:val="00CC5E52"/>
    <w:rsid w:val="00CD6FC8"/>
    <w:rsid w:val="00D10D32"/>
    <w:rsid w:val="00D12BE2"/>
    <w:rsid w:val="00D20AD3"/>
    <w:rsid w:val="00D27EE1"/>
    <w:rsid w:val="00D33AE8"/>
    <w:rsid w:val="00D46FC6"/>
    <w:rsid w:val="00D47BAA"/>
    <w:rsid w:val="00D70274"/>
    <w:rsid w:val="00D70E1F"/>
    <w:rsid w:val="00DA60BB"/>
    <w:rsid w:val="00DB2C63"/>
    <w:rsid w:val="00DD543E"/>
    <w:rsid w:val="00E013E7"/>
    <w:rsid w:val="00E0245F"/>
    <w:rsid w:val="00E02551"/>
    <w:rsid w:val="00E358D2"/>
    <w:rsid w:val="00E42053"/>
    <w:rsid w:val="00E56F30"/>
    <w:rsid w:val="00E628CD"/>
    <w:rsid w:val="00E637B2"/>
    <w:rsid w:val="00E67916"/>
    <w:rsid w:val="00E90CC2"/>
    <w:rsid w:val="00EB54FB"/>
    <w:rsid w:val="00EC79A1"/>
    <w:rsid w:val="00EF4E13"/>
    <w:rsid w:val="00F222DF"/>
    <w:rsid w:val="00F2525A"/>
    <w:rsid w:val="00F345E6"/>
    <w:rsid w:val="00F46D37"/>
    <w:rsid w:val="00F55A32"/>
    <w:rsid w:val="00F87F33"/>
    <w:rsid w:val="00FC35CB"/>
    <w:rsid w:val="00FD16E7"/>
    <w:rsid w:val="00FD210D"/>
    <w:rsid w:val="00FF110E"/>
    <w:rsid w:val="00FF2568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A4E36"/>
  <w15:chartTrackingRefBased/>
  <w15:docId w15:val="{CB391E1C-B1DE-4B9E-ACC6-45CE75B5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ingchecked xmlns="51beee7a-8503-43ce-9498-a5ebec0a15d4">true</Sharingchecked>
    <TaxCatchAll xmlns="2cc813e4-7c17-4d24-8a3e-7bfd1eec4da8"/>
    <lcf76f155ced4ddcb4097134ff3c332f xmlns="51beee7a-8503-43ce-9498-a5ebec0a15d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5" ma:contentTypeDescription="Create a new document." ma:contentTypeScope="" ma:versionID="062e0131a7894ab1564022c02eab45e9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fe04d1fa3c47c1321220d4a3b4e7b050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67B4B-82E1-4633-A1C8-695E101A8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2F27-7A7C-43ED-A0E2-E8044C81624B}">
  <ds:schemaRefs>
    <ds:schemaRef ds:uri="http://schemas.microsoft.com/office/2006/metadata/properties"/>
    <ds:schemaRef ds:uri="http://schemas.microsoft.com/office/infopath/2007/PartnerControls"/>
    <ds:schemaRef ds:uri="51beee7a-8503-43ce-9498-a5ebec0a15d4"/>
    <ds:schemaRef ds:uri="2cc813e4-7c17-4d24-8a3e-7bfd1eec4da8"/>
  </ds:schemaRefs>
</ds:datastoreItem>
</file>

<file path=customXml/itemProps3.xml><?xml version="1.0" encoding="utf-8"?>
<ds:datastoreItem xmlns:ds="http://schemas.openxmlformats.org/officeDocument/2006/customXml" ds:itemID="{0394897A-4BC6-43F0-A3A4-06E9F9974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09D83-E54A-40A2-9E91-60876F92B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2023-12-21T14:35:00Z</dcterms:created>
  <dcterms:modified xsi:type="dcterms:W3CDTF">2023-12-21T14:35:00Z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  <property fmtid="{D5CDD505-2E9C-101B-9397-08002B2CF9AE}" pid="4" name="SharedWithUsers">
    <vt:lpwstr>7;#Recruitment and Resources Members</vt:lpwstr>
  </property>
</Properties>
</file>