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C19" w:rsidRDefault="00711C1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A292F" w:rsidRDefault="00A834B9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JOB DESCRIPTION – EARLY YEARS </w:t>
      </w:r>
      <w:r w:rsidR="00DA614C">
        <w:rPr>
          <w:rFonts w:ascii="Calibri" w:eastAsia="Calibri" w:hAnsi="Calibri" w:cs="Calibri"/>
          <w:b/>
          <w:sz w:val="22"/>
          <w:szCs w:val="22"/>
        </w:rPr>
        <w:t>TA 3</w:t>
      </w:r>
    </w:p>
    <w:p w:rsidR="008A292F" w:rsidRDefault="008A292F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8A292F" w:rsidRDefault="00A834B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Purpose of Post:</w:t>
      </w:r>
    </w:p>
    <w:p w:rsidR="008A292F" w:rsidRDefault="00A834B9">
      <w:pPr>
        <w:numPr>
          <w:ilvl w:val="0"/>
          <w:numId w:val="1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 provide a high standard of physical, emotional, social and intellectual care for children placed in the setting.  </w:t>
      </w:r>
    </w:p>
    <w:p w:rsidR="008A292F" w:rsidRDefault="00A834B9">
      <w:pPr>
        <w:numPr>
          <w:ilvl w:val="0"/>
          <w:numId w:val="1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give support to staff within the setting.</w:t>
      </w:r>
    </w:p>
    <w:p w:rsidR="008A292F" w:rsidRDefault="00A834B9">
      <w:pPr>
        <w:numPr>
          <w:ilvl w:val="0"/>
          <w:numId w:val="1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 work as part of a team in order to provide an enabling environment in which all individual children can play, develop and learn.  </w:t>
      </w:r>
    </w:p>
    <w:p w:rsidR="008A292F" w:rsidRDefault="00A834B9">
      <w:pPr>
        <w:numPr>
          <w:ilvl w:val="0"/>
          <w:numId w:val="1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build and maintain strong partnership working with parents to enable children’s needs to be met.</w:t>
      </w:r>
    </w:p>
    <w:p w:rsidR="008A292F" w:rsidRDefault="008A292F">
      <w:pPr>
        <w:rPr>
          <w:rFonts w:ascii="Calibri" w:eastAsia="Calibri" w:hAnsi="Calibri" w:cs="Calibri"/>
          <w:sz w:val="22"/>
          <w:szCs w:val="22"/>
        </w:rPr>
      </w:pPr>
    </w:p>
    <w:p w:rsidR="008A292F" w:rsidRDefault="00A834B9">
      <w:pPr>
        <w:ind w:left="36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Responsible to:      </w:t>
      </w:r>
      <w:r>
        <w:rPr>
          <w:rFonts w:ascii="Calibri" w:eastAsia="Calibri" w:hAnsi="Calibri" w:cs="Calibri"/>
          <w:sz w:val="22"/>
          <w:szCs w:val="22"/>
        </w:rPr>
        <w:t>Early Years Lead/SLT</w:t>
      </w:r>
    </w:p>
    <w:p w:rsidR="008A292F" w:rsidRDefault="008A292F">
      <w:pPr>
        <w:ind w:left="360" w:hanging="360"/>
        <w:rPr>
          <w:rFonts w:ascii="Calibri" w:eastAsia="Calibri" w:hAnsi="Calibri" w:cs="Calibri"/>
          <w:sz w:val="22"/>
          <w:szCs w:val="22"/>
        </w:rPr>
      </w:pPr>
    </w:p>
    <w:p w:rsidR="008A292F" w:rsidRDefault="00A834B9">
      <w:pPr>
        <w:ind w:left="357" w:hanging="35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Main Duties:</w:t>
      </w:r>
    </w:p>
    <w:p w:rsidR="008A292F" w:rsidRDefault="00A834B9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effectively deliver the EYFS ensuring that the individual needs and interest of children in the setting are met (in conjunction with other team members)</w:t>
      </w:r>
    </w:p>
    <w:p w:rsidR="008A292F" w:rsidRDefault="00A834B9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observe children’s development and share with parents, carers and other key adults in the child’s life.</w:t>
      </w:r>
    </w:p>
    <w:p w:rsidR="008A292F" w:rsidRDefault="00A834B9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Support all staff and engage in a good staff team.</w:t>
      </w:r>
    </w:p>
    <w:p w:rsidR="008A292F" w:rsidRDefault="00A834B9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develop and maintain strong partnerships and communication with parents/carers to facilitate day-to-day caring and early learning needs.</w:t>
      </w:r>
    </w:p>
    <w:p w:rsidR="008A292F" w:rsidRDefault="00A834B9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 ensure the provision of a </w:t>
      </w:r>
      <w:proofErr w:type="gramStart"/>
      <w:r>
        <w:rPr>
          <w:rFonts w:ascii="Calibri" w:eastAsia="Calibri" w:hAnsi="Calibri" w:cs="Calibri"/>
          <w:sz w:val="22"/>
          <w:szCs w:val="22"/>
        </w:rPr>
        <w:t>high quality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environment to meet the needs of individual children having an awareness of any disabilities, family cultures and medical histories.</w:t>
      </w:r>
    </w:p>
    <w:p w:rsidR="008A292F" w:rsidRDefault="00A834B9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advise teacher/early years lead of any concerns, e.g. over children, parents, the safety of the environment, preserving confidentiality as necessary.</w:t>
      </w:r>
    </w:p>
    <w:p w:rsidR="008A292F" w:rsidRDefault="00A834B9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be involved in out of working hours activities, e.g. training, monthly staff meetings</w:t>
      </w:r>
    </w:p>
    <w:p w:rsidR="008A292F" w:rsidRDefault="00A834B9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To be flexible within working practices of the setting, undertaking other responsible duties where needed, such as domestic tasks, preparation of snack meals, cleansing of equipment, etc.</w:t>
      </w:r>
    </w:p>
    <w:p w:rsidR="008A292F" w:rsidRDefault="00A834B9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work alongside the teacher and staff team to ensure that the setting’s philosophy is fulfilled.</w:t>
      </w:r>
    </w:p>
    <w:p w:rsidR="008A292F" w:rsidRDefault="00A834B9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To read, understand and adhere to all policies and procedures relevant to your role and the safe running of the setting.  </w:t>
      </w:r>
    </w:p>
    <w:p w:rsidR="008A292F" w:rsidRDefault="00A834B9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develop your role within the team, especially with regard to being a key person</w:t>
      </w:r>
    </w:p>
    <w:p w:rsidR="008A292F" w:rsidRDefault="00A834B9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keep completely confidential any information regarding the children, their families or other staff that is acquired as part of the job.</w:t>
      </w:r>
    </w:p>
    <w:p w:rsidR="008A292F" w:rsidRDefault="00A834B9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 be aware of the high profile of the setting and to uphold its standards at all times, both in work hours and outside. </w:t>
      </w:r>
    </w:p>
    <w:p w:rsidR="008A292F" w:rsidRDefault="00A834B9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support the EYFS team, students and volunteers.</w:t>
      </w:r>
    </w:p>
    <w:p w:rsidR="008A292F" w:rsidRDefault="00A834B9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ensure good standards of safety, hygiene and cleanliness are maintained at all times.</w:t>
      </w:r>
    </w:p>
    <w:p w:rsidR="008A292F" w:rsidRDefault="008A292F">
      <w:pPr>
        <w:rPr>
          <w:rFonts w:ascii="Calibri" w:eastAsia="Calibri" w:hAnsi="Calibri" w:cs="Calibri"/>
          <w:b/>
          <w:sz w:val="22"/>
          <w:szCs w:val="22"/>
        </w:rPr>
      </w:pPr>
    </w:p>
    <w:p w:rsidR="008A292F" w:rsidRDefault="008A292F">
      <w:pPr>
        <w:rPr>
          <w:rFonts w:ascii="Calibri" w:eastAsia="Calibri" w:hAnsi="Calibri" w:cs="Calibri"/>
          <w:b/>
          <w:sz w:val="22"/>
          <w:szCs w:val="22"/>
        </w:rPr>
      </w:pPr>
    </w:p>
    <w:p w:rsidR="008A292F" w:rsidRDefault="00A834B9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Person Specification – Early Years Practitioner </w:t>
      </w:r>
    </w:p>
    <w:p w:rsidR="008A292F" w:rsidRDefault="008A292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1260"/>
        <w:gridCol w:w="1260"/>
      </w:tblGrid>
      <w:tr w:rsidR="008A292F">
        <w:tc>
          <w:tcPr>
            <w:tcW w:w="1728" w:type="dxa"/>
            <w:tcBorders>
              <w:bottom w:val="single" w:sz="4" w:space="0" w:color="000000"/>
            </w:tcBorders>
            <w:shd w:val="clear" w:color="auto" w:fill="CCCCCC"/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>Attributes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  <w:shd w:val="clear" w:color="auto" w:fill="CCCCCC"/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>Criteria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CCCCCC"/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>How Identified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CCCCCC"/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  <w:t>Rank</w:t>
            </w:r>
          </w:p>
        </w:tc>
      </w:tr>
      <w:tr w:rsidR="008A292F">
        <w:trPr>
          <w:trHeight w:val="60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Education and Training</w:t>
            </w:r>
          </w:p>
        </w:tc>
        <w:tc>
          <w:tcPr>
            <w:tcW w:w="5220" w:type="dxa"/>
            <w:tcBorders>
              <w:top w:val="single" w:sz="4" w:space="0" w:color="000000"/>
              <w:bottom w:val="nil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Minimum of a relevant and recognised Level 3 qualification</w:t>
            </w:r>
          </w:p>
        </w:tc>
        <w:tc>
          <w:tcPr>
            <w:tcW w:w="1260" w:type="dxa"/>
            <w:tcBorders>
              <w:top w:val="single" w:sz="4" w:space="0" w:color="000000"/>
              <w:bottom w:val="nil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A292F" w:rsidRPr="00701C65" w:rsidRDefault="00A834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01C65">
              <w:rPr>
                <w:rFonts w:ascii="Calibri" w:eastAsia="Calibri" w:hAnsi="Calibri" w:cs="Calibri"/>
                <w:b/>
                <w:sz w:val="22"/>
                <w:szCs w:val="22"/>
              </w:rPr>
              <w:t>Essential</w:t>
            </w:r>
          </w:p>
        </w:tc>
      </w:tr>
      <w:tr w:rsidR="008A292F"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Evidence of ongoing personal development training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Desire to continue with professional development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&amp; I 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&amp; I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Desirable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Desirable</w:t>
            </w:r>
          </w:p>
        </w:tc>
      </w:tr>
      <w:tr w:rsidR="008A292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292F">
        <w:tc>
          <w:tcPr>
            <w:tcW w:w="1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Recent Paediatric First Aid certificate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Desirable </w:t>
            </w:r>
          </w:p>
        </w:tc>
      </w:tr>
      <w:tr w:rsidR="008A292F">
        <w:tc>
          <w:tcPr>
            <w:tcW w:w="1728" w:type="dxa"/>
            <w:tcBorders>
              <w:top w:val="nil"/>
              <w:right w:val="single" w:sz="4" w:space="0" w:color="000000"/>
            </w:tcBorders>
          </w:tcPr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Basic Food Hygiene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Desirable</w:t>
            </w:r>
          </w:p>
        </w:tc>
      </w:tr>
      <w:tr w:rsidR="008A292F">
        <w:tc>
          <w:tcPr>
            <w:tcW w:w="1728" w:type="dxa"/>
            <w:vMerge w:val="restart"/>
            <w:tcBorders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Relevant </w:t>
            </w: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</w:tc>
        <w:tc>
          <w:tcPr>
            <w:tcW w:w="52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 in working with children</w:t>
            </w:r>
          </w:p>
        </w:tc>
        <w:tc>
          <w:tcPr>
            <w:tcW w:w="12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&amp; I</w:t>
            </w:r>
          </w:p>
        </w:tc>
        <w:tc>
          <w:tcPr>
            <w:tcW w:w="1260" w:type="dxa"/>
            <w:tcBorders>
              <w:left w:val="single" w:sz="4" w:space="0" w:color="000000"/>
              <w:bottom w:val="nil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Essential</w:t>
            </w:r>
          </w:p>
        </w:tc>
      </w:tr>
      <w:tr w:rsidR="008A292F">
        <w:tc>
          <w:tcPr>
            <w:tcW w:w="1728" w:type="dxa"/>
            <w:vMerge/>
            <w:tcBorders>
              <w:right w:val="single" w:sz="4" w:space="0" w:color="000000"/>
            </w:tcBorders>
          </w:tcPr>
          <w:p w:rsidR="008A292F" w:rsidRDefault="008A2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Experience of working in an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early years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setting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&amp; I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Desirable</w:t>
            </w:r>
          </w:p>
        </w:tc>
      </w:tr>
      <w:tr w:rsidR="008A292F">
        <w:tc>
          <w:tcPr>
            <w:tcW w:w="1728" w:type="dxa"/>
            <w:vMerge/>
            <w:tcBorders>
              <w:right w:val="single" w:sz="4" w:space="0" w:color="000000"/>
            </w:tcBorders>
          </w:tcPr>
          <w:p w:rsidR="008A292F" w:rsidRDefault="008A2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 of implementation of EYFS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&amp; I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Desirable</w:t>
            </w:r>
          </w:p>
        </w:tc>
      </w:tr>
      <w:tr w:rsidR="008A292F">
        <w:tc>
          <w:tcPr>
            <w:tcW w:w="1728" w:type="dxa"/>
            <w:vMerge/>
            <w:tcBorders>
              <w:right w:val="single" w:sz="4" w:space="0" w:color="000000"/>
            </w:tcBorders>
          </w:tcPr>
          <w:p w:rsidR="008A292F" w:rsidRDefault="008A2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 of working in partnership with parents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&amp; I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</w:tcBorders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Desirable</w:t>
            </w:r>
          </w:p>
        </w:tc>
      </w:tr>
      <w:tr w:rsidR="008A292F">
        <w:trPr>
          <w:trHeight w:val="70"/>
        </w:trPr>
        <w:tc>
          <w:tcPr>
            <w:tcW w:w="1728" w:type="dxa"/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General and Special Knowledge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20" w:type="dxa"/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Knowledge of legislation relevant to Early Years such as EYFS, SEN, safeguarding, Childcare Act 2006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Knowledge of Child Development and children’s needs 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work with parents/carers/families to encourage partnership working</w:t>
            </w:r>
          </w:p>
        </w:tc>
        <w:tc>
          <w:tcPr>
            <w:tcW w:w="1260" w:type="dxa"/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&amp; I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&amp; I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&amp; I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Essential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Essential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Essential</w:t>
            </w:r>
          </w:p>
        </w:tc>
        <w:bookmarkStart w:id="0" w:name="_GoBack"/>
        <w:bookmarkEnd w:id="0"/>
      </w:tr>
      <w:tr w:rsidR="008A292F">
        <w:tc>
          <w:tcPr>
            <w:tcW w:w="1728" w:type="dxa"/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Skills and Abilities</w:t>
            </w:r>
          </w:p>
        </w:tc>
        <w:tc>
          <w:tcPr>
            <w:tcW w:w="5220" w:type="dxa"/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communicate well with adults and children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work as part of a team</w:t>
            </w: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write legibly</w:t>
            </w: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 presentation skills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Possess a level of general computer literacy with a range of IT skills.</w:t>
            </w: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 organisational skills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demonstrate creative abilities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&amp; I 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&amp; I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&amp; I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&amp; I</w:t>
            </w:r>
          </w:p>
        </w:tc>
        <w:tc>
          <w:tcPr>
            <w:tcW w:w="1260" w:type="dxa"/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Essential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Essential</w:t>
            </w: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Desirable</w:t>
            </w: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Desirable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Desirable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Desirable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Desirable</w:t>
            </w:r>
          </w:p>
        </w:tc>
      </w:tr>
      <w:tr w:rsidR="008A292F">
        <w:tc>
          <w:tcPr>
            <w:tcW w:w="1728" w:type="dxa"/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Any Additional Factors</w:t>
            </w:r>
          </w:p>
        </w:tc>
        <w:tc>
          <w:tcPr>
            <w:tcW w:w="5220" w:type="dxa"/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Understanding of Equal Opportunities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Awareness of Health &amp; Safety and practical Hygiene issues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Ability, flexibility and willingness to take on other responsibilities or duties as deemed necessary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&amp; I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&amp; I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&amp; I</w:t>
            </w:r>
          </w:p>
        </w:tc>
        <w:tc>
          <w:tcPr>
            <w:tcW w:w="1260" w:type="dxa"/>
          </w:tcPr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Essential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Essential</w:t>
            </w: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8A292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A292F" w:rsidRDefault="00A834B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Essential</w:t>
            </w:r>
          </w:p>
        </w:tc>
      </w:tr>
    </w:tbl>
    <w:p w:rsidR="008A292F" w:rsidRDefault="008A292F">
      <w:pPr>
        <w:rPr>
          <w:rFonts w:ascii="Calibri" w:eastAsia="Calibri" w:hAnsi="Calibri" w:cs="Calibri"/>
          <w:sz w:val="22"/>
          <w:szCs w:val="22"/>
        </w:rPr>
      </w:pPr>
    </w:p>
    <w:p w:rsidR="008A292F" w:rsidRDefault="00A834B9">
      <w:pPr>
        <w:ind w:left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Key:</w:t>
      </w:r>
    </w:p>
    <w:p w:rsidR="008A292F" w:rsidRDefault="008A292F">
      <w:pPr>
        <w:ind w:left="360"/>
        <w:rPr>
          <w:rFonts w:ascii="Calibri" w:eastAsia="Calibri" w:hAnsi="Calibri" w:cs="Calibri"/>
          <w:sz w:val="22"/>
          <w:szCs w:val="22"/>
        </w:rPr>
      </w:pPr>
    </w:p>
    <w:p w:rsidR="008A292F" w:rsidRDefault="00A834B9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= Application</w:t>
      </w:r>
    </w:p>
    <w:p w:rsidR="008A292F" w:rsidRDefault="00A834B9">
      <w:pPr>
        <w:ind w:left="360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I = Interview</w:t>
      </w:r>
    </w:p>
    <w:sectPr w:rsidR="008A2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6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7C" w:rsidRDefault="00A834B9">
      <w:r>
        <w:separator/>
      </w:r>
    </w:p>
  </w:endnote>
  <w:endnote w:type="continuationSeparator" w:id="0">
    <w:p w:rsidR="00462E7C" w:rsidRDefault="00A8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entieth Centur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4B9" w:rsidRDefault="00A83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4B9" w:rsidRDefault="00A834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92F" w:rsidRDefault="00A834B9">
    <w:pPr>
      <w:tabs>
        <w:tab w:val="center" w:pos="4513"/>
        <w:tab w:val="right" w:pos="9026"/>
      </w:tabs>
      <w:jc w:val="center"/>
    </w:pPr>
    <w:r>
      <w:rPr>
        <w:noProof/>
      </w:rPr>
      <w:drawing>
        <wp:inline distT="0" distB="0" distL="0" distR="0">
          <wp:extent cx="4703266" cy="786535"/>
          <wp:effectExtent l="0" t="0" r="0" b="0"/>
          <wp:docPr id="313" name="image4.jpg" descr="C:\Documents and Settings\arnoldm\Local Settings\Temporary Internet Files\Content.Word\00000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Documents and Settings\arnoldm\Local Settings\Temporary Internet Files\Content.Word\00000001.jpg"/>
                  <pic:cNvPicPr preferRelativeResize="0"/>
                </pic:nvPicPr>
                <pic:blipFill>
                  <a:blip r:embed="rId1"/>
                  <a:srcRect r="17940"/>
                  <a:stretch>
                    <a:fillRect/>
                  </a:stretch>
                </pic:blipFill>
                <pic:spPr>
                  <a:xfrm>
                    <a:off x="0" y="0"/>
                    <a:ext cx="4703266" cy="786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5731510</wp:posOffset>
          </wp:positionH>
          <wp:positionV relativeFrom="paragraph">
            <wp:posOffset>0</wp:posOffset>
          </wp:positionV>
          <wp:extent cx="664210" cy="664210"/>
          <wp:effectExtent l="0" t="0" r="0" b="0"/>
          <wp:wrapSquare wrapText="bothSides" distT="0" distB="0" distL="114300" distR="114300"/>
          <wp:docPr id="3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A292F" w:rsidRDefault="00A834B9">
    <w:pPr>
      <w:tabs>
        <w:tab w:val="center" w:pos="4513"/>
        <w:tab w:val="right" w:pos="9026"/>
      </w:tabs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969645" cy="365760"/>
          <wp:effectExtent l="0" t="0" r="0" b="0"/>
          <wp:wrapSquare wrapText="bothSides" distT="0" distB="0" distL="114300" distR="114300"/>
          <wp:docPr id="3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645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A292F" w:rsidRDefault="00A834B9">
    <w:pPr>
      <w:tabs>
        <w:tab w:val="center" w:pos="4513"/>
        <w:tab w:val="right" w:pos="9026"/>
      </w:tabs>
      <w:jc w:val="center"/>
      <w:rPr>
        <w:rFonts w:ascii="Twentieth Century" w:eastAsia="Twentieth Century" w:hAnsi="Twentieth Century" w:cs="Twentieth Century"/>
      </w:rPr>
    </w:pPr>
    <w:r>
      <w:rPr>
        <w:rFonts w:ascii="Twentieth Century" w:eastAsia="Twentieth Century" w:hAnsi="Twentieth Century" w:cs="Twentieth Century"/>
      </w:rPr>
      <w:t>Redgate - Achievement Through Inspiration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7C" w:rsidRDefault="00A834B9">
      <w:r>
        <w:separator/>
      </w:r>
    </w:p>
  </w:footnote>
  <w:footnote w:type="continuationSeparator" w:id="0">
    <w:p w:rsidR="00462E7C" w:rsidRDefault="00A8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4B9" w:rsidRDefault="00A83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92F" w:rsidRDefault="008A29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</w:rPr>
    </w:pPr>
  </w:p>
  <w:p w:rsidR="008A292F" w:rsidRDefault="008A29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92F" w:rsidRDefault="00A834B9">
    <w:pPr>
      <w:tabs>
        <w:tab w:val="center" w:pos="4513"/>
        <w:tab w:val="right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-622299</wp:posOffset>
              </wp:positionH>
              <wp:positionV relativeFrom="paragraph">
                <wp:posOffset>-292099</wp:posOffset>
              </wp:positionV>
              <wp:extent cx="7019925" cy="1819275"/>
              <wp:effectExtent l="0" t="0" r="0" b="0"/>
              <wp:wrapNone/>
              <wp:docPr id="30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40800" y="2875125"/>
                        <a:ext cx="7010400" cy="180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A292F" w:rsidRDefault="00A834B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wentieth Century" w:eastAsia="Twentieth Century" w:hAnsi="Twentieth Century" w:cs="Twentieth Century"/>
                              <w:color w:val="000000"/>
                              <w:sz w:val="48"/>
                            </w:rPr>
                            <w:t>Redgate Community Primary School</w:t>
                          </w:r>
                        </w:p>
                        <w:p w:rsidR="008A292F" w:rsidRDefault="008A292F">
                          <w:pPr>
                            <w:textDirection w:val="btLr"/>
                          </w:pPr>
                        </w:p>
                        <w:p w:rsidR="008A292F" w:rsidRDefault="00A834B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wentieth Century" w:eastAsia="Twentieth Century" w:hAnsi="Twentieth Century" w:cs="Twentieth Century"/>
                              <w:color w:val="000000"/>
                            </w:rPr>
                            <w:t>Redgate, Formby, Merseyside, L37 4EW</w:t>
                          </w:r>
                        </w:p>
                        <w:p w:rsidR="008A292F" w:rsidRDefault="00A834B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wentieth Century" w:eastAsia="Twentieth Century" w:hAnsi="Twentieth Century" w:cs="Twentieth Century"/>
                              <w:color w:val="000000"/>
                            </w:rPr>
                            <w:t>Headteacher: Mrs Suzanne Webb B A (Hons); QTS; N.P.Q.H</w:t>
                          </w:r>
                        </w:p>
                        <w:p w:rsidR="008A292F" w:rsidRDefault="008A292F">
                          <w:pPr>
                            <w:textDirection w:val="btLr"/>
                          </w:pPr>
                        </w:p>
                        <w:p w:rsidR="008A292F" w:rsidRDefault="00A834B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wentieth Century" w:eastAsia="Twentieth Century" w:hAnsi="Twentieth Century" w:cs="Twentieth Century"/>
                              <w:color w:val="000000"/>
                            </w:rPr>
                            <w:t xml:space="preserve">Tel: 01704 828140                        Email:    </w:t>
                          </w:r>
                          <w:r>
                            <w:rPr>
                              <w:rFonts w:ascii="Twentieth Century" w:eastAsia="Twentieth Century" w:hAnsi="Twentieth Century" w:cs="Twentieth Century"/>
                              <w:color w:val="0000FF"/>
                              <w:u w:val="single"/>
                            </w:rPr>
                            <w:t>finance@redgateprimary.com</w:t>
                          </w:r>
                        </w:p>
                        <w:p w:rsidR="008A292F" w:rsidRDefault="00A834B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wentieth Century" w:eastAsia="Twentieth Century" w:hAnsi="Twentieth Century" w:cs="Twentieth Century"/>
                              <w:color w:val="000000"/>
                            </w:rPr>
                            <w:t>Website: www.redgateprimary.com</w:t>
                          </w:r>
                        </w:p>
                        <w:p w:rsidR="008A292F" w:rsidRDefault="008A292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-49pt;margin-top:-23pt;width:552.75pt;height:14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" filled="f" stroked="f">
              <v:textbox inset="2.53958mm,1.2694mm,2.53958mm,1.2694mm">
                <w:txbxContent>
                  <w:p w:rsidR="008A292F" w:rsidRDefault="00A834B9">
                    <w:pPr>
                      <w:jc w:val="center"/>
                      <w:textDirection w:val="btLr"/>
                    </w:pPr>
                    <w:r>
                      <w:rPr>
                        <w:rFonts w:ascii="Twentieth Century" w:eastAsia="Twentieth Century" w:hAnsi="Twentieth Century" w:cs="Twentieth Century"/>
                        <w:color w:val="000000"/>
                        <w:sz w:val="48"/>
                      </w:rPr>
                      <w:t>Redgate Community Primary School</w:t>
                    </w:r>
                  </w:p>
                  <w:p w:rsidR="008A292F" w:rsidRDefault="008A292F">
                    <w:pPr>
                      <w:textDirection w:val="btLr"/>
                    </w:pPr>
                  </w:p>
                  <w:p w:rsidR="008A292F" w:rsidRDefault="00A834B9">
                    <w:pPr>
                      <w:jc w:val="center"/>
                      <w:textDirection w:val="btLr"/>
                    </w:pPr>
                    <w:r>
                      <w:rPr>
                        <w:rFonts w:ascii="Twentieth Century" w:eastAsia="Twentieth Century" w:hAnsi="Twentieth Century" w:cs="Twentieth Century"/>
                        <w:color w:val="000000"/>
                      </w:rPr>
                      <w:t>Redgate, Formby, Merseyside, L37 4EW</w:t>
                    </w:r>
                  </w:p>
                  <w:p w:rsidR="008A292F" w:rsidRDefault="00A834B9">
                    <w:pPr>
                      <w:jc w:val="center"/>
                      <w:textDirection w:val="btLr"/>
                    </w:pPr>
                    <w:r>
                      <w:rPr>
                        <w:rFonts w:ascii="Twentieth Century" w:eastAsia="Twentieth Century" w:hAnsi="Twentieth Century" w:cs="Twentieth Century"/>
                        <w:color w:val="000000"/>
                      </w:rPr>
                      <w:t>Headteacher: Mrs Suzanne Webb B A (Hons); QTS; N.P.Q.H</w:t>
                    </w:r>
                  </w:p>
                  <w:p w:rsidR="008A292F" w:rsidRDefault="008A292F">
                    <w:pPr>
                      <w:textDirection w:val="btLr"/>
                    </w:pPr>
                  </w:p>
                  <w:p w:rsidR="008A292F" w:rsidRDefault="00A834B9">
                    <w:pPr>
                      <w:jc w:val="center"/>
                      <w:textDirection w:val="btLr"/>
                    </w:pPr>
                    <w:r>
                      <w:rPr>
                        <w:rFonts w:ascii="Twentieth Century" w:eastAsia="Twentieth Century" w:hAnsi="Twentieth Century" w:cs="Twentieth Century"/>
                        <w:color w:val="000000"/>
                      </w:rPr>
                      <w:t xml:space="preserve">Tel: 01704 828140                        Email:    </w:t>
                    </w:r>
                    <w:r>
                      <w:rPr>
                        <w:rFonts w:ascii="Twentieth Century" w:eastAsia="Twentieth Century" w:hAnsi="Twentieth Century" w:cs="Twentieth Century"/>
                        <w:color w:val="0000FF"/>
                        <w:u w:val="single"/>
                      </w:rPr>
                      <w:t>finance@redgateprimary.com</w:t>
                    </w:r>
                  </w:p>
                  <w:p w:rsidR="008A292F" w:rsidRDefault="00A834B9">
                    <w:pPr>
                      <w:jc w:val="center"/>
                      <w:textDirection w:val="btLr"/>
                    </w:pPr>
                    <w:r>
                      <w:rPr>
                        <w:rFonts w:ascii="Twentieth Century" w:eastAsia="Twentieth Century" w:hAnsi="Twentieth Century" w:cs="Twentieth Century"/>
                        <w:color w:val="000000"/>
                      </w:rPr>
                      <w:t>Website: www.redgateprimary.com</w:t>
                    </w:r>
                  </w:p>
                  <w:p w:rsidR="008A292F" w:rsidRDefault="008A292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-628649</wp:posOffset>
          </wp:positionH>
          <wp:positionV relativeFrom="paragraph">
            <wp:posOffset>-49529</wp:posOffset>
          </wp:positionV>
          <wp:extent cx="960755" cy="1038225"/>
          <wp:effectExtent l="0" t="0" r="0" b="0"/>
          <wp:wrapSquare wrapText="bothSides" distT="0" distB="0" distL="114300" distR="114300"/>
          <wp:docPr id="3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75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5419725</wp:posOffset>
          </wp:positionH>
          <wp:positionV relativeFrom="paragraph">
            <wp:posOffset>-49529</wp:posOffset>
          </wp:positionV>
          <wp:extent cx="960755" cy="1038225"/>
          <wp:effectExtent l="0" t="0" r="0" b="0"/>
          <wp:wrapSquare wrapText="bothSides" distT="0" distB="0" distL="114300" distR="114300"/>
          <wp:docPr id="3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75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A292F" w:rsidRDefault="008A292F" w:rsidP="00711C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</w:rPr>
    </w:pPr>
  </w:p>
  <w:p w:rsidR="008A292F" w:rsidRDefault="008A292F" w:rsidP="00711C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</w:rPr>
    </w:pPr>
  </w:p>
  <w:p w:rsidR="008A292F" w:rsidRDefault="008A292F" w:rsidP="00711C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</w:rPr>
    </w:pPr>
  </w:p>
  <w:p w:rsidR="008A292F" w:rsidRDefault="008A292F" w:rsidP="00711C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</w:rPr>
    </w:pPr>
  </w:p>
  <w:p w:rsidR="008A292F" w:rsidRDefault="008A292F" w:rsidP="00711C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</w:rPr>
    </w:pPr>
  </w:p>
  <w:p w:rsidR="008A292F" w:rsidRDefault="008A292F" w:rsidP="00711C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</w:rPr>
    </w:pPr>
  </w:p>
  <w:p w:rsidR="008A292F" w:rsidRDefault="008A292F" w:rsidP="00711C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</w:rPr>
    </w:pPr>
  </w:p>
  <w:p w:rsidR="008A292F" w:rsidRDefault="008A292F" w:rsidP="00711C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BBE"/>
    <w:multiLevelType w:val="multilevel"/>
    <w:tmpl w:val="D8248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1CB3"/>
    <w:multiLevelType w:val="multilevel"/>
    <w:tmpl w:val="76B43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92F"/>
    <w:rsid w:val="003209F5"/>
    <w:rsid w:val="00462E7C"/>
    <w:rsid w:val="0055436F"/>
    <w:rsid w:val="00701C65"/>
    <w:rsid w:val="00711C19"/>
    <w:rsid w:val="008A292F"/>
    <w:rsid w:val="00A834B9"/>
    <w:rsid w:val="00DA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965DA60-CFD7-4C38-93D9-CF239836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EC5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C71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162"/>
  </w:style>
  <w:style w:type="paragraph" w:styleId="Footer">
    <w:name w:val="footer"/>
    <w:basedOn w:val="Normal"/>
    <w:link w:val="FooterChar"/>
    <w:uiPriority w:val="99"/>
    <w:unhideWhenUsed/>
    <w:rsid w:val="003C71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162"/>
  </w:style>
  <w:style w:type="paragraph" w:styleId="BalloonText">
    <w:name w:val="Balloon Text"/>
    <w:basedOn w:val="Normal"/>
    <w:link w:val="BalloonTextChar"/>
    <w:uiPriority w:val="99"/>
    <w:semiHidden/>
    <w:unhideWhenUsed/>
    <w:rsid w:val="003C7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4A02"/>
  </w:style>
  <w:style w:type="character" w:styleId="Hyperlink">
    <w:name w:val="Hyperlink"/>
    <w:basedOn w:val="DefaultParagraphFont"/>
    <w:uiPriority w:val="99"/>
    <w:unhideWhenUsed/>
    <w:rsid w:val="0059187D"/>
    <w:rPr>
      <w:color w:val="0000FF" w:themeColor="hyperlink"/>
      <w:u w:val="single"/>
    </w:rPr>
  </w:style>
  <w:style w:type="table" w:styleId="TableGrid">
    <w:name w:val="Table Grid"/>
    <w:basedOn w:val="TableNormal"/>
    <w:rsid w:val="00697BD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kIybW5XnFFVcYsF3WmAHVMxmgQ==">AMUW2mUVI7TQuga4mVGd4vnr1yu7UF5qjTwRu0BU5T26AdIhcw4TMge9fD/PA467qerZ7Z6ca1MsML+yWTmeBy3tVqCL/WobUTHZdzpOSgDSRW92duXNfDLaCZzGJQQKQw9jPDhFhcg4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Redgate Primary School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Melanie Steele</cp:lastModifiedBy>
  <cp:revision>3</cp:revision>
  <dcterms:created xsi:type="dcterms:W3CDTF">2022-10-18T15:40:00Z</dcterms:created>
  <dcterms:modified xsi:type="dcterms:W3CDTF">2024-03-07T12:27:00Z</dcterms:modified>
</cp:coreProperties>
</file>