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9C8" w14:textId="384E96E8" w:rsidR="0071438A" w:rsidRDefault="0048142E" w:rsidP="0048142E">
      <w:pPr>
        <w:jc w:val="center"/>
        <w:rPr>
          <w:b/>
          <w:bCs/>
          <w:sz w:val="28"/>
          <w:szCs w:val="28"/>
        </w:rPr>
      </w:pPr>
      <w:r w:rsidRPr="0048142E">
        <w:rPr>
          <w:b/>
          <w:bCs/>
          <w:sz w:val="28"/>
          <w:szCs w:val="28"/>
        </w:rPr>
        <w:t>Person Specification</w:t>
      </w:r>
    </w:p>
    <w:p w14:paraId="5C3039D3" w14:textId="798923BB" w:rsidR="003E2792" w:rsidRPr="00554386" w:rsidRDefault="003E2792" w:rsidP="003E2792">
      <w:pPr>
        <w:rPr>
          <w:sz w:val="24"/>
          <w:szCs w:val="24"/>
        </w:rPr>
      </w:pPr>
      <w:r w:rsidRPr="00554386">
        <w:rPr>
          <w:b/>
          <w:bCs/>
          <w:sz w:val="24"/>
          <w:szCs w:val="24"/>
        </w:rPr>
        <w:t xml:space="preserve">Post: </w:t>
      </w:r>
      <w:r w:rsidRPr="00554386">
        <w:rPr>
          <w:sz w:val="24"/>
          <w:szCs w:val="24"/>
        </w:rPr>
        <w:t xml:space="preserve">Team Leader – </w:t>
      </w:r>
      <w:r w:rsidR="00FB26B0">
        <w:rPr>
          <w:sz w:val="24"/>
          <w:szCs w:val="24"/>
        </w:rPr>
        <w:t>Building Services (</w:t>
      </w:r>
      <w:r w:rsidR="005F61DB">
        <w:rPr>
          <w:sz w:val="24"/>
          <w:szCs w:val="24"/>
        </w:rPr>
        <w:t xml:space="preserve">Building </w:t>
      </w:r>
      <w:r w:rsidR="00EA45E3">
        <w:rPr>
          <w:sz w:val="24"/>
          <w:szCs w:val="24"/>
        </w:rPr>
        <w:t>Compliance, Complimentary</w:t>
      </w:r>
      <w:r w:rsidR="00576EBA">
        <w:rPr>
          <w:sz w:val="24"/>
          <w:szCs w:val="24"/>
        </w:rPr>
        <w:t xml:space="preserve"> services</w:t>
      </w:r>
      <w:r w:rsidR="00EA45E3">
        <w:rPr>
          <w:sz w:val="24"/>
          <w:szCs w:val="24"/>
        </w:rPr>
        <w:t xml:space="preserve">, </w:t>
      </w:r>
      <w:r w:rsidR="00576EBA">
        <w:rPr>
          <w:sz w:val="24"/>
          <w:szCs w:val="24"/>
        </w:rPr>
        <w:t xml:space="preserve">Home Improvements </w:t>
      </w:r>
      <w:r w:rsidR="00835903">
        <w:rPr>
          <w:sz w:val="24"/>
          <w:szCs w:val="24"/>
        </w:rPr>
        <w:t>and Facilities Management</w:t>
      </w:r>
      <w:r w:rsidR="005F61DB">
        <w:rPr>
          <w:sz w:val="24"/>
          <w:szCs w:val="24"/>
        </w:rPr>
        <w:t>).</w:t>
      </w:r>
    </w:p>
    <w:p w14:paraId="7EF4306C" w14:textId="18FEB729" w:rsidR="00A71A36" w:rsidRPr="00554386" w:rsidRDefault="00A71A36" w:rsidP="003E2792">
      <w:pPr>
        <w:rPr>
          <w:b/>
          <w:bCs/>
          <w:sz w:val="24"/>
          <w:szCs w:val="24"/>
        </w:rPr>
      </w:pPr>
      <w:r w:rsidRPr="00554386">
        <w:rPr>
          <w:b/>
          <w:bCs/>
          <w:sz w:val="24"/>
          <w:szCs w:val="24"/>
        </w:rPr>
        <w:t>Post Number:</w:t>
      </w:r>
    </w:p>
    <w:p w14:paraId="7EC56EF1" w14:textId="2AFB3025" w:rsidR="00A71A36" w:rsidRPr="00554386" w:rsidRDefault="002F6B1D" w:rsidP="00554386">
      <w:pPr>
        <w:ind w:left="5760" w:hanging="5760"/>
        <w:rPr>
          <w:sz w:val="24"/>
          <w:szCs w:val="24"/>
        </w:rPr>
      </w:pPr>
      <w:r w:rsidRPr="00554386">
        <w:rPr>
          <w:b/>
          <w:bCs/>
          <w:sz w:val="24"/>
          <w:szCs w:val="24"/>
        </w:rPr>
        <w:t xml:space="preserve">Department: </w:t>
      </w:r>
      <w:r w:rsidRPr="00554386">
        <w:rPr>
          <w:sz w:val="24"/>
          <w:szCs w:val="24"/>
        </w:rPr>
        <w:t>Corporate Services</w:t>
      </w:r>
      <w:r w:rsidR="009F412B">
        <w:rPr>
          <w:b/>
          <w:bCs/>
          <w:sz w:val="24"/>
          <w:szCs w:val="24"/>
        </w:rPr>
        <w:tab/>
      </w:r>
      <w:r w:rsidRPr="00554386">
        <w:rPr>
          <w:b/>
          <w:bCs/>
          <w:sz w:val="24"/>
          <w:szCs w:val="24"/>
        </w:rPr>
        <w:t xml:space="preserve">Division: </w:t>
      </w:r>
      <w:r w:rsidRPr="00554386">
        <w:rPr>
          <w:sz w:val="24"/>
          <w:szCs w:val="24"/>
        </w:rPr>
        <w:t>Property &amp; Building Services</w:t>
      </w:r>
      <w:r w:rsidR="00554386" w:rsidRPr="00554386">
        <w:rPr>
          <w:sz w:val="24"/>
          <w:szCs w:val="24"/>
        </w:rPr>
        <w:t>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807"/>
        <w:gridCol w:w="1559"/>
        <w:gridCol w:w="1418"/>
      </w:tblGrid>
      <w:tr w:rsidR="006E6A38" w14:paraId="59CD312D" w14:textId="77777777" w:rsidTr="00180DE0">
        <w:tc>
          <w:tcPr>
            <w:tcW w:w="5807" w:type="dxa"/>
          </w:tcPr>
          <w:p w14:paraId="6F986BB9" w14:textId="23AD9723" w:rsidR="006E6A38" w:rsidRDefault="006E6A38">
            <w:r>
              <w:t>Personal Attributes Required</w:t>
            </w:r>
          </w:p>
        </w:tc>
        <w:tc>
          <w:tcPr>
            <w:tcW w:w="1559" w:type="dxa"/>
          </w:tcPr>
          <w:p w14:paraId="45698A06" w14:textId="5FE7C4E9" w:rsidR="006E6A38" w:rsidRDefault="006E6A38">
            <w:r>
              <w:t>Essential</w:t>
            </w:r>
            <w:r w:rsidR="00102A2C">
              <w:t xml:space="preserve"> </w:t>
            </w:r>
            <w:r w:rsidR="00BE0091">
              <w:t xml:space="preserve">(E) </w:t>
            </w:r>
            <w:r>
              <w:t>or Desirable</w:t>
            </w:r>
            <w:r w:rsidR="00BE0091">
              <w:t xml:space="preserve"> (D)</w:t>
            </w:r>
          </w:p>
        </w:tc>
        <w:tc>
          <w:tcPr>
            <w:tcW w:w="1418" w:type="dxa"/>
          </w:tcPr>
          <w:p w14:paraId="7CE0DEB8" w14:textId="59D24189" w:rsidR="006E6A38" w:rsidRDefault="006E6A38">
            <w:r>
              <w:t>Method of Assessment</w:t>
            </w:r>
          </w:p>
        </w:tc>
      </w:tr>
      <w:tr w:rsidR="006E6A38" w14:paraId="18F4003C" w14:textId="77777777" w:rsidTr="00180DE0">
        <w:tc>
          <w:tcPr>
            <w:tcW w:w="5807" w:type="dxa"/>
          </w:tcPr>
          <w:p w14:paraId="2FE480C3" w14:textId="3594D717" w:rsidR="006E6A38" w:rsidRPr="00180DE0" w:rsidRDefault="006E6A38">
            <w:pPr>
              <w:rPr>
                <w:b/>
                <w:bCs/>
              </w:rPr>
            </w:pPr>
            <w:r w:rsidRPr="00180DE0">
              <w:rPr>
                <w:b/>
                <w:bCs/>
              </w:rPr>
              <w:t>Qualification &amp; Training</w:t>
            </w:r>
          </w:p>
        </w:tc>
        <w:tc>
          <w:tcPr>
            <w:tcW w:w="1559" w:type="dxa"/>
          </w:tcPr>
          <w:p w14:paraId="6C2C8484" w14:textId="77777777" w:rsidR="006E6A38" w:rsidRDefault="006E6A38"/>
        </w:tc>
        <w:tc>
          <w:tcPr>
            <w:tcW w:w="1418" w:type="dxa"/>
          </w:tcPr>
          <w:p w14:paraId="02E4A754" w14:textId="77777777" w:rsidR="006E6A38" w:rsidRDefault="006E6A38"/>
        </w:tc>
      </w:tr>
      <w:tr w:rsidR="006E6A38" w14:paraId="3680B1D9" w14:textId="77777777" w:rsidTr="00180DE0">
        <w:tc>
          <w:tcPr>
            <w:tcW w:w="5807" w:type="dxa"/>
          </w:tcPr>
          <w:p w14:paraId="4591FACC" w14:textId="6FDE42B8" w:rsidR="006E6A38" w:rsidRDefault="00180DE0">
            <w:r>
              <w:t>Educated to Degree level, or higher in a related discipline.</w:t>
            </w:r>
          </w:p>
          <w:p w14:paraId="5897F2F9" w14:textId="77777777" w:rsidR="00180DE0" w:rsidRDefault="00180DE0"/>
          <w:p w14:paraId="0E256825" w14:textId="5255A9A6" w:rsidR="00180DE0" w:rsidRDefault="00180DE0">
            <w:r>
              <w:t>Professional Membership Qualification in a related discipline.</w:t>
            </w:r>
          </w:p>
          <w:p w14:paraId="784C1A0B" w14:textId="77777777" w:rsidR="00180DE0" w:rsidRDefault="00180DE0"/>
          <w:p w14:paraId="6EAED409" w14:textId="312C6754" w:rsidR="00180DE0" w:rsidRDefault="00180DE0">
            <w:r>
              <w:t>Business / Management Qualification.</w:t>
            </w:r>
          </w:p>
          <w:p w14:paraId="0F84C6E7" w14:textId="73CF4709" w:rsidR="00180DE0" w:rsidRDefault="00180DE0"/>
          <w:p w14:paraId="71E50A2B" w14:textId="062FAABD" w:rsidR="00180DE0" w:rsidRDefault="00180DE0">
            <w:r>
              <w:t xml:space="preserve">Extensive </w:t>
            </w:r>
            <w:r w:rsidR="000E1363">
              <w:t>t</w:t>
            </w:r>
            <w:r>
              <w:t xml:space="preserve">raining and relevant experience in </w:t>
            </w:r>
            <w:r w:rsidR="000E1363">
              <w:t xml:space="preserve">a related discipline such as </w:t>
            </w:r>
            <w:r w:rsidR="00483871">
              <w:t xml:space="preserve">Statutory </w:t>
            </w:r>
            <w:r w:rsidR="005D7B1E">
              <w:t xml:space="preserve">Compliance, </w:t>
            </w:r>
            <w:r w:rsidR="00576EBA">
              <w:t>Home Imp</w:t>
            </w:r>
            <w:r w:rsidR="00D43625">
              <w:t xml:space="preserve">rovements </w:t>
            </w:r>
            <w:r w:rsidR="00C370B3">
              <w:t>and F</w:t>
            </w:r>
            <w:r w:rsidR="00DF5D1B">
              <w:t xml:space="preserve">acilities </w:t>
            </w:r>
            <w:r w:rsidR="00C370B3">
              <w:t>M</w:t>
            </w:r>
            <w:r w:rsidR="00DF5D1B">
              <w:t>anagement</w:t>
            </w:r>
            <w:r w:rsidR="00C370B3">
              <w:t xml:space="preserve"> </w:t>
            </w:r>
            <w:r w:rsidR="005D7B1E">
              <w:t>services</w:t>
            </w:r>
            <w:r w:rsidR="00B84135">
              <w:t>.</w:t>
            </w:r>
          </w:p>
          <w:p w14:paraId="63B9B28C" w14:textId="4EA6C3B5" w:rsidR="00180DE0" w:rsidRDefault="00180DE0"/>
        </w:tc>
        <w:tc>
          <w:tcPr>
            <w:tcW w:w="1559" w:type="dxa"/>
          </w:tcPr>
          <w:p w14:paraId="7CFB6130" w14:textId="77777777" w:rsidR="006E6A38" w:rsidRDefault="00B84135" w:rsidP="00B84135">
            <w:pPr>
              <w:jc w:val="center"/>
            </w:pPr>
            <w:r>
              <w:t>E</w:t>
            </w:r>
          </w:p>
          <w:p w14:paraId="059E13D9" w14:textId="77777777" w:rsidR="00B84135" w:rsidRDefault="00B84135" w:rsidP="00B84135">
            <w:pPr>
              <w:jc w:val="center"/>
            </w:pPr>
          </w:p>
          <w:p w14:paraId="22183E42" w14:textId="77777777" w:rsidR="00B84135" w:rsidRDefault="00B84135" w:rsidP="00B84135">
            <w:pPr>
              <w:jc w:val="center"/>
            </w:pPr>
            <w:r>
              <w:t>E</w:t>
            </w:r>
          </w:p>
          <w:p w14:paraId="395DBEE2" w14:textId="77777777" w:rsidR="00B84135" w:rsidRDefault="00B84135" w:rsidP="00B84135">
            <w:pPr>
              <w:jc w:val="center"/>
            </w:pPr>
          </w:p>
          <w:p w14:paraId="7521907E" w14:textId="77777777" w:rsidR="00B84135" w:rsidRDefault="00B84135" w:rsidP="00B84135">
            <w:pPr>
              <w:jc w:val="center"/>
            </w:pPr>
            <w:r>
              <w:t>D</w:t>
            </w:r>
          </w:p>
          <w:p w14:paraId="612D2640" w14:textId="77777777" w:rsidR="00B84135" w:rsidRDefault="00B84135" w:rsidP="00B84135">
            <w:pPr>
              <w:jc w:val="center"/>
            </w:pPr>
          </w:p>
          <w:p w14:paraId="45C2A165" w14:textId="77777777" w:rsidR="00B84135" w:rsidRDefault="00B84135" w:rsidP="00B84135">
            <w:pPr>
              <w:jc w:val="center"/>
            </w:pPr>
          </w:p>
          <w:p w14:paraId="2FD19A0E" w14:textId="77777777" w:rsidR="00B84135" w:rsidRDefault="00B84135" w:rsidP="00B84135">
            <w:pPr>
              <w:jc w:val="center"/>
            </w:pPr>
          </w:p>
          <w:p w14:paraId="660390E7" w14:textId="170FE1DB" w:rsidR="00B84135" w:rsidRDefault="00B84135" w:rsidP="00B84135">
            <w:pPr>
              <w:jc w:val="center"/>
            </w:pPr>
            <w:r>
              <w:t>E</w:t>
            </w:r>
          </w:p>
        </w:tc>
        <w:tc>
          <w:tcPr>
            <w:tcW w:w="1418" w:type="dxa"/>
          </w:tcPr>
          <w:p w14:paraId="539A7041" w14:textId="77777777" w:rsidR="006E6A38" w:rsidRDefault="00F94A33">
            <w:r>
              <w:t>AF, C, I</w:t>
            </w:r>
          </w:p>
          <w:p w14:paraId="06ABF370" w14:textId="77777777" w:rsidR="00E5057F" w:rsidRDefault="00E5057F"/>
          <w:p w14:paraId="10ABC0E0" w14:textId="77777777" w:rsidR="00E5057F" w:rsidRDefault="00E5057F">
            <w:r>
              <w:t>AF, C, I</w:t>
            </w:r>
          </w:p>
          <w:p w14:paraId="7E491560" w14:textId="77777777" w:rsidR="00E5057F" w:rsidRDefault="00E5057F"/>
          <w:p w14:paraId="276AAF32" w14:textId="437E4D08" w:rsidR="00E5057F" w:rsidRDefault="00E5057F">
            <w:r>
              <w:t>AF, C, I</w:t>
            </w:r>
          </w:p>
          <w:p w14:paraId="3991E3E9" w14:textId="77777777" w:rsidR="00E5057F" w:rsidRDefault="00E5057F"/>
          <w:p w14:paraId="5937E442" w14:textId="77777777" w:rsidR="00E5057F" w:rsidRDefault="00E5057F"/>
          <w:p w14:paraId="417E9065" w14:textId="77777777" w:rsidR="00E5057F" w:rsidRDefault="00E5057F"/>
          <w:p w14:paraId="31DAEB46" w14:textId="4AC5B18F" w:rsidR="00E5057F" w:rsidRDefault="00E5057F">
            <w:r>
              <w:t>AF, C, I</w:t>
            </w:r>
          </w:p>
        </w:tc>
      </w:tr>
      <w:tr w:rsidR="006E6A38" w14:paraId="44CD5443" w14:textId="77777777" w:rsidTr="00180DE0">
        <w:tc>
          <w:tcPr>
            <w:tcW w:w="5807" w:type="dxa"/>
          </w:tcPr>
          <w:p w14:paraId="0233AE5F" w14:textId="61E7DBEE" w:rsidR="006E6A38" w:rsidRPr="00B84135" w:rsidRDefault="006E6A38">
            <w:pPr>
              <w:rPr>
                <w:b/>
                <w:bCs/>
              </w:rPr>
            </w:pPr>
            <w:r w:rsidRPr="00B84135">
              <w:rPr>
                <w:b/>
                <w:bCs/>
              </w:rPr>
              <w:t>Experience</w:t>
            </w:r>
          </w:p>
        </w:tc>
        <w:tc>
          <w:tcPr>
            <w:tcW w:w="1559" w:type="dxa"/>
          </w:tcPr>
          <w:p w14:paraId="13B53281" w14:textId="77777777" w:rsidR="006E6A38" w:rsidRDefault="006E6A38"/>
        </w:tc>
        <w:tc>
          <w:tcPr>
            <w:tcW w:w="1418" w:type="dxa"/>
          </w:tcPr>
          <w:p w14:paraId="295F36FD" w14:textId="77777777" w:rsidR="006E6A38" w:rsidRDefault="006E6A38"/>
        </w:tc>
      </w:tr>
      <w:tr w:rsidR="006E6A38" w14:paraId="5D3DEE07" w14:textId="77777777" w:rsidTr="00180DE0">
        <w:tc>
          <w:tcPr>
            <w:tcW w:w="5807" w:type="dxa"/>
          </w:tcPr>
          <w:p w14:paraId="1D0903AD" w14:textId="34B70E14" w:rsidR="006E6A38" w:rsidRDefault="00B84135">
            <w:r>
              <w:t xml:space="preserve">Extensive experience in the </w:t>
            </w:r>
            <w:r w:rsidR="00CF3C0D">
              <w:t>M</w:t>
            </w:r>
            <w:r w:rsidR="00D712DD">
              <w:t xml:space="preserve">anagement of </w:t>
            </w:r>
            <w:r w:rsidR="004B1ABC">
              <w:t>S</w:t>
            </w:r>
            <w:r w:rsidR="00AE39C3">
              <w:t xml:space="preserve">tatutory </w:t>
            </w:r>
            <w:r w:rsidR="004B1ABC">
              <w:t>C</w:t>
            </w:r>
            <w:r w:rsidR="00AE39C3">
              <w:t>ompliance</w:t>
            </w:r>
            <w:r w:rsidR="00B7433E">
              <w:t xml:space="preserve">, </w:t>
            </w:r>
            <w:r w:rsidR="00D43625">
              <w:t xml:space="preserve">Home Improvements </w:t>
            </w:r>
            <w:r w:rsidR="00B7433E">
              <w:t xml:space="preserve">and </w:t>
            </w:r>
            <w:r w:rsidR="008E706E">
              <w:t>FM</w:t>
            </w:r>
            <w:r w:rsidR="00B7433E">
              <w:t xml:space="preserve"> services</w:t>
            </w:r>
            <w:r>
              <w:t>.</w:t>
            </w:r>
          </w:p>
          <w:p w14:paraId="4925018B" w14:textId="2BB904F8" w:rsidR="00F51E2B" w:rsidRDefault="00F51E2B"/>
          <w:p w14:paraId="74005EE7" w14:textId="53B45C5D" w:rsidR="00F51E2B" w:rsidRDefault="00F51E2B">
            <w:r>
              <w:t xml:space="preserve">Experience in the management of </w:t>
            </w:r>
            <w:r w:rsidR="00757186">
              <w:t xml:space="preserve">all associated </w:t>
            </w:r>
            <w:r w:rsidR="008B003D">
              <w:t xml:space="preserve">specialist </w:t>
            </w:r>
            <w:r w:rsidR="00757186">
              <w:t>work programmes</w:t>
            </w:r>
            <w:r w:rsidR="006B2091">
              <w:t>.</w:t>
            </w:r>
          </w:p>
          <w:p w14:paraId="64FAB383" w14:textId="77777777" w:rsidR="00B84135" w:rsidRDefault="00B84135"/>
          <w:p w14:paraId="198ED1CF" w14:textId="77777777" w:rsidR="00B84135" w:rsidRDefault="00B84135">
            <w:r>
              <w:t>Experience of and being accountable for large project and programme budgets.</w:t>
            </w:r>
          </w:p>
          <w:p w14:paraId="6A42F2F0" w14:textId="77777777" w:rsidR="00B84135" w:rsidRDefault="00B84135"/>
          <w:p w14:paraId="001CD75C" w14:textId="28A486E4" w:rsidR="00B84135" w:rsidRDefault="00B84135">
            <w:r>
              <w:t xml:space="preserve">Experience </w:t>
            </w:r>
            <w:r w:rsidR="00A94314">
              <w:t xml:space="preserve">in </w:t>
            </w:r>
            <w:r>
              <w:t xml:space="preserve">developing </w:t>
            </w:r>
            <w:r w:rsidR="00A94314">
              <w:t>a strategic approach to the management of all works programmes.</w:t>
            </w:r>
          </w:p>
          <w:p w14:paraId="2DC9B664" w14:textId="77777777" w:rsidR="00A94314" w:rsidRDefault="00A94314"/>
          <w:p w14:paraId="63594DFE" w14:textId="77777777" w:rsidR="00A94314" w:rsidRDefault="00A94314">
            <w:r>
              <w:t>Experience in the identification and effective management of project and programme risk.</w:t>
            </w:r>
          </w:p>
          <w:p w14:paraId="6FC3A45D" w14:textId="77777777" w:rsidR="00A94314" w:rsidRDefault="00A94314"/>
          <w:p w14:paraId="385DA545" w14:textId="6F37BC6F" w:rsidR="00A94314" w:rsidRDefault="00A94314">
            <w:r>
              <w:t xml:space="preserve">Experience of leading a range of multidiscipline </w:t>
            </w:r>
            <w:r w:rsidR="00B61C18">
              <w:t xml:space="preserve">(specialist) </w:t>
            </w:r>
            <w:r>
              <w:t>teams both under direct supervision and through partnership working.</w:t>
            </w:r>
          </w:p>
          <w:p w14:paraId="406392ED" w14:textId="47085308" w:rsidR="00A94314" w:rsidRDefault="00A94314"/>
          <w:p w14:paraId="5F9E4EB2" w14:textId="77777777" w:rsidR="00A94314" w:rsidRDefault="00A94314">
            <w:r>
              <w:t>Extensive experience of working within a local authority environment and in particular presenting information to both Senior Managers and Elected members.</w:t>
            </w:r>
          </w:p>
          <w:p w14:paraId="14266BB4" w14:textId="0C2AC398" w:rsidR="00B77A24" w:rsidRDefault="00B77A24"/>
        </w:tc>
        <w:tc>
          <w:tcPr>
            <w:tcW w:w="1559" w:type="dxa"/>
          </w:tcPr>
          <w:p w14:paraId="48DB6B75" w14:textId="77777777" w:rsidR="00E5057F" w:rsidRDefault="00E5057F" w:rsidP="00E5057F">
            <w:pPr>
              <w:jc w:val="center"/>
            </w:pPr>
          </w:p>
          <w:p w14:paraId="7C1F1D51" w14:textId="24B6356F" w:rsidR="006E6A38" w:rsidRDefault="00E5057F" w:rsidP="00E5057F">
            <w:pPr>
              <w:jc w:val="center"/>
            </w:pPr>
            <w:r>
              <w:t>E</w:t>
            </w:r>
          </w:p>
          <w:p w14:paraId="7D2CAA34" w14:textId="3F5CFF13" w:rsidR="00E5057F" w:rsidRDefault="00E5057F" w:rsidP="00E5057F">
            <w:pPr>
              <w:jc w:val="center"/>
            </w:pPr>
          </w:p>
          <w:p w14:paraId="1DFA6DE2" w14:textId="77777777" w:rsidR="00597470" w:rsidRDefault="00597470" w:rsidP="00E5057F">
            <w:pPr>
              <w:jc w:val="center"/>
            </w:pPr>
          </w:p>
          <w:p w14:paraId="6DB241F5" w14:textId="7A926285" w:rsidR="006B2091" w:rsidRDefault="006B2091" w:rsidP="00E5057F">
            <w:pPr>
              <w:jc w:val="center"/>
            </w:pPr>
            <w:r>
              <w:t>E</w:t>
            </w:r>
          </w:p>
          <w:p w14:paraId="164BF212" w14:textId="77777777" w:rsidR="006B2091" w:rsidRDefault="006B2091" w:rsidP="00E5057F">
            <w:pPr>
              <w:jc w:val="center"/>
            </w:pPr>
          </w:p>
          <w:p w14:paraId="1E5C6E97" w14:textId="5B0B59FD" w:rsidR="00E5057F" w:rsidRDefault="00E5057F" w:rsidP="00E5057F">
            <w:pPr>
              <w:jc w:val="center"/>
            </w:pPr>
          </w:p>
          <w:p w14:paraId="5D883585" w14:textId="60D491A3" w:rsidR="00E5057F" w:rsidRDefault="00E5057F" w:rsidP="00E5057F">
            <w:pPr>
              <w:jc w:val="center"/>
            </w:pPr>
            <w:r>
              <w:t>E</w:t>
            </w:r>
          </w:p>
          <w:p w14:paraId="55E40536" w14:textId="27A8D125" w:rsidR="00E5057F" w:rsidRDefault="00E5057F" w:rsidP="00E5057F">
            <w:pPr>
              <w:jc w:val="center"/>
            </w:pPr>
          </w:p>
          <w:p w14:paraId="126C3AD5" w14:textId="5D19AE4E" w:rsidR="00E5057F" w:rsidRDefault="00E5057F" w:rsidP="00E5057F">
            <w:pPr>
              <w:jc w:val="center"/>
            </w:pPr>
          </w:p>
          <w:p w14:paraId="3D40D7A1" w14:textId="523720FC" w:rsidR="00E5057F" w:rsidRDefault="00E5057F" w:rsidP="00E5057F">
            <w:pPr>
              <w:jc w:val="center"/>
            </w:pPr>
            <w:r>
              <w:t>E</w:t>
            </w:r>
          </w:p>
          <w:p w14:paraId="27F93419" w14:textId="1E5060AD" w:rsidR="00E5057F" w:rsidRDefault="00E5057F" w:rsidP="00E5057F">
            <w:pPr>
              <w:jc w:val="center"/>
            </w:pPr>
          </w:p>
          <w:p w14:paraId="0C998C2A" w14:textId="79A2ED63" w:rsidR="00E5057F" w:rsidRDefault="00E5057F" w:rsidP="00E5057F">
            <w:pPr>
              <w:jc w:val="center"/>
            </w:pPr>
          </w:p>
          <w:p w14:paraId="7A79EFC3" w14:textId="61126EF4" w:rsidR="00E5057F" w:rsidRDefault="00E5057F" w:rsidP="00E5057F">
            <w:pPr>
              <w:jc w:val="center"/>
            </w:pPr>
            <w:r>
              <w:t>E</w:t>
            </w:r>
          </w:p>
          <w:p w14:paraId="1B377B62" w14:textId="3A8511EE" w:rsidR="0093133B" w:rsidRDefault="0093133B" w:rsidP="00E5057F">
            <w:pPr>
              <w:jc w:val="center"/>
            </w:pPr>
          </w:p>
          <w:p w14:paraId="1E0D9B33" w14:textId="0B07AECD" w:rsidR="0093133B" w:rsidRDefault="0093133B" w:rsidP="00E5057F">
            <w:pPr>
              <w:jc w:val="center"/>
            </w:pPr>
          </w:p>
          <w:p w14:paraId="40C99596" w14:textId="109FDBB6" w:rsidR="0093133B" w:rsidRDefault="0093133B" w:rsidP="00E5057F">
            <w:pPr>
              <w:jc w:val="center"/>
            </w:pPr>
            <w:r>
              <w:t>E</w:t>
            </w:r>
          </w:p>
          <w:p w14:paraId="5FBC8BE3" w14:textId="5F4F7B33" w:rsidR="0093133B" w:rsidRDefault="0093133B" w:rsidP="00E5057F">
            <w:pPr>
              <w:jc w:val="center"/>
            </w:pPr>
          </w:p>
          <w:p w14:paraId="07363769" w14:textId="45F86F7E" w:rsidR="0093133B" w:rsidRDefault="0093133B" w:rsidP="00E5057F">
            <w:pPr>
              <w:jc w:val="center"/>
            </w:pPr>
          </w:p>
          <w:p w14:paraId="66D9FF06" w14:textId="5419899B" w:rsidR="0093133B" w:rsidRDefault="0093133B" w:rsidP="00E5057F">
            <w:pPr>
              <w:jc w:val="center"/>
            </w:pPr>
          </w:p>
          <w:p w14:paraId="72C0E5E2" w14:textId="6D40027D" w:rsidR="0093133B" w:rsidRDefault="0093133B" w:rsidP="00E5057F">
            <w:pPr>
              <w:jc w:val="center"/>
            </w:pPr>
            <w:r>
              <w:t>D</w:t>
            </w:r>
          </w:p>
          <w:p w14:paraId="20FE984F" w14:textId="3499675D" w:rsidR="00E5057F" w:rsidRDefault="00E5057F" w:rsidP="00E5057F">
            <w:pPr>
              <w:jc w:val="center"/>
            </w:pPr>
          </w:p>
        </w:tc>
        <w:tc>
          <w:tcPr>
            <w:tcW w:w="1418" w:type="dxa"/>
          </w:tcPr>
          <w:p w14:paraId="1D4E2B45" w14:textId="77777777" w:rsidR="006E6A38" w:rsidRDefault="006E6A38"/>
          <w:p w14:paraId="2F4B3AEE" w14:textId="77777777" w:rsidR="00664DE2" w:rsidRDefault="00664DE2"/>
          <w:p w14:paraId="120BEA53" w14:textId="77777777" w:rsidR="00664DE2" w:rsidRDefault="00664DE2">
            <w:r>
              <w:t>AF, C, I</w:t>
            </w:r>
          </w:p>
          <w:p w14:paraId="3F6F56CD" w14:textId="77777777" w:rsidR="00664DE2" w:rsidRDefault="00664DE2"/>
          <w:p w14:paraId="247DD151" w14:textId="77777777" w:rsidR="00664DE2" w:rsidRDefault="00664DE2">
            <w:r>
              <w:t>AF, C, I</w:t>
            </w:r>
          </w:p>
          <w:p w14:paraId="2130EB7D" w14:textId="77777777" w:rsidR="00664DE2" w:rsidRDefault="00664DE2"/>
          <w:p w14:paraId="26FCB3C7" w14:textId="77777777" w:rsidR="00664DE2" w:rsidRDefault="00664DE2"/>
          <w:p w14:paraId="32014A48" w14:textId="77777777" w:rsidR="00664DE2" w:rsidRDefault="00664DE2">
            <w:r>
              <w:t>AF, C, I</w:t>
            </w:r>
          </w:p>
          <w:p w14:paraId="6249F1AD" w14:textId="77777777" w:rsidR="00664DE2" w:rsidRDefault="00664DE2"/>
          <w:p w14:paraId="4F5C6D6A" w14:textId="77777777" w:rsidR="00664DE2" w:rsidRDefault="00664DE2"/>
          <w:p w14:paraId="52366EA1" w14:textId="77777777" w:rsidR="00664DE2" w:rsidRDefault="00664DE2">
            <w:r>
              <w:t>AF, C, I</w:t>
            </w:r>
          </w:p>
          <w:p w14:paraId="43FDE806" w14:textId="77777777" w:rsidR="00664DE2" w:rsidRDefault="00664DE2"/>
          <w:p w14:paraId="65A8B696" w14:textId="77777777" w:rsidR="00664DE2" w:rsidRDefault="00664DE2"/>
          <w:p w14:paraId="6D48FDA5" w14:textId="77777777" w:rsidR="00664DE2" w:rsidRDefault="00664DE2">
            <w:r>
              <w:t>AF, C, I</w:t>
            </w:r>
          </w:p>
          <w:p w14:paraId="0297D581" w14:textId="77777777" w:rsidR="00664DE2" w:rsidRDefault="00664DE2"/>
          <w:p w14:paraId="4327A2FF" w14:textId="77777777" w:rsidR="00664DE2" w:rsidRDefault="00664DE2"/>
          <w:p w14:paraId="65FB71C4" w14:textId="77777777" w:rsidR="00664DE2" w:rsidRDefault="00664DE2">
            <w:r>
              <w:t>AF, C, I</w:t>
            </w:r>
          </w:p>
          <w:p w14:paraId="476823F8" w14:textId="77777777" w:rsidR="00EE0E41" w:rsidRDefault="00EE0E41"/>
          <w:p w14:paraId="7AD5188F" w14:textId="77777777" w:rsidR="00EE0E41" w:rsidRDefault="00EE0E41"/>
          <w:p w14:paraId="3DB451AE" w14:textId="77777777" w:rsidR="00EE0E41" w:rsidRDefault="00EE0E41"/>
          <w:p w14:paraId="6225BFDA" w14:textId="263E6417" w:rsidR="00EE0E41" w:rsidRDefault="00EE0E41">
            <w:r>
              <w:t>AF/C/I</w:t>
            </w:r>
          </w:p>
        </w:tc>
      </w:tr>
      <w:tr w:rsidR="006E6A38" w14:paraId="181DAA92" w14:textId="77777777" w:rsidTr="00180DE0">
        <w:tc>
          <w:tcPr>
            <w:tcW w:w="5807" w:type="dxa"/>
          </w:tcPr>
          <w:p w14:paraId="2BE16899" w14:textId="01684A9E" w:rsidR="006E6A38" w:rsidRPr="00B77A24" w:rsidRDefault="006E6A38">
            <w:pPr>
              <w:rPr>
                <w:b/>
                <w:bCs/>
              </w:rPr>
            </w:pPr>
            <w:r w:rsidRPr="00B77A24">
              <w:rPr>
                <w:b/>
                <w:bCs/>
              </w:rPr>
              <w:t xml:space="preserve">Knowledge </w:t>
            </w:r>
          </w:p>
        </w:tc>
        <w:tc>
          <w:tcPr>
            <w:tcW w:w="1559" w:type="dxa"/>
          </w:tcPr>
          <w:p w14:paraId="01767833" w14:textId="77777777" w:rsidR="006E6A38" w:rsidRDefault="006E6A38"/>
        </w:tc>
        <w:tc>
          <w:tcPr>
            <w:tcW w:w="1418" w:type="dxa"/>
          </w:tcPr>
          <w:p w14:paraId="38EDDBFF" w14:textId="77777777" w:rsidR="006E6A38" w:rsidRDefault="006E6A38"/>
        </w:tc>
      </w:tr>
      <w:tr w:rsidR="006E6A38" w14:paraId="258608F0" w14:textId="77777777" w:rsidTr="00180DE0">
        <w:tc>
          <w:tcPr>
            <w:tcW w:w="5807" w:type="dxa"/>
          </w:tcPr>
          <w:p w14:paraId="73DA5722" w14:textId="21F5C315" w:rsidR="006E6A38" w:rsidRDefault="00980335">
            <w:r>
              <w:t>The postholder will have an advanced theoretical, practical and procedural knowledge across the specialist areas</w:t>
            </w:r>
            <w:r w:rsidR="007F3927">
              <w:t xml:space="preserve"> including</w:t>
            </w:r>
            <w:r>
              <w:t xml:space="preserve">, </w:t>
            </w:r>
            <w:r w:rsidR="00D2244E">
              <w:t>Statutory Compliance</w:t>
            </w:r>
            <w:r>
              <w:t xml:space="preserve">, </w:t>
            </w:r>
            <w:r w:rsidR="00B7433E">
              <w:t xml:space="preserve">Home Improvements </w:t>
            </w:r>
            <w:r w:rsidR="00D96376">
              <w:t xml:space="preserve">and Facilities Management </w:t>
            </w:r>
            <w:r w:rsidR="00D2244E">
              <w:t>services</w:t>
            </w:r>
            <w:r>
              <w:t>.</w:t>
            </w:r>
          </w:p>
          <w:p w14:paraId="2D9E51FF" w14:textId="77777777" w:rsidR="00980335" w:rsidRDefault="00980335"/>
          <w:p w14:paraId="723B459D" w14:textId="34312ED2" w:rsidR="00980335" w:rsidRDefault="00980335">
            <w:r>
              <w:t xml:space="preserve">The postholder will have a detailed knowledge of the processes and procedures necessary to </w:t>
            </w:r>
            <w:r w:rsidR="00D276F0">
              <w:t>effectively</w:t>
            </w:r>
            <w:r w:rsidR="004F49CD">
              <w:t xml:space="preserve"> manage and monitor compliance in accordance with all relevant legislati</w:t>
            </w:r>
            <w:r w:rsidR="007E6BEE">
              <w:t xml:space="preserve">ve </w:t>
            </w:r>
            <w:r w:rsidR="000B2BF1">
              <w:t xml:space="preserve">requirements </w:t>
            </w:r>
            <w:r w:rsidR="007E6BEE">
              <w:t>and codes of practice</w:t>
            </w:r>
            <w:r w:rsidR="001F7C87">
              <w:t xml:space="preserve">.  </w:t>
            </w:r>
          </w:p>
          <w:p w14:paraId="519445D5" w14:textId="77777777" w:rsidR="00980335" w:rsidRDefault="00980335"/>
          <w:p w14:paraId="4560AC35" w14:textId="77777777" w:rsidR="00980335" w:rsidRDefault="00F36AF7">
            <w:r>
              <w:t>The postholder will have a detailed knowledge of the councils associated organisational policies, practices and procedures to ensure efficient and effective services are provided at all times.</w:t>
            </w:r>
          </w:p>
          <w:p w14:paraId="45255551" w14:textId="4E58F29F" w:rsidR="00F36AF7" w:rsidRDefault="00F36AF7"/>
        </w:tc>
        <w:tc>
          <w:tcPr>
            <w:tcW w:w="1559" w:type="dxa"/>
          </w:tcPr>
          <w:p w14:paraId="3F4A4630" w14:textId="77777777" w:rsidR="00980335" w:rsidRDefault="00980335"/>
          <w:p w14:paraId="2D95B83B" w14:textId="77777777" w:rsidR="00980335" w:rsidRDefault="00980335" w:rsidP="00B5795E">
            <w:pPr>
              <w:jc w:val="center"/>
            </w:pPr>
          </w:p>
          <w:p w14:paraId="44BB3E94" w14:textId="77777777" w:rsidR="00980335" w:rsidRDefault="00980335" w:rsidP="00B5795E">
            <w:pPr>
              <w:jc w:val="center"/>
            </w:pPr>
          </w:p>
          <w:p w14:paraId="0F68C427" w14:textId="63C98334" w:rsidR="006E6A38" w:rsidRDefault="00980335" w:rsidP="00B5795E">
            <w:pPr>
              <w:jc w:val="center"/>
            </w:pPr>
            <w:r>
              <w:t>E</w:t>
            </w:r>
          </w:p>
          <w:p w14:paraId="630645BF" w14:textId="77777777" w:rsidR="00980335" w:rsidRDefault="00980335" w:rsidP="00B5795E">
            <w:pPr>
              <w:jc w:val="center"/>
            </w:pPr>
          </w:p>
          <w:p w14:paraId="60AAC58C" w14:textId="77777777" w:rsidR="0059281F" w:rsidRDefault="0059281F" w:rsidP="00B5795E">
            <w:pPr>
              <w:jc w:val="center"/>
            </w:pPr>
          </w:p>
          <w:p w14:paraId="2DF03A33" w14:textId="77777777" w:rsidR="00980335" w:rsidRDefault="00980335" w:rsidP="00B5795E">
            <w:pPr>
              <w:jc w:val="center"/>
            </w:pPr>
          </w:p>
          <w:p w14:paraId="2B1B4114" w14:textId="77777777" w:rsidR="00980335" w:rsidRDefault="00980335" w:rsidP="00B5795E">
            <w:pPr>
              <w:jc w:val="center"/>
            </w:pPr>
          </w:p>
          <w:p w14:paraId="3C276CA0" w14:textId="14B5E787" w:rsidR="00980335" w:rsidRDefault="00980335" w:rsidP="00B5795E">
            <w:pPr>
              <w:jc w:val="center"/>
            </w:pPr>
            <w:r>
              <w:t>E</w:t>
            </w:r>
          </w:p>
          <w:p w14:paraId="577A9513" w14:textId="77777777" w:rsidR="00980335" w:rsidRDefault="00980335" w:rsidP="00B5795E">
            <w:pPr>
              <w:jc w:val="center"/>
            </w:pPr>
          </w:p>
          <w:p w14:paraId="29637535" w14:textId="77777777" w:rsidR="00B5795E" w:rsidRDefault="00B5795E"/>
          <w:p w14:paraId="3BD10D94" w14:textId="77777777" w:rsidR="00B5795E" w:rsidRDefault="00B5795E"/>
          <w:p w14:paraId="4446D9B2" w14:textId="5E02AED8" w:rsidR="00B5795E" w:rsidRDefault="00B5795E" w:rsidP="00B5795E">
            <w:pPr>
              <w:jc w:val="center"/>
            </w:pPr>
            <w:r>
              <w:t>E</w:t>
            </w:r>
          </w:p>
        </w:tc>
        <w:tc>
          <w:tcPr>
            <w:tcW w:w="1418" w:type="dxa"/>
          </w:tcPr>
          <w:p w14:paraId="6D4E64A6" w14:textId="77777777" w:rsidR="006E6A38" w:rsidRDefault="006E6A38"/>
          <w:p w14:paraId="62A35214" w14:textId="77777777" w:rsidR="00664DE2" w:rsidRDefault="00664DE2"/>
          <w:p w14:paraId="01AAE7FF" w14:textId="77777777" w:rsidR="00664DE2" w:rsidRDefault="00664DE2"/>
          <w:p w14:paraId="1FD31774" w14:textId="77777777" w:rsidR="00664DE2" w:rsidRDefault="00664DE2">
            <w:r>
              <w:t>AF, C, I</w:t>
            </w:r>
          </w:p>
          <w:p w14:paraId="69BA3123" w14:textId="77777777" w:rsidR="00664DE2" w:rsidRDefault="00664DE2"/>
          <w:p w14:paraId="2CB2E9D4" w14:textId="77777777" w:rsidR="00664DE2" w:rsidRDefault="00664DE2"/>
          <w:p w14:paraId="47213295" w14:textId="77777777" w:rsidR="00707FBD" w:rsidRDefault="00707FBD"/>
          <w:p w14:paraId="1F327BC9" w14:textId="77777777" w:rsidR="00664DE2" w:rsidRDefault="00664DE2"/>
          <w:p w14:paraId="67BFB910" w14:textId="77777777" w:rsidR="00664DE2" w:rsidRDefault="00664DE2">
            <w:r>
              <w:t>AF, C, I</w:t>
            </w:r>
          </w:p>
          <w:p w14:paraId="3BA296C8" w14:textId="77777777" w:rsidR="00664DE2" w:rsidRDefault="00664DE2"/>
          <w:p w14:paraId="169F7395" w14:textId="77777777" w:rsidR="00664DE2" w:rsidRDefault="00664DE2"/>
          <w:p w14:paraId="75F0D496" w14:textId="77777777" w:rsidR="00664DE2" w:rsidRDefault="00664DE2"/>
          <w:p w14:paraId="6D1A5043" w14:textId="61BEEC85" w:rsidR="00664DE2" w:rsidRDefault="00664DE2">
            <w:r>
              <w:t>AF, C, I</w:t>
            </w:r>
          </w:p>
        </w:tc>
      </w:tr>
      <w:tr w:rsidR="0048142E" w14:paraId="4FA2BB1A" w14:textId="77777777" w:rsidTr="00180DE0">
        <w:tc>
          <w:tcPr>
            <w:tcW w:w="5807" w:type="dxa"/>
          </w:tcPr>
          <w:p w14:paraId="6ACB7517" w14:textId="15E20D00" w:rsidR="0048142E" w:rsidRPr="0048142E" w:rsidRDefault="0048142E">
            <w:pPr>
              <w:rPr>
                <w:b/>
                <w:bCs/>
              </w:rPr>
            </w:pPr>
            <w:r w:rsidRPr="0048142E">
              <w:rPr>
                <w:b/>
                <w:bCs/>
              </w:rPr>
              <w:lastRenderedPageBreak/>
              <w:t>Skills</w:t>
            </w:r>
          </w:p>
        </w:tc>
        <w:tc>
          <w:tcPr>
            <w:tcW w:w="1559" w:type="dxa"/>
          </w:tcPr>
          <w:p w14:paraId="1A57DAD6" w14:textId="77777777" w:rsidR="0048142E" w:rsidRDefault="0048142E"/>
        </w:tc>
        <w:tc>
          <w:tcPr>
            <w:tcW w:w="1418" w:type="dxa"/>
          </w:tcPr>
          <w:p w14:paraId="3772F160" w14:textId="77777777" w:rsidR="0048142E" w:rsidRDefault="0048142E"/>
        </w:tc>
      </w:tr>
      <w:tr w:rsidR="00F36AF7" w14:paraId="2327108D" w14:textId="77777777" w:rsidTr="00180DE0">
        <w:tc>
          <w:tcPr>
            <w:tcW w:w="5807" w:type="dxa"/>
          </w:tcPr>
          <w:p w14:paraId="063B815C" w14:textId="2C07ABFD" w:rsidR="00F36AF7" w:rsidRDefault="00F36AF7">
            <w:pPr>
              <w:rPr>
                <w:color w:val="000000"/>
              </w:rPr>
            </w:pPr>
            <w:r>
              <w:rPr>
                <w:color w:val="221F1F"/>
                <w:spacing w:val="1"/>
              </w:rPr>
              <w:t>T</w:t>
            </w:r>
            <w:r>
              <w:rPr>
                <w:color w:val="221F1F"/>
                <w:spacing w:val="-2"/>
              </w:rPr>
              <w:t>h</w:t>
            </w:r>
            <w:r>
              <w:rPr>
                <w:color w:val="221F1F"/>
              </w:rPr>
              <w:t>e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post</w:t>
            </w:r>
            <w:r>
              <w:rPr>
                <w:color w:val="000000"/>
              </w:rPr>
              <w:t>hold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30"/>
              </w:rPr>
              <w:t xml:space="preserve"> </w:t>
            </w:r>
            <w:r>
              <w:rPr>
                <w:color w:val="000000"/>
                <w:spacing w:val="-3"/>
              </w:rPr>
              <w:t>w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l</w:t>
            </w:r>
            <w:r>
              <w:rPr>
                <w:color w:val="000000"/>
              </w:rPr>
              <w:t>l</w:t>
            </w:r>
            <w:r>
              <w:rPr>
                <w:color w:val="000000"/>
                <w:spacing w:val="30"/>
              </w:rPr>
              <w:t xml:space="preserve"> </w:t>
            </w:r>
            <w:r>
              <w:rPr>
                <w:color w:val="000000"/>
                <w:spacing w:val="3"/>
              </w:rPr>
              <w:t>b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re</w:t>
            </w:r>
            <w:r>
              <w:rPr>
                <w:color w:val="000000"/>
                <w:spacing w:val="-2"/>
              </w:rPr>
              <w:t>q</w:t>
            </w:r>
            <w:r>
              <w:rPr>
                <w:color w:val="000000"/>
              </w:rPr>
              <w:t>ui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ed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 xml:space="preserve">to have well developed analytical, judgemental, creative and developmental skills in order to interpret </w:t>
            </w:r>
            <w:r w:rsidR="00F5674E">
              <w:rPr>
                <w:color w:val="000000"/>
              </w:rPr>
              <w:t xml:space="preserve">highly complex information or situations as they arise and to produce solutions and strategies to mitigate risk over the long term. </w:t>
            </w:r>
          </w:p>
          <w:p w14:paraId="75E08A91" w14:textId="77777777" w:rsidR="00F36AF7" w:rsidRDefault="00F36AF7">
            <w:pPr>
              <w:rPr>
                <w:color w:val="000000"/>
              </w:rPr>
            </w:pPr>
          </w:p>
          <w:p w14:paraId="1E49FD6F" w14:textId="32274923" w:rsidR="00F36AF7" w:rsidRDefault="00F36AF7">
            <w:pPr>
              <w:rPr>
                <w:color w:val="000000"/>
              </w:rPr>
            </w:pPr>
            <w:r>
              <w:rPr>
                <w:color w:val="221F1F"/>
                <w:spacing w:val="1"/>
              </w:rPr>
              <w:t>T</w:t>
            </w:r>
            <w:r>
              <w:rPr>
                <w:color w:val="221F1F"/>
                <w:spacing w:val="-2"/>
              </w:rPr>
              <w:t>h</w:t>
            </w:r>
            <w:r>
              <w:rPr>
                <w:color w:val="221F1F"/>
              </w:rPr>
              <w:t>e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post</w:t>
            </w:r>
            <w:r>
              <w:rPr>
                <w:color w:val="000000"/>
              </w:rPr>
              <w:t>hold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30"/>
              </w:rPr>
              <w:t xml:space="preserve"> </w:t>
            </w:r>
            <w:r>
              <w:rPr>
                <w:color w:val="000000"/>
                <w:spacing w:val="-3"/>
              </w:rPr>
              <w:t>w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l</w:t>
            </w:r>
            <w:r>
              <w:rPr>
                <w:color w:val="000000"/>
              </w:rPr>
              <w:t>l</w:t>
            </w:r>
            <w:r>
              <w:rPr>
                <w:color w:val="000000"/>
                <w:spacing w:val="30"/>
              </w:rPr>
              <w:t xml:space="preserve"> </w:t>
            </w:r>
            <w:r>
              <w:rPr>
                <w:color w:val="000000"/>
                <w:spacing w:val="3"/>
              </w:rPr>
              <w:t>b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re</w:t>
            </w:r>
            <w:r>
              <w:rPr>
                <w:color w:val="000000"/>
                <w:spacing w:val="-2"/>
              </w:rPr>
              <w:t>q</w:t>
            </w:r>
            <w:r>
              <w:rPr>
                <w:color w:val="000000"/>
              </w:rPr>
              <w:t>ui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ed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to</w:t>
            </w:r>
            <w:r w:rsidR="00F5674E">
              <w:rPr>
                <w:color w:val="000000"/>
              </w:rPr>
              <w:t xml:space="preserve"> exercise highly developed advisory, counselling, negotiating or persuasive skills in order to convince others to adopt a course of action they may not otherwise wish to take.  They will also have an ability to exchange both orally and in writing a range of complex and contentious information with a range of audiences including </w:t>
            </w:r>
            <w:r w:rsidR="00A66516">
              <w:rPr>
                <w:color w:val="000000"/>
              </w:rPr>
              <w:t>non-specialists</w:t>
            </w:r>
            <w:r w:rsidR="00F5674E">
              <w:rPr>
                <w:color w:val="000000"/>
              </w:rPr>
              <w:t>.</w:t>
            </w:r>
          </w:p>
          <w:p w14:paraId="79B11762" w14:textId="77777777" w:rsidR="00F36AF7" w:rsidRDefault="00F36AF7">
            <w:pPr>
              <w:rPr>
                <w:color w:val="000000"/>
              </w:rPr>
            </w:pPr>
          </w:p>
          <w:p w14:paraId="25ACF543" w14:textId="743E3F02" w:rsidR="00F36AF7" w:rsidRDefault="00F36AF7">
            <w:pPr>
              <w:rPr>
                <w:color w:val="000000"/>
              </w:rPr>
            </w:pPr>
            <w:r>
              <w:rPr>
                <w:color w:val="221F1F"/>
                <w:spacing w:val="1"/>
              </w:rPr>
              <w:t>T</w:t>
            </w:r>
            <w:r>
              <w:rPr>
                <w:color w:val="221F1F"/>
                <w:spacing w:val="-2"/>
              </w:rPr>
              <w:t>h</w:t>
            </w:r>
            <w:r>
              <w:rPr>
                <w:color w:val="221F1F"/>
              </w:rPr>
              <w:t>e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post</w:t>
            </w:r>
            <w:r>
              <w:rPr>
                <w:color w:val="000000"/>
              </w:rPr>
              <w:t>hold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30"/>
              </w:rPr>
              <w:t xml:space="preserve"> </w:t>
            </w:r>
            <w:r>
              <w:rPr>
                <w:color w:val="000000"/>
                <w:spacing w:val="-3"/>
              </w:rPr>
              <w:t>w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l</w:t>
            </w:r>
            <w:r>
              <w:rPr>
                <w:color w:val="000000"/>
              </w:rPr>
              <w:t>l</w:t>
            </w:r>
            <w:r>
              <w:rPr>
                <w:color w:val="000000"/>
                <w:spacing w:val="30"/>
              </w:rPr>
              <w:t xml:space="preserve"> </w:t>
            </w:r>
            <w:r>
              <w:rPr>
                <w:color w:val="000000"/>
                <w:spacing w:val="3"/>
              </w:rPr>
              <w:t>b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re</w:t>
            </w:r>
            <w:r>
              <w:rPr>
                <w:color w:val="000000"/>
                <w:spacing w:val="-2"/>
              </w:rPr>
              <w:t>q</w:t>
            </w:r>
            <w:r>
              <w:rPr>
                <w:color w:val="000000"/>
              </w:rPr>
              <w:t>ui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ed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to</w:t>
            </w:r>
            <w:r w:rsidR="00EF0D8E">
              <w:rPr>
                <w:color w:val="000000"/>
              </w:rPr>
              <w:t xml:space="preserve"> possess long term planning skills in relation</w:t>
            </w:r>
            <w:r w:rsidR="007B25FD">
              <w:rPr>
                <w:color w:val="000000"/>
              </w:rPr>
              <w:t xml:space="preserve"> to the selection and deployment </w:t>
            </w:r>
            <w:r w:rsidR="001C34E8">
              <w:rPr>
                <w:color w:val="000000"/>
              </w:rPr>
              <w:t xml:space="preserve">of physical and financial resources in order to meet constantly changing </w:t>
            </w:r>
            <w:r w:rsidR="007569C0">
              <w:rPr>
                <w:color w:val="000000"/>
              </w:rPr>
              <w:t>needs and demands</w:t>
            </w:r>
            <w:r w:rsidR="008A3219">
              <w:rPr>
                <w:color w:val="000000"/>
              </w:rPr>
              <w:t xml:space="preserve"> of the services areas concerned.  The nature and scale of </w:t>
            </w:r>
            <w:r w:rsidR="00834AEE">
              <w:rPr>
                <w:color w:val="000000"/>
              </w:rPr>
              <w:t xml:space="preserve">resources may vary </w:t>
            </w:r>
            <w:r w:rsidR="00D8447F">
              <w:rPr>
                <w:color w:val="000000"/>
              </w:rPr>
              <w:t xml:space="preserve">from time to </w:t>
            </w:r>
            <w:r w:rsidR="00A66516">
              <w:rPr>
                <w:color w:val="000000"/>
              </w:rPr>
              <w:t>time,</w:t>
            </w:r>
            <w:r w:rsidR="00D8447F">
              <w:rPr>
                <w:color w:val="000000"/>
              </w:rPr>
              <w:t xml:space="preserve"> and </w:t>
            </w:r>
            <w:r w:rsidR="0095660B">
              <w:rPr>
                <w:color w:val="000000"/>
              </w:rPr>
              <w:t>this will need to be carefully and accurately managed at all times.</w:t>
            </w:r>
          </w:p>
          <w:p w14:paraId="7E55BF21" w14:textId="190D135F" w:rsidR="0048142E" w:rsidRPr="00B77A24" w:rsidRDefault="0048142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C96B859" w14:textId="77777777" w:rsidR="00CE420A" w:rsidRDefault="00CE420A" w:rsidP="00CE420A">
            <w:pPr>
              <w:jc w:val="center"/>
            </w:pPr>
          </w:p>
          <w:p w14:paraId="433F1BB0" w14:textId="77777777" w:rsidR="00CE420A" w:rsidRDefault="00CE420A" w:rsidP="00CE420A">
            <w:pPr>
              <w:jc w:val="center"/>
            </w:pPr>
          </w:p>
          <w:p w14:paraId="52C8F28F" w14:textId="77777777" w:rsidR="00CE420A" w:rsidRDefault="00CE420A" w:rsidP="00CE420A">
            <w:pPr>
              <w:jc w:val="center"/>
            </w:pPr>
          </w:p>
          <w:p w14:paraId="7847E525" w14:textId="77777777" w:rsidR="00CE420A" w:rsidRDefault="00CE420A" w:rsidP="00CE420A">
            <w:pPr>
              <w:jc w:val="center"/>
            </w:pPr>
          </w:p>
          <w:p w14:paraId="0D16FC17" w14:textId="77777777" w:rsidR="00F36AF7" w:rsidRDefault="00CE420A" w:rsidP="00CE420A">
            <w:pPr>
              <w:jc w:val="center"/>
            </w:pPr>
            <w:r>
              <w:t>E</w:t>
            </w:r>
          </w:p>
          <w:p w14:paraId="35E97774" w14:textId="77777777" w:rsidR="00CE420A" w:rsidRDefault="00CE420A" w:rsidP="00CE420A">
            <w:pPr>
              <w:jc w:val="center"/>
            </w:pPr>
          </w:p>
          <w:p w14:paraId="695BEC69" w14:textId="77777777" w:rsidR="00CE420A" w:rsidRDefault="00CE420A" w:rsidP="00CE420A">
            <w:pPr>
              <w:jc w:val="center"/>
            </w:pPr>
          </w:p>
          <w:p w14:paraId="5E403507" w14:textId="77777777" w:rsidR="00CE420A" w:rsidRDefault="00CE420A" w:rsidP="00CE420A">
            <w:pPr>
              <w:jc w:val="center"/>
            </w:pPr>
          </w:p>
          <w:p w14:paraId="7204AA34" w14:textId="77777777" w:rsidR="00CE420A" w:rsidRDefault="00CE420A" w:rsidP="00CE420A">
            <w:pPr>
              <w:jc w:val="center"/>
            </w:pPr>
          </w:p>
          <w:p w14:paraId="50B893D5" w14:textId="77777777" w:rsidR="00CE420A" w:rsidRDefault="00CE420A" w:rsidP="00CE420A">
            <w:pPr>
              <w:jc w:val="center"/>
            </w:pPr>
          </w:p>
          <w:p w14:paraId="7405FB1F" w14:textId="77777777" w:rsidR="00CE420A" w:rsidRDefault="00CE420A" w:rsidP="00CE420A">
            <w:pPr>
              <w:jc w:val="center"/>
            </w:pPr>
          </w:p>
          <w:p w14:paraId="56E14CBB" w14:textId="77777777" w:rsidR="00CE420A" w:rsidRDefault="00CE420A" w:rsidP="00CE420A">
            <w:pPr>
              <w:jc w:val="center"/>
            </w:pPr>
          </w:p>
          <w:p w14:paraId="7DFA5575" w14:textId="77777777" w:rsidR="00CE420A" w:rsidRDefault="00CE420A" w:rsidP="00CE420A">
            <w:pPr>
              <w:jc w:val="center"/>
            </w:pPr>
            <w:r>
              <w:t>E</w:t>
            </w:r>
          </w:p>
          <w:p w14:paraId="1F813BC0" w14:textId="77777777" w:rsidR="00CE420A" w:rsidRDefault="00CE420A" w:rsidP="00CE420A">
            <w:pPr>
              <w:jc w:val="center"/>
            </w:pPr>
          </w:p>
          <w:p w14:paraId="4BC0E3A1" w14:textId="77777777" w:rsidR="00CE420A" w:rsidRDefault="00CE420A" w:rsidP="00CE420A">
            <w:pPr>
              <w:jc w:val="center"/>
            </w:pPr>
          </w:p>
          <w:p w14:paraId="34234FE3" w14:textId="77777777" w:rsidR="00CE420A" w:rsidRDefault="00CE420A" w:rsidP="00CE420A">
            <w:pPr>
              <w:jc w:val="center"/>
            </w:pPr>
          </w:p>
          <w:p w14:paraId="5FBAEA8D" w14:textId="77777777" w:rsidR="00CE420A" w:rsidRDefault="00CE420A" w:rsidP="00CE420A">
            <w:pPr>
              <w:jc w:val="center"/>
            </w:pPr>
          </w:p>
          <w:p w14:paraId="452C46EF" w14:textId="77777777" w:rsidR="00CE420A" w:rsidRDefault="00CE420A" w:rsidP="00CE420A">
            <w:pPr>
              <w:jc w:val="center"/>
            </w:pPr>
          </w:p>
          <w:p w14:paraId="6F921724" w14:textId="77777777" w:rsidR="00CE420A" w:rsidRDefault="00CE420A" w:rsidP="00CE420A">
            <w:pPr>
              <w:jc w:val="center"/>
            </w:pPr>
          </w:p>
          <w:p w14:paraId="190EC38B" w14:textId="77777777" w:rsidR="00CE420A" w:rsidRDefault="00CE420A" w:rsidP="00CE420A">
            <w:pPr>
              <w:jc w:val="center"/>
            </w:pPr>
            <w:r>
              <w:t>E</w:t>
            </w:r>
          </w:p>
          <w:p w14:paraId="3A92545E" w14:textId="48344A2F" w:rsidR="00CE420A" w:rsidRDefault="00CE420A" w:rsidP="00CE420A">
            <w:pPr>
              <w:jc w:val="center"/>
            </w:pPr>
          </w:p>
        </w:tc>
        <w:tc>
          <w:tcPr>
            <w:tcW w:w="1418" w:type="dxa"/>
          </w:tcPr>
          <w:p w14:paraId="1AE5C32C" w14:textId="77777777" w:rsidR="00F36AF7" w:rsidRDefault="00F36AF7"/>
          <w:p w14:paraId="0B6351C0" w14:textId="77777777" w:rsidR="00664DE2" w:rsidRDefault="00664DE2"/>
          <w:p w14:paraId="5218256F" w14:textId="41658013" w:rsidR="00664DE2" w:rsidRDefault="00664DE2"/>
          <w:p w14:paraId="6DEF39EF" w14:textId="77777777" w:rsidR="00664DE2" w:rsidRDefault="00664DE2"/>
          <w:p w14:paraId="397FAA08" w14:textId="0D8E6849" w:rsidR="00664DE2" w:rsidRDefault="00664DE2">
            <w:r>
              <w:t>AF, C, I</w:t>
            </w:r>
          </w:p>
          <w:p w14:paraId="2B435FB5" w14:textId="52BB7C84" w:rsidR="00664DE2" w:rsidRDefault="00664DE2"/>
          <w:p w14:paraId="7DA4C504" w14:textId="35272E54" w:rsidR="00664DE2" w:rsidRDefault="00664DE2"/>
          <w:p w14:paraId="3B291A5E" w14:textId="32E5576C" w:rsidR="00664DE2" w:rsidRDefault="00664DE2"/>
          <w:p w14:paraId="2357AAD2" w14:textId="7540F2EF" w:rsidR="00664DE2" w:rsidRDefault="00664DE2"/>
          <w:p w14:paraId="57B4A0F3" w14:textId="478F7A4C" w:rsidR="00664DE2" w:rsidRDefault="00664DE2"/>
          <w:p w14:paraId="66537E4A" w14:textId="2C20BE11" w:rsidR="00664DE2" w:rsidRDefault="00664DE2"/>
          <w:p w14:paraId="7F285C34" w14:textId="4A66226A" w:rsidR="00664DE2" w:rsidRDefault="00664DE2"/>
          <w:p w14:paraId="4B430929" w14:textId="0DFF0100" w:rsidR="00664DE2" w:rsidRDefault="00664DE2">
            <w:r>
              <w:t>AF, C, I</w:t>
            </w:r>
          </w:p>
          <w:p w14:paraId="0AD60FA8" w14:textId="51234B6A" w:rsidR="00664DE2" w:rsidRDefault="00664DE2"/>
          <w:p w14:paraId="521101DD" w14:textId="71816BC0" w:rsidR="00664DE2" w:rsidRDefault="00664DE2"/>
          <w:p w14:paraId="0D0F973E" w14:textId="2A29EDFB" w:rsidR="00664DE2" w:rsidRDefault="00664DE2"/>
          <w:p w14:paraId="259B8276" w14:textId="59E8BF42" w:rsidR="00664DE2" w:rsidRDefault="00664DE2"/>
          <w:p w14:paraId="50FE3160" w14:textId="42B90704" w:rsidR="00664DE2" w:rsidRDefault="00664DE2"/>
          <w:p w14:paraId="4F4F07CF" w14:textId="25EB647F" w:rsidR="00664DE2" w:rsidRDefault="00664DE2"/>
          <w:p w14:paraId="527B1CE0" w14:textId="580F94D1" w:rsidR="00664DE2" w:rsidRDefault="00664DE2">
            <w:r>
              <w:t>AF, C, I</w:t>
            </w:r>
          </w:p>
          <w:p w14:paraId="1ABB6BE6" w14:textId="0360F410" w:rsidR="00664DE2" w:rsidRDefault="00664DE2"/>
        </w:tc>
      </w:tr>
      <w:tr w:rsidR="0048142E" w14:paraId="12E75CE4" w14:textId="77777777" w:rsidTr="00180DE0">
        <w:tc>
          <w:tcPr>
            <w:tcW w:w="5807" w:type="dxa"/>
          </w:tcPr>
          <w:p w14:paraId="456BEFB3" w14:textId="13936818" w:rsidR="0048142E" w:rsidRPr="0048142E" w:rsidRDefault="0048142E">
            <w:pPr>
              <w:rPr>
                <w:b/>
                <w:bCs/>
              </w:rPr>
            </w:pPr>
            <w:r w:rsidRPr="0048142E">
              <w:rPr>
                <w:b/>
                <w:bCs/>
              </w:rPr>
              <w:t>Aptitude</w:t>
            </w:r>
          </w:p>
        </w:tc>
        <w:tc>
          <w:tcPr>
            <w:tcW w:w="1559" w:type="dxa"/>
          </w:tcPr>
          <w:p w14:paraId="58D76EEE" w14:textId="77777777" w:rsidR="0048142E" w:rsidRDefault="0048142E"/>
        </w:tc>
        <w:tc>
          <w:tcPr>
            <w:tcW w:w="1418" w:type="dxa"/>
          </w:tcPr>
          <w:p w14:paraId="5BC7968C" w14:textId="77777777" w:rsidR="0048142E" w:rsidRDefault="0048142E"/>
        </w:tc>
      </w:tr>
      <w:tr w:rsidR="00F36AF7" w14:paraId="727EC4D6" w14:textId="77777777" w:rsidTr="00180DE0">
        <w:tc>
          <w:tcPr>
            <w:tcW w:w="5807" w:type="dxa"/>
          </w:tcPr>
          <w:p w14:paraId="249C7EC3" w14:textId="73F9639D" w:rsidR="00F36AF7" w:rsidRDefault="00410706">
            <w:r w:rsidRPr="00833CA8">
              <w:t>The postholder must have the a</w:t>
            </w:r>
            <w:r w:rsidR="008C2EB4">
              <w:t>bility to manage change in the respective service areas and a</w:t>
            </w:r>
            <w:r w:rsidR="00C92776">
              <w:t>ct as lead operational manager in the continuous improvement and development of services.</w:t>
            </w:r>
            <w:r w:rsidR="00833CA8" w:rsidRPr="00833CA8">
              <w:t xml:space="preserve"> </w:t>
            </w:r>
          </w:p>
          <w:p w14:paraId="59F13E7B" w14:textId="77777777" w:rsidR="00833CA8" w:rsidRDefault="00833CA8"/>
          <w:p w14:paraId="60E85405" w14:textId="274CE6BC" w:rsidR="00833CA8" w:rsidRDefault="00833CA8">
            <w:r w:rsidRPr="00833CA8">
              <w:t>The postholder must have the a</w:t>
            </w:r>
            <w:r w:rsidR="004A2946">
              <w:t xml:space="preserve">bility to plan </w:t>
            </w:r>
            <w:r w:rsidR="00E46117">
              <w:t>strategically</w:t>
            </w:r>
            <w:r w:rsidR="004A2946">
              <w:t xml:space="preserve"> and </w:t>
            </w:r>
            <w:r w:rsidR="00E46117">
              <w:t>operationally for all areas</w:t>
            </w:r>
            <w:r w:rsidR="000B0C1F">
              <w:t>.</w:t>
            </w:r>
          </w:p>
          <w:p w14:paraId="4C3C8167" w14:textId="77777777" w:rsidR="000B0C1F" w:rsidRDefault="000B0C1F"/>
          <w:p w14:paraId="3FDDDDCD" w14:textId="224A5B27" w:rsidR="00833CA8" w:rsidRDefault="00833CA8">
            <w:r w:rsidRPr="00833CA8">
              <w:t>The postholder must have the a</w:t>
            </w:r>
            <w:r w:rsidR="000B0C1F">
              <w:t>bility to lead</w:t>
            </w:r>
            <w:r w:rsidR="006E6C2E">
              <w:t xml:space="preserve"> both mana</w:t>
            </w:r>
            <w:r w:rsidR="00127D68">
              <w:t xml:space="preserve">gers and team members </w:t>
            </w:r>
            <w:r w:rsidR="000B0C1F">
              <w:t>with a commitment to</w:t>
            </w:r>
            <w:r w:rsidR="00127D68">
              <w:t xml:space="preserve"> team</w:t>
            </w:r>
            <w:r w:rsidR="00876510">
              <w:t xml:space="preserve"> working and performance improvements.</w:t>
            </w:r>
            <w:r w:rsidR="000B0C1F">
              <w:t xml:space="preserve"> </w:t>
            </w:r>
          </w:p>
          <w:p w14:paraId="40595ACD" w14:textId="77777777" w:rsidR="006E6C2E" w:rsidRDefault="006E6C2E"/>
          <w:p w14:paraId="3BAAD0A2" w14:textId="4EBEA075" w:rsidR="00833CA8" w:rsidRDefault="00833CA8" w:rsidP="002E590C">
            <w:r w:rsidRPr="00833CA8">
              <w:t>The postholder must have the a</w:t>
            </w:r>
            <w:r w:rsidR="00876510">
              <w:t xml:space="preserve">bility to work within all </w:t>
            </w:r>
            <w:r w:rsidR="002E590C">
              <w:t xml:space="preserve">relevant Council policies and systems. </w:t>
            </w:r>
          </w:p>
          <w:p w14:paraId="5362120C" w14:textId="745B2E2C" w:rsidR="00333AE6" w:rsidRDefault="00333AE6" w:rsidP="002E590C"/>
          <w:p w14:paraId="690749B0" w14:textId="1044196F" w:rsidR="00333AE6" w:rsidRDefault="00333AE6" w:rsidP="002E590C">
            <w:r>
              <w:lastRenderedPageBreak/>
              <w:t xml:space="preserve">The postholder </w:t>
            </w:r>
            <w:r w:rsidR="007244FD">
              <w:t xml:space="preserve">must have the ability to use </w:t>
            </w:r>
            <w:r w:rsidR="00560B17">
              <w:t xml:space="preserve">their discretion, </w:t>
            </w:r>
            <w:r w:rsidR="00DE6036">
              <w:t>initiative,</w:t>
            </w:r>
            <w:r w:rsidR="00560B17">
              <w:t xml:space="preserve"> and judgement over a very broad area of activity</w:t>
            </w:r>
            <w:r w:rsidR="00DA44BC">
              <w:t>, with little access to others.</w:t>
            </w:r>
          </w:p>
          <w:p w14:paraId="1AE21F1C" w14:textId="6FD04425" w:rsidR="00DA44BC" w:rsidRDefault="00DA44BC" w:rsidP="002E590C"/>
          <w:p w14:paraId="23D32A84" w14:textId="50EEEAA7" w:rsidR="00DA44BC" w:rsidRDefault="00DA44BC" w:rsidP="002E590C">
            <w:r>
              <w:t xml:space="preserve">The postholder must have the ability to work </w:t>
            </w:r>
            <w:r w:rsidR="00BF4C85">
              <w:t xml:space="preserve">for </w:t>
            </w:r>
            <w:r w:rsidR="00DE6036">
              <w:t>lengthy periods</w:t>
            </w:r>
            <w:r w:rsidR="00BF4C85">
              <w:t xml:space="preserve"> requiring concentrated mental attention to deal with a range of needs and demands from the </w:t>
            </w:r>
            <w:r w:rsidR="00166B5D">
              <w:t>teams associated with service delivery.</w:t>
            </w:r>
          </w:p>
          <w:p w14:paraId="703663E5" w14:textId="0E1AF80D" w:rsidR="002E590C" w:rsidRPr="00833CA8" w:rsidRDefault="002E590C" w:rsidP="002E590C"/>
        </w:tc>
        <w:tc>
          <w:tcPr>
            <w:tcW w:w="1559" w:type="dxa"/>
          </w:tcPr>
          <w:p w14:paraId="3551D50C" w14:textId="77777777" w:rsidR="00CE420A" w:rsidRDefault="00CE420A" w:rsidP="00CE420A">
            <w:pPr>
              <w:jc w:val="center"/>
            </w:pPr>
          </w:p>
          <w:p w14:paraId="4D3030D9" w14:textId="77777777" w:rsidR="00CE420A" w:rsidRDefault="00CE420A" w:rsidP="00CE420A">
            <w:pPr>
              <w:jc w:val="center"/>
            </w:pPr>
          </w:p>
          <w:p w14:paraId="34C74F10" w14:textId="77777777" w:rsidR="00F36AF7" w:rsidRDefault="00CE420A" w:rsidP="00CE420A">
            <w:pPr>
              <w:jc w:val="center"/>
            </w:pPr>
            <w:r>
              <w:t>E</w:t>
            </w:r>
          </w:p>
          <w:p w14:paraId="02B3C5E6" w14:textId="77777777" w:rsidR="00CE420A" w:rsidRDefault="00CE420A" w:rsidP="00CE420A">
            <w:pPr>
              <w:jc w:val="center"/>
            </w:pPr>
          </w:p>
          <w:p w14:paraId="4D407B0E" w14:textId="77777777" w:rsidR="00CE420A" w:rsidRDefault="00CE420A" w:rsidP="00CE420A">
            <w:pPr>
              <w:jc w:val="center"/>
            </w:pPr>
          </w:p>
          <w:p w14:paraId="01CCE0C7" w14:textId="77777777" w:rsidR="00CE420A" w:rsidRDefault="00CE420A" w:rsidP="00CE420A">
            <w:pPr>
              <w:jc w:val="center"/>
            </w:pPr>
            <w:r>
              <w:t>E</w:t>
            </w:r>
          </w:p>
          <w:p w14:paraId="15685ECD" w14:textId="77777777" w:rsidR="00CE420A" w:rsidRDefault="00CE420A" w:rsidP="00CE420A">
            <w:pPr>
              <w:jc w:val="center"/>
            </w:pPr>
          </w:p>
          <w:p w14:paraId="6E7AF78B" w14:textId="77777777" w:rsidR="00CE420A" w:rsidRDefault="00CE420A" w:rsidP="00CE420A">
            <w:pPr>
              <w:jc w:val="center"/>
            </w:pPr>
          </w:p>
          <w:p w14:paraId="4B8B9AE1" w14:textId="77777777" w:rsidR="00CE420A" w:rsidRDefault="00CE420A" w:rsidP="00CE420A">
            <w:pPr>
              <w:jc w:val="center"/>
            </w:pPr>
          </w:p>
          <w:p w14:paraId="65202E12" w14:textId="77777777" w:rsidR="00CE420A" w:rsidRDefault="00CE420A" w:rsidP="00CE420A">
            <w:pPr>
              <w:jc w:val="center"/>
            </w:pPr>
            <w:r>
              <w:t>E</w:t>
            </w:r>
          </w:p>
          <w:p w14:paraId="3B55974C" w14:textId="77777777" w:rsidR="00CE420A" w:rsidRDefault="00CE420A" w:rsidP="00CE420A">
            <w:pPr>
              <w:jc w:val="center"/>
            </w:pPr>
          </w:p>
          <w:p w14:paraId="78250DED" w14:textId="77777777" w:rsidR="00CE420A" w:rsidRDefault="00CE420A" w:rsidP="00CE420A">
            <w:pPr>
              <w:jc w:val="center"/>
            </w:pPr>
          </w:p>
          <w:p w14:paraId="76231D32" w14:textId="77777777" w:rsidR="00CE420A" w:rsidRDefault="00317B1A" w:rsidP="00CE420A">
            <w:pPr>
              <w:jc w:val="center"/>
            </w:pPr>
            <w:r>
              <w:t>E</w:t>
            </w:r>
          </w:p>
          <w:p w14:paraId="4ACE8ED4" w14:textId="77777777" w:rsidR="00317B1A" w:rsidRDefault="00317B1A" w:rsidP="00CE420A">
            <w:pPr>
              <w:jc w:val="center"/>
            </w:pPr>
          </w:p>
          <w:p w14:paraId="48FF8E87" w14:textId="77777777" w:rsidR="00317B1A" w:rsidRDefault="00317B1A" w:rsidP="00CE420A">
            <w:pPr>
              <w:jc w:val="center"/>
            </w:pPr>
          </w:p>
          <w:p w14:paraId="505F127A" w14:textId="77777777" w:rsidR="00317B1A" w:rsidRDefault="00317B1A" w:rsidP="00CE420A">
            <w:pPr>
              <w:jc w:val="center"/>
            </w:pPr>
          </w:p>
          <w:p w14:paraId="5BE75680" w14:textId="77777777" w:rsidR="00317B1A" w:rsidRDefault="00317B1A" w:rsidP="00CE420A">
            <w:pPr>
              <w:jc w:val="center"/>
            </w:pPr>
            <w:r>
              <w:lastRenderedPageBreak/>
              <w:t>E</w:t>
            </w:r>
          </w:p>
          <w:p w14:paraId="57D5FDB2" w14:textId="77777777" w:rsidR="00317B1A" w:rsidRDefault="00317B1A" w:rsidP="00CE420A">
            <w:pPr>
              <w:jc w:val="center"/>
            </w:pPr>
          </w:p>
          <w:p w14:paraId="0AF327A3" w14:textId="77777777" w:rsidR="00317B1A" w:rsidRDefault="00317B1A" w:rsidP="00CE420A">
            <w:pPr>
              <w:jc w:val="center"/>
            </w:pPr>
          </w:p>
          <w:p w14:paraId="2E5B0B05" w14:textId="77777777" w:rsidR="00317B1A" w:rsidRDefault="00317B1A" w:rsidP="00CE420A">
            <w:pPr>
              <w:jc w:val="center"/>
            </w:pPr>
          </w:p>
          <w:p w14:paraId="43536EA1" w14:textId="77777777" w:rsidR="00317B1A" w:rsidRDefault="00317B1A" w:rsidP="00CE420A">
            <w:pPr>
              <w:jc w:val="center"/>
            </w:pPr>
          </w:p>
          <w:p w14:paraId="0BC94B52" w14:textId="7C152C6E" w:rsidR="00317B1A" w:rsidRDefault="00317B1A" w:rsidP="00CE420A">
            <w:pPr>
              <w:jc w:val="center"/>
            </w:pPr>
            <w:r>
              <w:t>E</w:t>
            </w:r>
          </w:p>
          <w:p w14:paraId="71A345D8" w14:textId="445B4136" w:rsidR="00317B1A" w:rsidRDefault="00317B1A" w:rsidP="00317B1A"/>
        </w:tc>
        <w:tc>
          <w:tcPr>
            <w:tcW w:w="1418" w:type="dxa"/>
          </w:tcPr>
          <w:p w14:paraId="18F1A58F" w14:textId="77777777" w:rsidR="00F36AF7" w:rsidRDefault="00F36AF7"/>
          <w:p w14:paraId="212AF7CB" w14:textId="77777777" w:rsidR="00664DE2" w:rsidRDefault="00664DE2"/>
          <w:p w14:paraId="6B6BF060" w14:textId="77777777" w:rsidR="00664DE2" w:rsidRDefault="00664DE2">
            <w:r>
              <w:t>AF, C, I</w:t>
            </w:r>
          </w:p>
          <w:p w14:paraId="1BA74365" w14:textId="77777777" w:rsidR="00664DE2" w:rsidRDefault="00664DE2"/>
          <w:p w14:paraId="4953930A" w14:textId="77777777" w:rsidR="00664DE2" w:rsidRDefault="00664DE2"/>
          <w:p w14:paraId="01D94468" w14:textId="77777777" w:rsidR="00664DE2" w:rsidRDefault="00664DE2">
            <w:r>
              <w:t>AF, C, I</w:t>
            </w:r>
          </w:p>
          <w:p w14:paraId="3FC6C116" w14:textId="77777777" w:rsidR="00664DE2" w:rsidRDefault="00664DE2"/>
          <w:p w14:paraId="210B51EB" w14:textId="77777777" w:rsidR="00664DE2" w:rsidRDefault="00664DE2"/>
          <w:p w14:paraId="594AD497" w14:textId="77777777" w:rsidR="00664DE2" w:rsidRDefault="00664DE2"/>
          <w:p w14:paraId="607294A7" w14:textId="77777777" w:rsidR="00664DE2" w:rsidRDefault="00664DE2">
            <w:r>
              <w:t>AF, C, I</w:t>
            </w:r>
          </w:p>
          <w:p w14:paraId="5828752F" w14:textId="77777777" w:rsidR="00664DE2" w:rsidRDefault="00664DE2"/>
          <w:p w14:paraId="4A4EE6AD" w14:textId="77777777" w:rsidR="00664DE2" w:rsidRDefault="00664DE2"/>
          <w:p w14:paraId="1AF16D26" w14:textId="77777777" w:rsidR="00664DE2" w:rsidRDefault="00664DE2">
            <w:r>
              <w:t>AF, C, I</w:t>
            </w:r>
          </w:p>
          <w:p w14:paraId="67F651D9" w14:textId="77777777" w:rsidR="00664DE2" w:rsidRDefault="00664DE2"/>
          <w:p w14:paraId="208EAE3C" w14:textId="77777777" w:rsidR="00664DE2" w:rsidRDefault="00664DE2"/>
          <w:p w14:paraId="660E13D2" w14:textId="77777777" w:rsidR="00664DE2" w:rsidRDefault="00664DE2"/>
          <w:p w14:paraId="55BCABCD" w14:textId="77777777" w:rsidR="00664DE2" w:rsidRDefault="00664DE2">
            <w:r>
              <w:lastRenderedPageBreak/>
              <w:t>AF, C, I</w:t>
            </w:r>
          </w:p>
          <w:p w14:paraId="21FCFB9B" w14:textId="77777777" w:rsidR="00664DE2" w:rsidRDefault="00664DE2"/>
          <w:p w14:paraId="0B66825E" w14:textId="77777777" w:rsidR="00664DE2" w:rsidRDefault="00664DE2"/>
          <w:p w14:paraId="10482A7A" w14:textId="77777777" w:rsidR="00664DE2" w:rsidRDefault="00664DE2"/>
          <w:p w14:paraId="77E5E3E9" w14:textId="77777777" w:rsidR="00664DE2" w:rsidRDefault="00664DE2"/>
          <w:p w14:paraId="1FBB60D6" w14:textId="07A28EB9" w:rsidR="00664DE2" w:rsidRDefault="00664DE2">
            <w:r>
              <w:t>AF, C, I</w:t>
            </w:r>
          </w:p>
        </w:tc>
      </w:tr>
      <w:tr w:rsidR="006E6A38" w14:paraId="40B83377" w14:textId="77777777" w:rsidTr="00180DE0">
        <w:tc>
          <w:tcPr>
            <w:tcW w:w="5807" w:type="dxa"/>
          </w:tcPr>
          <w:p w14:paraId="22119690" w14:textId="772B427B" w:rsidR="006E6A38" w:rsidRPr="00B77A24" w:rsidRDefault="006E6A38">
            <w:pPr>
              <w:rPr>
                <w:b/>
                <w:bCs/>
              </w:rPr>
            </w:pPr>
            <w:r w:rsidRPr="00B77A24">
              <w:rPr>
                <w:b/>
                <w:bCs/>
              </w:rPr>
              <w:lastRenderedPageBreak/>
              <w:t>Special Requirements</w:t>
            </w:r>
          </w:p>
        </w:tc>
        <w:tc>
          <w:tcPr>
            <w:tcW w:w="1559" w:type="dxa"/>
          </w:tcPr>
          <w:p w14:paraId="17C9CEB5" w14:textId="77777777" w:rsidR="006E6A38" w:rsidRDefault="006E6A38"/>
        </w:tc>
        <w:tc>
          <w:tcPr>
            <w:tcW w:w="1418" w:type="dxa"/>
          </w:tcPr>
          <w:p w14:paraId="340BB8AA" w14:textId="77777777" w:rsidR="006E6A38" w:rsidRDefault="006E6A38"/>
        </w:tc>
      </w:tr>
      <w:tr w:rsidR="00166B5D" w14:paraId="01EA0951" w14:textId="77777777" w:rsidTr="00180DE0">
        <w:tc>
          <w:tcPr>
            <w:tcW w:w="5807" w:type="dxa"/>
          </w:tcPr>
          <w:p w14:paraId="1D31BF0B" w14:textId="73670043" w:rsidR="008E6626" w:rsidRDefault="00AC1C98" w:rsidP="00415CFF">
            <w:r w:rsidRPr="00415CFF">
              <w:rPr>
                <w:spacing w:val="1"/>
              </w:rPr>
              <w:t>T</w:t>
            </w:r>
            <w:r w:rsidRPr="00415CFF">
              <w:rPr>
                <w:spacing w:val="-2"/>
              </w:rPr>
              <w:t>h</w:t>
            </w:r>
            <w:r w:rsidRPr="00415CFF">
              <w:t xml:space="preserve">e </w:t>
            </w:r>
            <w:r w:rsidRPr="00415CFF">
              <w:rPr>
                <w:spacing w:val="-2"/>
              </w:rPr>
              <w:t>p</w:t>
            </w:r>
            <w:r w:rsidRPr="00415CFF">
              <w:t>ost</w:t>
            </w:r>
            <w:r w:rsidRPr="00415CFF">
              <w:rPr>
                <w:spacing w:val="-2"/>
              </w:rPr>
              <w:t>h</w:t>
            </w:r>
            <w:r w:rsidRPr="00415CFF">
              <w:t>old</w:t>
            </w:r>
            <w:r w:rsidRPr="00415CFF">
              <w:rPr>
                <w:spacing w:val="1"/>
              </w:rPr>
              <w:t>e</w:t>
            </w:r>
            <w:r w:rsidRPr="00415CFF">
              <w:t xml:space="preserve">r </w:t>
            </w:r>
            <w:r w:rsidRPr="00415CFF">
              <w:rPr>
                <w:spacing w:val="1"/>
              </w:rPr>
              <w:t>m</w:t>
            </w:r>
            <w:r w:rsidRPr="00415CFF">
              <w:rPr>
                <w:spacing w:val="-2"/>
              </w:rPr>
              <w:t>a</w:t>
            </w:r>
            <w:r w:rsidRPr="00415CFF">
              <w:t>y be e</w:t>
            </w:r>
            <w:r w:rsidRPr="00415CFF">
              <w:rPr>
                <w:spacing w:val="-3"/>
              </w:rPr>
              <w:t>x</w:t>
            </w:r>
            <w:r w:rsidRPr="00415CFF">
              <w:t>pect</w:t>
            </w:r>
            <w:r w:rsidRPr="00415CFF">
              <w:rPr>
                <w:spacing w:val="1"/>
              </w:rPr>
              <w:t>e</w:t>
            </w:r>
            <w:r w:rsidRPr="00415CFF">
              <w:t xml:space="preserve">d </w:t>
            </w:r>
            <w:r w:rsidRPr="00415CFF">
              <w:rPr>
                <w:spacing w:val="-2"/>
              </w:rPr>
              <w:t>t</w:t>
            </w:r>
            <w:r w:rsidRPr="00415CFF">
              <w:t xml:space="preserve">o </w:t>
            </w:r>
            <w:r w:rsidRPr="00415CFF">
              <w:rPr>
                <w:spacing w:val="-2"/>
              </w:rPr>
              <w:t>a</w:t>
            </w:r>
            <w:r w:rsidRPr="00415CFF">
              <w:t>tte</w:t>
            </w:r>
            <w:r w:rsidRPr="00415CFF">
              <w:rPr>
                <w:spacing w:val="-2"/>
              </w:rPr>
              <w:t>n</w:t>
            </w:r>
            <w:r w:rsidRPr="00415CFF">
              <w:t xml:space="preserve">d </w:t>
            </w:r>
            <w:r w:rsidRPr="00415CFF">
              <w:rPr>
                <w:spacing w:val="1"/>
              </w:rPr>
              <w:t>m</w:t>
            </w:r>
            <w:r w:rsidRPr="00415CFF">
              <w:t>e</w:t>
            </w:r>
            <w:r w:rsidRPr="00415CFF">
              <w:rPr>
                <w:spacing w:val="-2"/>
              </w:rPr>
              <w:t>e</w:t>
            </w:r>
            <w:r w:rsidRPr="00415CFF">
              <w:t>tin</w:t>
            </w:r>
            <w:r w:rsidRPr="00415CFF">
              <w:rPr>
                <w:spacing w:val="-2"/>
              </w:rPr>
              <w:t>g</w:t>
            </w:r>
            <w:r w:rsidRPr="00415CFF">
              <w:t xml:space="preserve">s </w:t>
            </w:r>
            <w:r w:rsidRPr="00415CFF">
              <w:rPr>
                <w:spacing w:val="1"/>
              </w:rPr>
              <w:t>o</w:t>
            </w:r>
            <w:r w:rsidRPr="00415CFF">
              <w:t>uts</w:t>
            </w:r>
            <w:r w:rsidRPr="00415CFF">
              <w:rPr>
                <w:spacing w:val="-3"/>
              </w:rPr>
              <w:t>i</w:t>
            </w:r>
            <w:r w:rsidRPr="00415CFF">
              <w:t>de</w:t>
            </w:r>
            <w:r w:rsidRPr="00415CFF">
              <w:rPr>
                <w:spacing w:val="-2"/>
              </w:rPr>
              <w:t xml:space="preserve"> o</w:t>
            </w:r>
            <w:r w:rsidRPr="00415CFF">
              <w:t>f</w:t>
            </w:r>
            <w:r w:rsidRPr="00415CFF">
              <w:rPr>
                <w:spacing w:val="2"/>
              </w:rPr>
              <w:t xml:space="preserve"> </w:t>
            </w:r>
            <w:r w:rsidRPr="00415CFF">
              <w:rPr>
                <w:spacing w:val="-1"/>
              </w:rPr>
              <w:t>n</w:t>
            </w:r>
            <w:r w:rsidRPr="00415CFF">
              <w:rPr>
                <w:spacing w:val="-2"/>
              </w:rPr>
              <w:t>o</w:t>
            </w:r>
            <w:r w:rsidRPr="00415CFF">
              <w:t xml:space="preserve">rmal </w:t>
            </w:r>
            <w:r w:rsidRPr="00415CFF">
              <w:rPr>
                <w:spacing w:val="-3"/>
              </w:rPr>
              <w:t>w</w:t>
            </w:r>
            <w:r w:rsidRPr="00415CFF">
              <w:t>ork</w:t>
            </w:r>
            <w:r w:rsidRPr="00415CFF">
              <w:rPr>
                <w:spacing w:val="-2"/>
              </w:rPr>
              <w:t>i</w:t>
            </w:r>
            <w:r w:rsidRPr="00415CFF">
              <w:t>ng</w:t>
            </w:r>
            <w:r w:rsidRPr="00415CFF">
              <w:rPr>
                <w:spacing w:val="-2"/>
              </w:rPr>
              <w:t xml:space="preserve"> </w:t>
            </w:r>
            <w:r w:rsidRPr="00415CFF">
              <w:rPr>
                <w:spacing w:val="1"/>
              </w:rPr>
              <w:t>h</w:t>
            </w:r>
            <w:r w:rsidRPr="00415CFF">
              <w:t>ours</w:t>
            </w:r>
            <w:r w:rsidR="00415CFF">
              <w:t>.</w:t>
            </w:r>
          </w:p>
          <w:p w14:paraId="486698B8" w14:textId="77777777" w:rsidR="00317B1A" w:rsidRPr="00415CFF" w:rsidRDefault="00317B1A" w:rsidP="00415CFF"/>
          <w:p w14:paraId="4B6C5854" w14:textId="77777777" w:rsidR="00415CFF" w:rsidRPr="00415CFF" w:rsidRDefault="00415CFF" w:rsidP="00415CFF">
            <w:r w:rsidRPr="00415CFF">
              <w:rPr>
                <w:spacing w:val="1"/>
              </w:rPr>
              <w:t>T</w:t>
            </w:r>
            <w:r w:rsidRPr="00415CFF">
              <w:rPr>
                <w:spacing w:val="-2"/>
              </w:rPr>
              <w:t>h</w:t>
            </w:r>
            <w:r w:rsidRPr="00415CFF">
              <w:t xml:space="preserve">e </w:t>
            </w:r>
            <w:r w:rsidRPr="00415CFF">
              <w:rPr>
                <w:spacing w:val="-2"/>
              </w:rPr>
              <w:t>p</w:t>
            </w:r>
            <w:r w:rsidRPr="00415CFF">
              <w:t>osthol</w:t>
            </w:r>
            <w:r w:rsidRPr="00415CFF">
              <w:rPr>
                <w:spacing w:val="-2"/>
              </w:rPr>
              <w:t>d</w:t>
            </w:r>
            <w:r w:rsidRPr="00415CFF">
              <w:t xml:space="preserve">er </w:t>
            </w:r>
            <w:r w:rsidRPr="00415CFF">
              <w:rPr>
                <w:spacing w:val="1"/>
              </w:rPr>
              <w:t>m</w:t>
            </w:r>
            <w:r w:rsidRPr="00415CFF">
              <w:t>ust be ab</w:t>
            </w:r>
            <w:r w:rsidRPr="00415CFF">
              <w:rPr>
                <w:spacing w:val="-3"/>
              </w:rPr>
              <w:t>l</w:t>
            </w:r>
            <w:r w:rsidRPr="00415CFF">
              <w:t xml:space="preserve">e </w:t>
            </w:r>
            <w:r w:rsidRPr="00415CFF">
              <w:rPr>
                <w:spacing w:val="-2"/>
              </w:rPr>
              <w:t>t</w:t>
            </w:r>
            <w:r w:rsidRPr="00415CFF">
              <w:t>o tra</w:t>
            </w:r>
            <w:r w:rsidRPr="00415CFF">
              <w:rPr>
                <w:spacing w:val="-2"/>
              </w:rPr>
              <w:t>v</w:t>
            </w:r>
            <w:r w:rsidRPr="00415CFF">
              <w:t>el in</w:t>
            </w:r>
            <w:r w:rsidRPr="00415CFF">
              <w:rPr>
                <w:spacing w:val="1"/>
              </w:rPr>
              <w:t>d</w:t>
            </w:r>
            <w:r w:rsidRPr="00415CFF">
              <w:t>e</w:t>
            </w:r>
            <w:r w:rsidRPr="00415CFF">
              <w:rPr>
                <w:spacing w:val="-2"/>
              </w:rPr>
              <w:t>p</w:t>
            </w:r>
            <w:r w:rsidRPr="00415CFF">
              <w:t>en</w:t>
            </w:r>
            <w:r w:rsidRPr="00415CFF">
              <w:rPr>
                <w:spacing w:val="-2"/>
              </w:rPr>
              <w:t>d</w:t>
            </w:r>
            <w:r w:rsidRPr="00415CFF">
              <w:t>ently o</w:t>
            </w:r>
            <w:r w:rsidRPr="00415CFF">
              <w:rPr>
                <w:spacing w:val="-3"/>
              </w:rPr>
              <w:t>v</w:t>
            </w:r>
            <w:r w:rsidRPr="00415CFF">
              <w:t xml:space="preserve">er a </w:t>
            </w:r>
            <w:r w:rsidRPr="00415CFF">
              <w:rPr>
                <w:spacing w:val="-3"/>
              </w:rPr>
              <w:t>w</w:t>
            </w:r>
            <w:r w:rsidRPr="00415CFF">
              <w:t xml:space="preserve">ide </w:t>
            </w:r>
            <w:r w:rsidRPr="00415CFF">
              <w:rPr>
                <w:spacing w:val="-2"/>
              </w:rPr>
              <w:t>g</w:t>
            </w:r>
            <w:r w:rsidRPr="00415CFF">
              <w:t>eo</w:t>
            </w:r>
            <w:r w:rsidRPr="00415CFF">
              <w:rPr>
                <w:spacing w:val="-2"/>
              </w:rPr>
              <w:t>g</w:t>
            </w:r>
            <w:r w:rsidRPr="00415CFF">
              <w:t xml:space="preserve">raphical </w:t>
            </w:r>
            <w:r w:rsidRPr="00415CFF">
              <w:rPr>
                <w:spacing w:val="-2"/>
              </w:rPr>
              <w:t>a</w:t>
            </w:r>
            <w:r w:rsidRPr="00415CFF">
              <w:t xml:space="preserve">rea </w:t>
            </w:r>
            <w:r w:rsidRPr="00415CFF">
              <w:rPr>
                <w:spacing w:val="-3"/>
              </w:rPr>
              <w:t>i</w:t>
            </w:r>
            <w:r w:rsidRPr="00415CFF">
              <w:t>f re</w:t>
            </w:r>
            <w:r w:rsidRPr="00415CFF">
              <w:rPr>
                <w:spacing w:val="-2"/>
              </w:rPr>
              <w:t>q</w:t>
            </w:r>
            <w:r w:rsidRPr="00415CFF">
              <w:t>ui</w:t>
            </w:r>
            <w:r w:rsidRPr="00415CFF">
              <w:rPr>
                <w:spacing w:val="-2"/>
              </w:rPr>
              <w:t>r</w:t>
            </w:r>
            <w:r w:rsidRPr="00415CFF">
              <w:t>ed.</w:t>
            </w:r>
          </w:p>
          <w:p w14:paraId="609F8A39" w14:textId="77777777" w:rsidR="00166B5D" w:rsidRPr="00B77A24" w:rsidRDefault="00166B5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7AD0549" w14:textId="77777777" w:rsidR="00317B1A" w:rsidRDefault="00317B1A" w:rsidP="00317B1A">
            <w:pPr>
              <w:jc w:val="center"/>
            </w:pPr>
          </w:p>
          <w:p w14:paraId="26428CC1" w14:textId="77777777" w:rsidR="00166B5D" w:rsidRDefault="00317B1A" w:rsidP="00317B1A">
            <w:pPr>
              <w:jc w:val="center"/>
            </w:pPr>
            <w:r>
              <w:t>E</w:t>
            </w:r>
          </w:p>
          <w:p w14:paraId="4AF02E0E" w14:textId="77777777" w:rsidR="00317B1A" w:rsidRDefault="00317B1A" w:rsidP="00317B1A">
            <w:pPr>
              <w:jc w:val="center"/>
            </w:pPr>
          </w:p>
          <w:p w14:paraId="236D4E41" w14:textId="77777777" w:rsidR="00317B1A" w:rsidRDefault="00317B1A" w:rsidP="00317B1A">
            <w:pPr>
              <w:jc w:val="center"/>
            </w:pPr>
          </w:p>
          <w:p w14:paraId="638684D2" w14:textId="614F12C3" w:rsidR="00317B1A" w:rsidRDefault="00317B1A" w:rsidP="00965486">
            <w:pPr>
              <w:jc w:val="center"/>
            </w:pPr>
            <w:r>
              <w:t>E</w:t>
            </w:r>
          </w:p>
        </w:tc>
        <w:tc>
          <w:tcPr>
            <w:tcW w:w="1418" w:type="dxa"/>
          </w:tcPr>
          <w:p w14:paraId="6B36522D" w14:textId="77777777" w:rsidR="00166B5D" w:rsidRDefault="00166B5D"/>
          <w:p w14:paraId="47D33FF7" w14:textId="77777777" w:rsidR="00664DE2" w:rsidRDefault="00664DE2">
            <w:r>
              <w:t>AF, C, I</w:t>
            </w:r>
          </w:p>
          <w:p w14:paraId="408F9A24" w14:textId="77777777" w:rsidR="00664DE2" w:rsidRDefault="00664DE2"/>
          <w:p w14:paraId="3F0994FA" w14:textId="77777777" w:rsidR="00664DE2" w:rsidRDefault="00664DE2"/>
          <w:p w14:paraId="3AA25D82" w14:textId="1BC54251" w:rsidR="00664DE2" w:rsidRDefault="00664DE2">
            <w:r>
              <w:t>AF, C, I</w:t>
            </w:r>
          </w:p>
        </w:tc>
      </w:tr>
    </w:tbl>
    <w:p w14:paraId="7B66E0EE" w14:textId="36E4BF2B" w:rsidR="006E6A38" w:rsidRDefault="006E6A38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2582"/>
        <w:gridCol w:w="2445"/>
      </w:tblGrid>
      <w:tr w:rsidR="009B56CF" w14:paraId="63608063" w14:textId="77777777" w:rsidTr="00897D99">
        <w:trPr>
          <w:trHeight w:hRule="exact" w:val="318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478131D4" w14:textId="07C8A565" w:rsidR="009B56CF" w:rsidRDefault="009B56CF" w:rsidP="00897D99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122296">
              <w:rPr>
                <w:rFonts w:ascii="Arial" w:eastAsia="Arial" w:hAnsi="Arial" w:cs="Arial"/>
                <w:sz w:val="24"/>
                <w:szCs w:val="24"/>
              </w:rPr>
              <w:t xml:space="preserve"> P Bowe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2615E98" w14:textId="77777777" w:rsidR="009B56CF" w:rsidRDefault="009B56CF" w:rsidP="00897D99">
            <w:pPr>
              <w:pStyle w:val="TableParagraph"/>
              <w:spacing w:before="29"/>
              <w:ind w:right="20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AF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2C76C496" w14:textId="77777777" w:rsidR="009B56CF" w:rsidRDefault="009B56CF" w:rsidP="00897D99">
            <w:pPr>
              <w:pStyle w:val="TableParagraph"/>
              <w:spacing w:before="29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Form</w:t>
            </w:r>
          </w:p>
        </w:tc>
      </w:tr>
      <w:tr w:rsidR="009B56CF" w14:paraId="0784A1FC" w14:textId="77777777" w:rsidTr="00897D99">
        <w:trPr>
          <w:trHeight w:hRule="exact" w:val="27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082A4443" w14:textId="77777777" w:rsidR="009B56CF" w:rsidRDefault="009B56CF" w:rsidP="00897D99"/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8898033" w14:textId="77777777" w:rsidR="009B56CF" w:rsidRDefault="009B56CF" w:rsidP="00897D99">
            <w:pPr>
              <w:pStyle w:val="TableParagraph"/>
              <w:spacing w:line="263" w:lineRule="exact"/>
              <w:ind w:right="34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2E0817C5" w14:textId="77777777" w:rsidR="009B56CF" w:rsidRDefault="009B56CF" w:rsidP="00897D99">
            <w:pPr>
              <w:pStyle w:val="TableParagraph"/>
              <w:spacing w:line="263" w:lineRule="exact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Certi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9B56CF" w14:paraId="7ADE134F" w14:textId="77777777" w:rsidTr="00897D99">
        <w:trPr>
          <w:trHeight w:hRule="exact" w:val="27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0646E39E" w14:textId="77777777" w:rsidR="009B56CF" w:rsidRDefault="009B56CF" w:rsidP="00897D99"/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896D82C" w14:textId="77777777" w:rsidR="009B56CF" w:rsidRDefault="009B56CF" w:rsidP="00897D99">
            <w:pPr>
              <w:pStyle w:val="TableParagraph"/>
              <w:spacing w:line="263" w:lineRule="exact"/>
              <w:ind w:right="44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7DEFFD87" w14:textId="77777777" w:rsidR="009B56CF" w:rsidRDefault="009B56CF" w:rsidP="00897D99">
            <w:pPr>
              <w:pStyle w:val="TableParagraph"/>
              <w:spacing w:line="263" w:lineRule="exact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</w:tr>
      <w:tr w:rsidR="009B56CF" w14:paraId="7739D7D4" w14:textId="77777777" w:rsidTr="00897D99">
        <w:trPr>
          <w:trHeight w:hRule="exact" w:val="27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3497B3DD" w14:textId="6EC20586" w:rsidR="009B56CF" w:rsidRDefault="009B56CF" w:rsidP="00897D99">
            <w:pPr>
              <w:pStyle w:val="TableParagraph"/>
              <w:spacing w:line="263" w:lineRule="exact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  <w:r w:rsidR="00A71A3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45F90">
              <w:rPr>
                <w:rFonts w:ascii="Arial" w:eastAsia="Arial" w:hAnsi="Arial" w:cs="Arial"/>
                <w:sz w:val="24"/>
                <w:szCs w:val="24"/>
              </w:rPr>
              <w:t>February 2024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ADBE9FF" w14:textId="77777777" w:rsidR="009B56CF" w:rsidRDefault="009B56CF" w:rsidP="00897D99">
            <w:pPr>
              <w:pStyle w:val="TableParagraph"/>
              <w:tabs>
                <w:tab w:val="left" w:pos="580"/>
                <w:tab w:val="right" w:pos="2215"/>
              </w:tabs>
              <w:spacing w:line="263" w:lineRule="exact"/>
              <w:ind w:righ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T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21ACA4C5" w14:textId="77777777" w:rsidR="009B56CF" w:rsidRDefault="009B56CF" w:rsidP="00897D99">
            <w:pPr>
              <w:pStyle w:val="TableParagraph"/>
              <w:spacing w:line="263" w:lineRule="exact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est</w:t>
            </w:r>
          </w:p>
        </w:tc>
      </w:tr>
      <w:tr w:rsidR="009B56CF" w14:paraId="7DEA260E" w14:textId="77777777" w:rsidTr="00897D99">
        <w:trPr>
          <w:trHeight w:hRule="exact" w:val="318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0119DE0D" w14:textId="77777777" w:rsidR="009B56CF" w:rsidRDefault="009B56CF" w:rsidP="00897D99"/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86839EA" w14:textId="77777777" w:rsidR="009B56CF" w:rsidRDefault="009B56CF" w:rsidP="00897D99">
            <w:pPr>
              <w:pStyle w:val="TableParagraph"/>
              <w:spacing w:line="263" w:lineRule="exact"/>
              <w:ind w:right="35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3182B1C2" w14:textId="77777777" w:rsidR="009B56CF" w:rsidRDefault="009B56CF" w:rsidP="00897D99">
            <w:pPr>
              <w:pStyle w:val="TableParagraph"/>
              <w:spacing w:line="263" w:lineRule="exact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Presen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ation</w:t>
            </w:r>
          </w:p>
        </w:tc>
      </w:tr>
    </w:tbl>
    <w:p w14:paraId="00869EA8" w14:textId="77777777" w:rsidR="009B56CF" w:rsidRDefault="009B56CF"/>
    <w:sectPr w:rsidR="009B5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38"/>
    <w:rsid w:val="0008068B"/>
    <w:rsid w:val="000B0C1F"/>
    <w:rsid w:val="000B2BF1"/>
    <w:rsid w:val="000E1363"/>
    <w:rsid w:val="00102A2C"/>
    <w:rsid w:val="00122296"/>
    <w:rsid w:val="00127D68"/>
    <w:rsid w:val="00157D90"/>
    <w:rsid w:val="00166B5D"/>
    <w:rsid w:val="00180DE0"/>
    <w:rsid w:val="001C34E8"/>
    <w:rsid w:val="001F7C87"/>
    <w:rsid w:val="00225D98"/>
    <w:rsid w:val="00230C92"/>
    <w:rsid w:val="002E590C"/>
    <w:rsid w:val="002F6B1D"/>
    <w:rsid w:val="00316F6A"/>
    <w:rsid w:val="00317B1A"/>
    <w:rsid w:val="00333AE6"/>
    <w:rsid w:val="003E2792"/>
    <w:rsid w:val="00410706"/>
    <w:rsid w:val="00415CFF"/>
    <w:rsid w:val="0048142E"/>
    <w:rsid w:val="00483871"/>
    <w:rsid w:val="004A2946"/>
    <w:rsid w:val="004B1ABC"/>
    <w:rsid w:val="004C1489"/>
    <w:rsid w:val="004D526F"/>
    <w:rsid w:val="004F49CD"/>
    <w:rsid w:val="00554386"/>
    <w:rsid w:val="00560B17"/>
    <w:rsid w:val="00576EBA"/>
    <w:rsid w:val="0059281F"/>
    <w:rsid w:val="00597470"/>
    <w:rsid w:val="005D7B1E"/>
    <w:rsid w:val="005F2A05"/>
    <w:rsid w:val="005F61DB"/>
    <w:rsid w:val="00664DE2"/>
    <w:rsid w:val="006B2091"/>
    <w:rsid w:val="006E6A38"/>
    <w:rsid w:val="006E6C2E"/>
    <w:rsid w:val="007039B4"/>
    <w:rsid w:val="00707FBD"/>
    <w:rsid w:val="00713505"/>
    <w:rsid w:val="0071438A"/>
    <w:rsid w:val="007244FD"/>
    <w:rsid w:val="007569C0"/>
    <w:rsid w:val="00757186"/>
    <w:rsid w:val="007B25FD"/>
    <w:rsid w:val="007E6BA9"/>
    <w:rsid w:val="007E6BEE"/>
    <w:rsid w:val="007F3927"/>
    <w:rsid w:val="00833CA8"/>
    <w:rsid w:val="00834AEE"/>
    <w:rsid w:val="00835903"/>
    <w:rsid w:val="00876510"/>
    <w:rsid w:val="00883126"/>
    <w:rsid w:val="008A3219"/>
    <w:rsid w:val="008B003D"/>
    <w:rsid w:val="008C2EB4"/>
    <w:rsid w:val="008E6626"/>
    <w:rsid w:val="008E706E"/>
    <w:rsid w:val="00916B4E"/>
    <w:rsid w:val="0093133B"/>
    <w:rsid w:val="00945F90"/>
    <w:rsid w:val="0095660B"/>
    <w:rsid w:val="00965486"/>
    <w:rsid w:val="00980335"/>
    <w:rsid w:val="009B56CF"/>
    <w:rsid w:val="009F412B"/>
    <w:rsid w:val="00A66516"/>
    <w:rsid w:val="00A71A36"/>
    <w:rsid w:val="00A94314"/>
    <w:rsid w:val="00AC1C98"/>
    <w:rsid w:val="00AE39C3"/>
    <w:rsid w:val="00B5795E"/>
    <w:rsid w:val="00B61C18"/>
    <w:rsid w:val="00B63537"/>
    <w:rsid w:val="00B7433E"/>
    <w:rsid w:val="00B77A24"/>
    <w:rsid w:val="00B84135"/>
    <w:rsid w:val="00BE0091"/>
    <w:rsid w:val="00BF4C85"/>
    <w:rsid w:val="00BF58B7"/>
    <w:rsid w:val="00C370B3"/>
    <w:rsid w:val="00C92776"/>
    <w:rsid w:val="00CE420A"/>
    <w:rsid w:val="00CF3C0D"/>
    <w:rsid w:val="00D2244E"/>
    <w:rsid w:val="00D276F0"/>
    <w:rsid w:val="00D43625"/>
    <w:rsid w:val="00D712DD"/>
    <w:rsid w:val="00D8447F"/>
    <w:rsid w:val="00D96376"/>
    <w:rsid w:val="00DA44BC"/>
    <w:rsid w:val="00DC5BC4"/>
    <w:rsid w:val="00DE2D3B"/>
    <w:rsid w:val="00DE6036"/>
    <w:rsid w:val="00DF5D1B"/>
    <w:rsid w:val="00E46117"/>
    <w:rsid w:val="00E5057F"/>
    <w:rsid w:val="00EA45E3"/>
    <w:rsid w:val="00ED7E45"/>
    <w:rsid w:val="00EE0E41"/>
    <w:rsid w:val="00EF0D8E"/>
    <w:rsid w:val="00F36AF7"/>
    <w:rsid w:val="00F51E2B"/>
    <w:rsid w:val="00F55438"/>
    <w:rsid w:val="00F5674E"/>
    <w:rsid w:val="00F94A33"/>
    <w:rsid w:val="00F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BD4F"/>
  <w15:chartTrackingRefBased/>
  <w15:docId w15:val="{A5926147-BE9A-4031-B349-A0E5455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C1C98"/>
    <w:pPr>
      <w:widowControl w:val="0"/>
      <w:spacing w:after="0" w:line="240" w:lineRule="auto"/>
      <w:ind w:left="10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C98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B56C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Bowe</dc:creator>
  <cp:keywords/>
  <dc:description/>
  <cp:lastModifiedBy>Paul Bowe</cp:lastModifiedBy>
  <cp:revision>55</cp:revision>
  <dcterms:created xsi:type="dcterms:W3CDTF">2023-04-11T15:44:00Z</dcterms:created>
  <dcterms:modified xsi:type="dcterms:W3CDTF">2024-03-07T08:19:00Z</dcterms:modified>
</cp:coreProperties>
</file>