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9BB7" w14:textId="77777777" w:rsidR="00801949" w:rsidRPr="0036360C" w:rsidRDefault="00801949" w:rsidP="00801949">
      <w:pPr>
        <w:rPr>
          <w:rFonts w:ascii="Lato" w:hAnsi="Lato" w:cs="Open Sans SemiBold"/>
          <w:color w:val="FF0000"/>
          <w:spacing w:val="30"/>
          <w:sz w:val="48"/>
          <w:szCs w:val="48"/>
          <w:lang w:val="en-US"/>
        </w:rPr>
      </w:pPr>
      <w:r w:rsidRPr="0036360C">
        <w:rPr>
          <w:rFonts w:ascii="Lato" w:hAnsi="Lato" w:cs="Open Sans SemiBold"/>
          <w:color w:val="296EB6"/>
          <w:spacing w:val="30"/>
          <w:sz w:val="50"/>
          <w:szCs w:val="50"/>
          <w:lang w:val="en-US"/>
        </w:rPr>
        <w:t>JOB DESCRIPTION</w:t>
      </w:r>
      <w:r w:rsidR="00F2525A" w:rsidRPr="0036360C">
        <w:rPr>
          <w:rFonts w:ascii="Lato" w:hAnsi="Lato" w:cs="Open Sans SemiBold"/>
          <w:color w:val="296EB6"/>
          <w:spacing w:val="30"/>
          <w:sz w:val="50"/>
          <w:szCs w:val="50"/>
          <w:lang w:val="en-US"/>
        </w:rPr>
        <w:t xml:space="preserve">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36360C" w14:paraId="6676A10A" w14:textId="77777777" w:rsidTr="003457EB">
        <w:trPr>
          <w:trHeight w:val="566"/>
        </w:trPr>
        <w:tc>
          <w:tcPr>
            <w:tcW w:w="2154" w:type="dxa"/>
            <w:tcBorders>
              <w:bottom w:val="single" w:sz="4" w:space="0" w:color="FFFFFF" w:themeColor="background1"/>
            </w:tcBorders>
            <w:shd w:val="clear" w:color="auto" w:fill="296EB6"/>
            <w:vAlign w:val="center"/>
          </w:tcPr>
          <w:p w14:paraId="69CA9A43" w14:textId="77777777" w:rsidR="00801949" w:rsidRPr="0036360C" w:rsidRDefault="00801949" w:rsidP="008806F7">
            <w:pPr>
              <w:rPr>
                <w:rFonts w:ascii="Lato" w:hAnsi="Lato" w:cs="Open Sans SemiBold"/>
                <w:b/>
                <w:bCs/>
                <w:color w:val="FFFFFF" w:themeColor="background1"/>
                <w:sz w:val="24"/>
                <w:szCs w:val="24"/>
                <w:lang w:val="en-US"/>
              </w:rPr>
            </w:pPr>
            <w:r w:rsidRPr="0036360C">
              <w:rPr>
                <w:rFonts w:ascii="Lato" w:hAnsi="Lato" w:cs="Open Sans SemiBold"/>
                <w:b/>
                <w:bCs/>
                <w:color w:val="FFFFFF" w:themeColor="background1"/>
                <w:sz w:val="24"/>
                <w:szCs w:val="24"/>
                <w:lang w:val="en-US"/>
              </w:rPr>
              <w:t>JOB TITLE</w:t>
            </w:r>
          </w:p>
        </w:tc>
        <w:tc>
          <w:tcPr>
            <w:tcW w:w="7628" w:type="dxa"/>
            <w:tcBorders>
              <w:bottom w:val="single" w:sz="4" w:space="0" w:color="296EB6"/>
            </w:tcBorders>
            <w:vAlign w:val="center"/>
          </w:tcPr>
          <w:p w14:paraId="1C8CF3EE" w14:textId="77777777" w:rsidR="00801949" w:rsidRPr="00663BFB" w:rsidRDefault="00E558DA" w:rsidP="008806F7">
            <w:pPr>
              <w:rPr>
                <w:rFonts w:ascii="Lato" w:hAnsi="Lato" w:cs="Open Sans SemiBold"/>
                <w:bCs/>
                <w:sz w:val="24"/>
                <w:szCs w:val="24"/>
                <w:lang w:val="en-US"/>
              </w:rPr>
            </w:pPr>
            <w:r w:rsidRPr="00663BFB">
              <w:rPr>
                <w:rFonts w:ascii="Lato" w:hAnsi="Lato" w:cs="Open Sans SemiBold"/>
                <w:bCs/>
                <w:sz w:val="24"/>
                <w:szCs w:val="24"/>
                <w:lang w:val="en-US"/>
              </w:rPr>
              <w:t xml:space="preserve">Head of </w:t>
            </w:r>
            <w:r w:rsidR="00EE6433">
              <w:rPr>
                <w:rFonts w:ascii="Lato" w:hAnsi="Lato" w:cs="Open Sans SemiBold"/>
                <w:bCs/>
                <w:sz w:val="24"/>
                <w:szCs w:val="24"/>
                <w:lang w:val="en-US"/>
              </w:rPr>
              <w:t>Digital</w:t>
            </w:r>
            <w:r w:rsidR="002D399A" w:rsidRPr="00663BFB">
              <w:rPr>
                <w:rFonts w:ascii="Lato" w:hAnsi="Lato" w:cs="Open Sans SemiBold"/>
                <w:bCs/>
                <w:sz w:val="24"/>
                <w:szCs w:val="24"/>
                <w:lang w:val="en-US"/>
              </w:rPr>
              <w:t xml:space="preserve"> Operations and Cyber Security</w:t>
            </w:r>
          </w:p>
        </w:tc>
      </w:tr>
      <w:tr w:rsidR="00801949" w:rsidRPr="0036360C" w14:paraId="0DA9A9D2" w14:textId="77777777" w:rsidTr="003457EB">
        <w:trPr>
          <w:trHeight w:val="566"/>
        </w:trPr>
        <w:tc>
          <w:tcPr>
            <w:tcW w:w="2154" w:type="dxa"/>
            <w:tcBorders>
              <w:top w:val="single" w:sz="4" w:space="0" w:color="FFFFFF" w:themeColor="background1"/>
              <w:bottom w:val="single" w:sz="4" w:space="0" w:color="296EB6"/>
            </w:tcBorders>
            <w:shd w:val="clear" w:color="auto" w:fill="296EB6"/>
            <w:vAlign w:val="center"/>
          </w:tcPr>
          <w:p w14:paraId="700CE395" w14:textId="77777777" w:rsidR="00801949" w:rsidRPr="0036360C" w:rsidRDefault="00AA7E53" w:rsidP="008806F7">
            <w:pPr>
              <w:rPr>
                <w:rFonts w:ascii="Lato" w:hAnsi="Lato" w:cs="Open Sans SemiBold"/>
                <w:b/>
                <w:bCs/>
                <w:color w:val="FFFFFF" w:themeColor="background1"/>
                <w:sz w:val="24"/>
                <w:szCs w:val="24"/>
                <w:lang w:val="en-US"/>
              </w:rPr>
            </w:pPr>
            <w:r w:rsidRPr="0036360C">
              <w:rPr>
                <w:rFonts w:ascii="Lato" w:hAnsi="Lato" w:cs="Open Sans SemiBold"/>
                <w:b/>
                <w:bCs/>
                <w:color w:val="FFFFFF" w:themeColor="background1"/>
                <w:sz w:val="24"/>
                <w:szCs w:val="24"/>
                <w:lang w:val="en-US"/>
              </w:rPr>
              <w:t xml:space="preserve">PROPOSED </w:t>
            </w:r>
            <w:r w:rsidR="00801949" w:rsidRPr="0036360C">
              <w:rPr>
                <w:rFonts w:ascii="Lato" w:hAnsi="Lato" w:cs="Open Sans SemiBold"/>
                <w:b/>
                <w:bCs/>
                <w:color w:val="FFFFFF" w:themeColor="background1"/>
                <w:sz w:val="24"/>
                <w:szCs w:val="24"/>
                <w:lang w:val="en-US"/>
              </w:rPr>
              <w:t>GRADE</w:t>
            </w:r>
          </w:p>
        </w:tc>
        <w:tc>
          <w:tcPr>
            <w:tcW w:w="7628" w:type="dxa"/>
            <w:tcBorders>
              <w:top w:val="single" w:sz="4" w:space="0" w:color="296EB6"/>
            </w:tcBorders>
            <w:vAlign w:val="center"/>
          </w:tcPr>
          <w:p w14:paraId="3983BAFF" w14:textId="77777777" w:rsidR="00801949" w:rsidRPr="00663BFB" w:rsidRDefault="00AA7E53" w:rsidP="008806F7">
            <w:pPr>
              <w:rPr>
                <w:rFonts w:ascii="Lato" w:hAnsi="Lato" w:cs="Open Sans SemiBold"/>
                <w:sz w:val="24"/>
                <w:szCs w:val="24"/>
                <w:lang w:val="en-US"/>
              </w:rPr>
            </w:pPr>
            <w:r w:rsidRPr="00663BFB">
              <w:rPr>
                <w:rFonts w:ascii="Lato" w:hAnsi="Lato" w:cs="Open Sans SemiBold"/>
                <w:sz w:val="24"/>
                <w:szCs w:val="24"/>
                <w:lang w:val="en-US"/>
              </w:rPr>
              <w:t>EPO25</w:t>
            </w:r>
          </w:p>
        </w:tc>
      </w:tr>
      <w:tr w:rsidR="005D45B8" w:rsidRPr="0036360C" w14:paraId="36CA94C8" w14:textId="77777777" w:rsidTr="003457EB">
        <w:trPr>
          <w:trHeight w:val="697"/>
        </w:trPr>
        <w:tc>
          <w:tcPr>
            <w:tcW w:w="2154" w:type="dxa"/>
            <w:tcBorders>
              <w:bottom w:val="single" w:sz="4" w:space="0" w:color="FFFFFF" w:themeColor="background1"/>
            </w:tcBorders>
            <w:shd w:val="clear" w:color="auto" w:fill="296EB6"/>
            <w:vAlign w:val="center"/>
          </w:tcPr>
          <w:p w14:paraId="40E4A752" w14:textId="77777777" w:rsidR="005D45B8" w:rsidRPr="0036360C" w:rsidRDefault="005D45B8" w:rsidP="005D45B8">
            <w:pPr>
              <w:rPr>
                <w:rFonts w:ascii="Lato" w:hAnsi="Lato" w:cs="Open Sans SemiBold"/>
                <w:b/>
                <w:bCs/>
                <w:color w:val="FFFFFF" w:themeColor="background1"/>
                <w:sz w:val="24"/>
                <w:szCs w:val="24"/>
                <w:lang w:val="en-US"/>
              </w:rPr>
            </w:pPr>
            <w:r w:rsidRPr="0036360C">
              <w:rPr>
                <w:rFonts w:ascii="Lato" w:hAnsi="Lato" w:cs="Open Sans SemiBold"/>
                <w:b/>
                <w:bCs/>
                <w:color w:val="FFFFFF" w:themeColor="background1"/>
                <w:sz w:val="24"/>
                <w:szCs w:val="24"/>
                <w:lang w:val="en-US"/>
              </w:rPr>
              <w:t>REPORTING TO</w:t>
            </w:r>
          </w:p>
        </w:tc>
        <w:tc>
          <w:tcPr>
            <w:tcW w:w="7628" w:type="dxa"/>
          </w:tcPr>
          <w:p w14:paraId="1EF3B9F3" w14:textId="77777777" w:rsidR="005D45B8" w:rsidRPr="00663BFB" w:rsidRDefault="005D45B8" w:rsidP="00C4145E">
            <w:pPr>
              <w:rPr>
                <w:rFonts w:ascii="Lato" w:hAnsi="Lato" w:cs="Open Sans SemiBold"/>
                <w:bCs/>
                <w:sz w:val="24"/>
                <w:szCs w:val="24"/>
                <w:lang w:val="en-US"/>
              </w:rPr>
            </w:pPr>
          </w:p>
          <w:p w14:paraId="07316BDC" w14:textId="77777777" w:rsidR="00AA7E53" w:rsidRPr="00663BFB" w:rsidRDefault="00AA7E53" w:rsidP="00AA7E53">
            <w:pPr>
              <w:rPr>
                <w:rFonts w:ascii="Lato" w:hAnsi="Lato" w:cs="Open Sans SemiBold"/>
                <w:bCs/>
                <w:sz w:val="24"/>
                <w:szCs w:val="24"/>
                <w:lang w:val="en-US"/>
              </w:rPr>
            </w:pPr>
            <w:r w:rsidRPr="00663BFB">
              <w:rPr>
                <w:rFonts w:ascii="Lato" w:hAnsi="Lato" w:cs="Open Sans SemiBold"/>
                <w:bCs/>
                <w:sz w:val="24"/>
                <w:szCs w:val="24"/>
                <w:lang w:val="en-US"/>
              </w:rPr>
              <w:t>Assistant Director of ICT and Digital</w:t>
            </w:r>
          </w:p>
          <w:p w14:paraId="0E037C77" w14:textId="77777777" w:rsidR="001F48D7" w:rsidRPr="00663BFB" w:rsidRDefault="001F48D7" w:rsidP="00C4145E">
            <w:pPr>
              <w:rPr>
                <w:rFonts w:ascii="Lato" w:hAnsi="Lato" w:cs="Open Sans SemiBold"/>
                <w:bCs/>
                <w:sz w:val="24"/>
                <w:szCs w:val="24"/>
                <w:lang w:val="en-US"/>
              </w:rPr>
            </w:pPr>
          </w:p>
        </w:tc>
      </w:tr>
      <w:tr w:rsidR="005D45B8" w:rsidRPr="0036360C" w14:paraId="3CCADB57" w14:textId="77777777" w:rsidTr="003457EB">
        <w:trPr>
          <w:trHeight w:val="566"/>
        </w:trPr>
        <w:tc>
          <w:tcPr>
            <w:tcW w:w="2154" w:type="dxa"/>
            <w:tcBorders>
              <w:top w:val="single" w:sz="4" w:space="0" w:color="FFFFFF" w:themeColor="background1"/>
            </w:tcBorders>
            <w:shd w:val="clear" w:color="auto" w:fill="296EB6"/>
            <w:vAlign w:val="center"/>
          </w:tcPr>
          <w:p w14:paraId="14BA954D" w14:textId="77777777" w:rsidR="005D45B8" w:rsidRPr="0036360C" w:rsidRDefault="005D45B8" w:rsidP="005D45B8">
            <w:pPr>
              <w:rPr>
                <w:rFonts w:ascii="Lato" w:hAnsi="Lato" w:cs="Open Sans SemiBold"/>
                <w:b/>
                <w:bCs/>
                <w:color w:val="FFFFFF" w:themeColor="background1"/>
                <w:sz w:val="24"/>
                <w:szCs w:val="24"/>
                <w:lang w:val="en-US"/>
              </w:rPr>
            </w:pPr>
            <w:r w:rsidRPr="0036360C">
              <w:rPr>
                <w:rFonts w:ascii="Lato" w:hAnsi="Lato" w:cs="Open Sans SemiBold"/>
                <w:b/>
                <w:bCs/>
                <w:color w:val="FFFFFF" w:themeColor="background1"/>
                <w:sz w:val="24"/>
                <w:szCs w:val="24"/>
                <w:lang w:val="en-US"/>
              </w:rPr>
              <w:t>JD REF</w:t>
            </w:r>
          </w:p>
        </w:tc>
        <w:tc>
          <w:tcPr>
            <w:tcW w:w="7628" w:type="dxa"/>
            <w:vAlign w:val="center"/>
          </w:tcPr>
          <w:p w14:paraId="54FE59E0" w14:textId="77777777" w:rsidR="005D45B8" w:rsidRPr="00663BFB" w:rsidRDefault="00EE6433" w:rsidP="005D45B8">
            <w:pPr>
              <w:rPr>
                <w:rFonts w:ascii="Lato" w:hAnsi="Lato" w:cs="Open Sans SemiBold"/>
                <w:bCs/>
                <w:sz w:val="24"/>
                <w:szCs w:val="24"/>
                <w:lang w:val="en-US"/>
              </w:rPr>
            </w:pPr>
            <w:r w:rsidRPr="00EE6433">
              <w:rPr>
                <w:rFonts w:ascii="Lato" w:hAnsi="Lato" w:cs="Open Sans SemiBold"/>
                <w:bCs/>
                <w:sz w:val="24"/>
                <w:szCs w:val="24"/>
                <w:lang w:val="en-US"/>
              </w:rPr>
              <w:t>CSUP0177P</w:t>
            </w:r>
          </w:p>
        </w:tc>
      </w:tr>
    </w:tbl>
    <w:p w14:paraId="4D4D60D6" w14:textId="77777777" w:rsidR="00AA7E53" w:rsidRPr="0036360C" w:rsidRDefault="00AA7E53" w:rsidP="005D45B8">
      <w:pPr>
        <w:pStyle w:val="Title14ptBlueAligntoLeftTITLES"/>
        <w:spacing w:line="276" w:lineRule="auto"/>
        <w:rPr>
          <w:rFonts w:ascii="Lato" w:hAnsi="Lato" w:cs="Open Sans Light"/>
          <w:color w:val="296EB6"/>
          <w:spacing w:val="30"/>
        </w:rPr>
      </w:pPr>
    </w:p>
    <w:p w14:paraId="2C88CF7B" w14:textId="77777777" w:rsidR="0061612D" w:rsidRPr="0036360C" w:rsidRDefault="00801949" w:rsidP="005D45B8">
      <w:pPr>
        <w:pStyle w:val="Title14ptBlueAligntoLeftTITLES"/>
        <w:spacing w:line="276" w:lineRule="auto"/>
        <w:rPr>
          <w:rFonts w:ascii="Lato" w:hAnsi="Lato" w:cs="Open Sans Light"/>
          <w:color w:val="296EB6"/>
          <w:spacing w:val="30"/>
        </w:rPr>
      </w:pPr>
      <w:r w:rsidRPr="0036360C">
        <w:rPr>
          <w:rFonts w:ascii="Lato" w:hAnsi="Lato" w:cs="Open Sans Light"/>
          <w:color w:val="296EB6"/>
          <w:spacing w:val="30"/>
        </w:rPr>
        <w:t>PURPOS</w:t>
      </w:r>
      <w:r w:rsidR="003716CE" w:rsidRPr="0036360C">
        <w:rPr>
          <w:rFonts w:ascii="Lato" w:hAnsi="Lato" w:cs="Open Sans Light"/>
          <w:color w:val="296EB6"/>
          <w:spacing w:val="30"/>
        </w:rPr>
        <w:t>e</w:t>
      </w:r>
    </w:p>
    <w:p w14:paraId="178C5E14" w14:textId="77777777" w:rsidR="0036360C" w:rsidRDefault="0036360C" w:rsidP="0036360C">
      <w:pPr>
        <w:spacing w:after="150" w:line="240" w:lineRule="auto"/>
        <w:rPr>
          <w:rFonts w:ascii="Lato" w:eastAsia="Times New Roman" w:hAnsi="Lato" w:cstheme="minorHAnsi"/>
          <w:color w:val="333333"/>
          <w:sz w:val="24"/>
          <w:szCs w:val="24"/>
          <w:lang w:eastAsia="en-GB"/>
        </w:rPr>
      </w:pPr>
    </w:p>
    <w:p w14:paraId="7F01E82C" w14:textId="77777777" w:rsidR="00C3487B" w:rsidRPr="0036360C" w:rsidRDefault="00145147" w:rsidP="0036360C">
      <w:pPr>
        <w:spacing w:after="150" w:line="240" w:lineRule="auto"/>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Fully accountable for the management of the Council’s core IT </w:t>
      </w:r>
      <w:r w:rsidR="00053340" w:rsidRPr="0036360C">
        <w:rPr>
          <w:rFonts w:ascii="Lato" w:eastAsia="Times New Roman" w:hAnsi="Lato" w:cstheme="minorHAnsi"/>
          <w:color w:val="333333"/>
          <w:lang w:eastAsia="en-GB"/>
        </w:rPr>
        <w:t>environment</w:t>
      </w:r>
      <w:r w:rsidRPr="0036360C">
        <w:rPr>
          <w:rFonts w:ascii="Lato" w:eastAsia="Times New Roman" w:hAnsi="Lato" w:cstheme="minorHAnsi"/>
          <w:color w:val="333333"/>
          <w:lang w:eastAsia="en-GB"/>
        </w:rPr>
        <w:t xml:space="preserve">, ensuring </w:t>
      </w:r>
      <w:r w:rsidR="00053340" w:rsidRPr="0036360C">
        <w:rPr>
          <w:rFonts w:ascii="Lato" w:eastAsia="Times New Roman" w:hAnsi="Lato" w:cstheme="minorHAnsi"/>
          <w:color w:val="333333"/>
          <w:lang w:eastAsia="en-GB"/>
        </w:rPr>
        <w:t>it</w:t>
      </w:r>
      <w:r w:rsidRPr="0036360C">
        <w:rPr>
          <w:rFonts w:ascii="Lato" w:eastAsia="Times New Roman" w:hAnsi="Lato" w:cstheme="minorHAnsi"/>
          <w:color w:val="333333"/>
          <w:lang w:eastAsia="en-GB"/>
        </w:rPr>
        <w:t xml:space="preserve"> meet</w:t>
      </w:r>
      <w:r w:rsidR="002D7B65" w:rsidRPr="0036360C">
        <w:rPr>
          <w:rFonts w:ascii="Lato" w:eastAsia="Times New Roman" w:hAnsi="Lato" w:cstheme="minorHAnsi"/>
          <w:color w:val="333333"/>
          <w:lang w:eastAsia="en-GB"/>
        </w:rPr>
        <w:t>s</w:t>
      </w:r>
      <w:r w:rsidRPr="0036360C">
        <w:rPr>
          <w:rFonts w:ascii="Lato" w:eastAsia="Times New Roman" w:hAnsi="Lato" w:cstheme="minorHAnsi"/>
          <w:color w:val="333333"/>
          <w:lang w:eastAsia="en-GB"/>
        </w:rPr>
        <w:t xml:space="preserve"> business needs, perform</w:t>
      </w:r>
      <w:r w:rsidR="00053340" w:rsidRPr="0036360C">
        <w:rPr>
          <w:rFonts w:ascii="Lato" w:eastAsia="Times New Roman" w:hAnsi="Lato" w:cstheme="minorHAnsi"/>
          <w:color w:val="333333"/>
          <w:lang w:eastAsia="en-GB"/>
        </w:rPr>
        <w:t>s</w:t>
      </w:r>
      <w:r w:rsidRPr="0036360C">
        <w:rPr>
          <w:rFonts w:ascii="Lato" w:eastAsia="Times New Roman" w:hAnsi="Lato" w:cstheme="minorHAnsi"/>
          <w:color w:val="333333"/>
          <w:lang w:eastAsia="en-GB"/>
        </w:rPr>
        <w:t xml:space="preserve"> to expected standards and demonstrate</w:t>
      </w:r>
      <w:r w:rsidR="00053340" w:rsidRPr="0036360C">
        <w:rPr>
          <w:rFonts w:ascii="Lato" w:eastAsia="Times New Roman" w:hAnsi="Lato" w:cstheme="minorHAnsi"/>
          <w:color w:val="333333"/>
          <w:lang w:eastAsia="en-GB"/>
        </w:rPr>
        <w:t>s</w:t>
      </w:r>
      <w:r w:rsidRPr="0036360C">
        <w:rPr>
          <w:rFonts w:ascii="Lato" w:eastAsia="Times New Roman" w:hAnsi="Lato" w:cstheme="minorHAnsi"/>
          <w:color w:val="333333"/>
          <w:lang w:eastAsia="en-GB"/>
        </w:rPr>
        <w:t xml:space="preserve"> best value.  </w:t>
      </w:r>
    </w:p>
    <w:p w14:paraId="0734E80F" w14:textId="77777777" w:rsidR="00A80564" w:rsidRPr="0036360C" w:rsidRDefault="00A80564" w:rsidP="005D45B8">
      <w:pPr>
        <w:pStyle w:val="Title14ptBlueAligntoLeftTITLES"/>
        <w:spacing w:line="276" w:lineRule="auto"/>
        <w:rPr>
          <w:rFonts w:ascii="Lato" w:hAnsi="Lato" w:cs="Open Sans Light"/>
          <w:color w:val="296EB6"/>
          <w:spacing w:val="30"/>
        </w:rPr>
      </w:pPr>
    </w:p>
    <w:p w14:paraId="13B73588" w14:textId="77777777" w:rsidR="00801949" w:rsidRPr="0036360C" w:rsidRDefault="00801949" w:rsidP="00801949">
      <w:pPr>
        <w:pStyle w:val="Title14ptBlueAligntoLeftTITLES"/>
        <w:rPr>
          <w:rFonts w:ascii="Lato" w:hAnsi="Lato" w:cs="Open Sans Light"/>
          <w:color w:val="4472C4" w:themeColor="accent1"/>
          <w:spacing w:val="30"/>
        </w:rPr>
      </w:pPr>
      <w:r w:rsidRPr="0036360C">
        <w:rPr>
          <w:rFonts w:ascii="Lato" w:hAnsi="Lato" w:cs="Open Sans Light"/>
          <w:color w:val="296EB6"/>
          <w:spacing w:val="30"/>
        </w:rPr>
        <w:t xml:space="preserve">Main duties and </w:t>
      </w:r>
      <w:r w:rsidRPr="0036360C">
        <w:rPr>
          <w:rFonts w:ascii="Lato" w:hAnsi="Lato" w:cs="Open Sans Light"/>
          <w:color w:val="4472C4" w:themeColor="accent1"/>
          <w:spacing w:val="30"/>
        </w:rPr>
        <w:t>responsibilities</w:t>
      </w:r>
    </w:p>
    <w:p w14:paraId="768D7114" w14:textId="77777777" w:rsidR="00AA7E53" w:rsidRPr="0036360C" w:rsidRDefault="00AA7E53" w:rsidP="00801949">
      <w:pPr>
        <w:pStyle w:val="Title14ptBlueAligntoLeftTITLES"/>
        <w:rPr>
          <w:rFonts w:ascii="Lato" w:hAnsi="Lato" w:cs="Open Sans Light"/>
          <w:color w:val="4472C4" w:themeColor="accent1"/>
          <w:spacing w:val="30"/>
        </w:rPr>
      </w:pPr>
    </w:p>
    <w:p w14:paraId="2B3801D4" w14:textId="77777777" w:rsidR="00AA7E53" w:rsidRPr="0036360C" w:rsidRDefault="00AA7E53" w:rsidP="00AA7E53">
      <w:pPr>
        <w:rPr>
          <w:rFonts w:ascii="Lato" w:eastAsia="Arial" w:hAnsi="Lato" w:cs="Arial"/>
          <w:b/>
          <w:bCs/>
          <w:color w:val="333333"/>
        </w:rPr>
      </w:pPr>
      <w:r w:rsidRPr="0036360C">
        <w:rPr>
          <w:rFonts w:ascii="Lato" w:eastAsia="Arial" w:hAnsi="Lato" w:cs="Arial"/>
          <w:b/>
          <w:bCs/>
          <w:color w:val="333333"/>
        </w:rPr>
        <w:t xml:space="preserve">Behavioural: </w:t>
      </w:r>
    </w:p>
    <w:p w14:paraId="1EAAFBB5" w14:textId="77777777" w:rsidR="00AA7E53" w:rsidRPr="0036360C" w:rsidRDefault="00AA7E53" w:rsidP="00AA7E53">
      <w:pPr>
        <w:pStyle w:val="ListParagraph"/>
        <w:numPr>
          <w:ilvl w:val="0"/>
          <w:numId w:val="9"/>
        </w:numPr>
        <w:rPr>
          <w:rFonts w:ascii="Lato" w:eastAsia="Arial" w:hAnsi="Lato" w:cs="Arial"/>
          <w:color w:val="333333"/>
        </w:rPr>
      </w:pPr>
      <w:r w:rsidRPr="0036360C">
        <w:rPr>
          <w:rFonts w:ascii="Lato" w:eastAsia="Arial" w:hAnsi="Lato" w:cs="Arial"/>
          <w:color w:val="333333"/>
        </w:rPr>
        <w:t>Enjoy, achieve, create impact, and thrive in the role and organisation.</w:t>
      </w:r>
    </w:p>
    <w:p w14:paraId="2087127E" w14:textId="77777777" w:rsidR="00AA7E53" w:rsidRPr="0036360C" w:rsidRDefault="00AA7E53" w:rsidP="00AA7E53">
      <w:pPr>
        <w:pStyle w:val="ListParagraph"/>
        <w:numPr>
          <w:ilvl w:val="0"/>
          <w:numId w:val="9"/>
        </w:numPr>
        <w:rPr>
          <w:rFonts w:ascii="Lato" w:eastAsia="Arial" w:hAnsi="Lato" w:cs="Arial"/>
          <w:color w:val="333333"/>
        </w:rPr>
      </w:pPr>
      <w:r w:rsidRPr="0036360C">
        <w:rPr>
          <w:rFonts w:ascii="Lato" w:eastAsia="Arial" w:hAnsi="Lato" w:cs="Arial"/>
          <w:color w:val="333333"/>
        </w:rPr>
        <w:t>Live our values and leadership behaviours in the role and organisation.</w:t>
      </w:r>
    </w:p>
    <w:p w14:paraId="78DD270A" w14:textId="77777777" w:rsidR="00AA7E53" w:rsidRPr="0036360C" w:rsidRDefault="00AA7E53" w:rsidP="00801949">
      <w:pPr>
        <w:pStyle w:val="Title14ptBlueAligntoLeftTITLES"/>
        <w:rPr>
          <w:rFonts w:ascii="Lato" w:hAnsi="Lato" w:cs="Open Sans Light"/>
          <w:color w:val="4472C4" w:themeColor="accent1"/>
          <w:spacing w:val="30"/>
        </w:rPr>
      </w:pPr>
    </w:p>
    <w:p w14:paraId="572F9E79" w14:textId="77777777" w:rsidR="00AA7E53" w:rsidRPr="0036360C" w:rsidRDefault="00AA7E53" w:rsidP="00AA7E53">
      <w:pPr>
        <w:rPr>
          <w:rFonts w:ascii="Lato" w:eastAsia="Arial" w:hAnsi="Lato" w:cs="Arial"/>
          <w:b/>
          <w:bCs/>
          <w:color w:val="333333"/>
        </w:rPr>
      </w:pPr>
      <w:r w:rsidRPr="0036360C">
        <w:rPr>
          <w:rFonts w:ascii="Lato" w:eastAsia="Arial" w:hAnsi="Lato" w:cs="Arial"/>
          <w:b/>
          <w:bCs/>
          <w:color w:val="333333"/>
        </w:rPr>
        <w:t>Team Leadership and Management:</w:t>
      </w:r>
    </w:p>
    <w:p w14:paraId="58DF5AE7" w14:textId="77777777" w:rsidR="00DE6F8E" w:rsidRDefault="00DE6F8E" w:rsidP="00DE6F8E">
      <w:pPr>
        <w:pStyle w:val="ListParagraph"/>
        <w:numPr>
          <w:ilvl w:val="0"/>
          <w:numId w:val="10"/>
        </w:numPr>
        <w:spacing w:after="150" w:line="240" w:lineRule="auto"/>
        <w:rPr>
          <w:rFonts w:ascii="Lato" w:eastAsia="Times New Roman" w:hAnsi="Lato" w:cstheme="minorHAnsi"/>
          <w:lang w:eastAsia="en-GB"/>
        </w:rPr>
      </w:pPr>
      <w:r w:rsidRPr="0036360C">
        <w:rPr>
          <w:rFonts w:ascii="Lato" w:eastAsia="Times New Roman" w:hAnsi="Lato" w:cstheme="minorHAnsi"/>
          <w:lang w:eastAsia="en-GB"/>
        </w:rPr>
        <w:t xml:space="preserve">To manage a team of highly technical staff across a wide and complex technology landscape including cyber security, servers and storage, cloud computing, end user computing and network communications, which enables the Council to fulfil its core business objectives and deliver services efficiently and effectively. </w:t>
      </w:r>
    </w:p>
    <w:p w14:paraId="0BAF2CAF" w14:textId="77777777" w:rsidR="00E26FF3" w:rsidRPr="0036360C" w:rsidRDefault="00E26FF3" w:rsidP="00E26FF3">
      <w:pPr>
        <w:pStyle w:val="ListParagraph"/>
        <w:spacing w:after="150" w:line="240" w:lineRule="auto"/>
        <w:ind w:left="360"/>
        <w:rPr>
          <w:rFonts w:ascii="Lato" w:eastAsia="Times New Roman" w:hAnsi="Lato" w:cstheme="minorHAnsi"/>
          <w:lang w:eastAsia="en-GB"/>
        </w:rPr>
      </w:pPr>
    </w:p>
    <w:p w14:paraId="5A51E41A" w14:textId="77777777" w:rsidR="00DE6F8E" w:rsidRPr="0036360C" w:rsidRDefault="00DE6F8E" w:rsidP="00DE6F8E">
      <w:pPr>
        <w:pStyle w:val="ListParagraph"/>
        <w:numPr>
          <w:ilvl w:val="0"/>
          <w:numId w:val="10"/>
        </w:numPr>
        <w:spacing w:after="150" w:line="240" w:lineRule="auto"/>
        <w:rPr>
          <w:rFonts w:ascii="Lato" w:eastAsia="Times New Roman" w:hAnsi="Lato" w:cstheme="minorHAnsi"/>
          <w:lang w:eastAsia="en-GB"/>
        </w:rPr>
      </w:pPr>
      <w:r w:rsidRPr="0036360C">
        <w:rPr>
          <w:rFonts w:ascii="Lato" w:eastAsia="Times New Roman" w:hAnsi="Lato" w:cstheme="minorHAnsi"/>
          <w:lang w:eastAsia="en-GB"/>
        </w:rPr>
        <w:t xml:space="preserve">To provide direction and leadership to the IT operations teams so they work effectively with the other functions across the department and the wider Council in specifying, selecting, implementing, configuring, </w:t>
      </w:r>
      <w:proofErr w:type="gramStart"/>
      <w:r w:rsidRPr="0036360C">
        <w:rPr>
          <w:rFonts w:ascii="Lato" w:eastAsia="Times New Roman" w:hAnsi="Lato" w:cstheme="minorHAnsi"/>
          <w:lang w:eastAsia="en-GB"/>
        </w:rPr>
        <w:t>integrating</w:t>
      </w:r>
      <w:proofErr w:type="gramEnd"/>
      <w:r w:rsidRPr="0036360C">
        <w:rPr>
          <w:rFonts w:ascii="Lato" w:eastAsia="Times New Roman" w:hAnsi="Lato" w:cstheme="minorHAnsi"/>
          <w:lang w:eastAsia="en-GB"/>
        </w:rPr>
        <w:t xml:space="preserve"> and replacing current and new core IT services. </w:t>
      </w:r>
    </w:p>
    <w:p w14:paraId="12A8B1EF" w14:textId="77777777" w:rsidR="00AA7E53" w:rsidRPr="0036360C" w:rsidRDefault="00AA7E53" w:rsidP="00AA7E53">
      <w:pPr>
        <w:numPr>
          <w:ilvl w:val="0"/>
          <w:numId w:val="10"/>
        </w:numPr>
        <w:spacing w:after="150" w:line="240" w:lineRule="auto"/>
        <w:rPr>
          <w:rFonts w:ascii="Lato" w:eastAsia="Times New Roman" w:hAnsi="Lato" w:cstheme="minorHAnsi"/>
          <w:lang w:eastAsia="en-GB"/>
        </w:rPr>
      </w:pPr>
      <w:r w:rsidRPr="0036360C">
        <w:rPr>
          <w:rFonts w:ascii="Lato" w:eastAsia="Times New Roman" w:hAnsi="Lato" w:cstheme="minorHAnsi"/>
          <w:lang w:eastAsia="en-GB"/>
        </w:rPr>
        <w:t xml:space="preserve">To support and encourage staff to be disciplined, flexible and committed to providing solutions to the needs of the business and to relate to their customers in a clear, </w:t>
      </w:r>
      <w:proofErr w:type="gramStart"/>
      <w:r w:rsidRPr="0036360C">
        <w:rPr>
          <w:rFonts w:ascii="Lato" w:eastAsia="Times New Roman" w:hAnsi="Lato" w:cstheme="minorHAnsi"/>
          <w:lang w:eastAsia="en-GB"/>
        </w:rPr>
        <w:t>friendly</w:t>
      </w:r>
      <w:proofErr w:type="gramEnd"/>
      <w:r w:rsidRPr="0036360C">
        <w:rPr>
          <w:rFonts w:ascii="Lato" w:eastAsia="Times New Roman" w:hAnsi="Lato" w:cstheme="minorHAnsi"/>
          <w:lang w:eastAsia="en-GB"/>
        </w:rPr>
        <w:t xml:space="preserve"> and prompt manner. </w:t>
      </w:r>
    </w:p>
    <w:p w14:paraId="6CBED44B" w14:textId="77777777" w:rsidR="00AA7E53" w:rsidRPr="0036360C" w:rsidRDefault="00AA7E53" w:rsidP="00AA7E53">
      <w:pPr>
        <w:pStyle w:val="Default"/>
        <w:numPr>
          <w:ilvl w:val="0"/>
          <w:numId w:val="10"/>
        </w:numPr>
        <w:spacing w:after="140"/>
        <w:rPr>
          <w:rFonts w:ascii="Lato" w:hAnsi="Lato"/>
          <w:color w:val="auto"/>
          <w:sz w:val="22"/>
          <w:szCs w:val="22"/>
        </w:rPr>
      </w:pPr>
      <w:r w:rsidRPr="0036360C">
        <w:rPr>
          <w:rFonts w:ascii="Lato" w:hAnsi="Lato" w:cstheme="minorHAnsi"/>
          <w:color w:val="auto"/>
          <w:sz w:val="22"/>
          <w:szCs w:val="22"/>
        </w:rPr>
        <w:t xml:space="preserve">To be responsible for the recruitment, </w:t>
      </w:r>
      <w:proofErr w:type="gramStart"/>
      <w:r w:rsidRPr="0036360C">
        <w:rPr>
          <w:rFonts w:ascii="Lato" w:hAnsi="Lato" w:cstheme="minorHAnsi"/>
          <w:color w:val="auto"/>
          <w:sz w:val="22"/>
          <w:szCs w:val="22"/>
        </w:rPr>
        <w:t>development</w:t>
      </w:r>
      <w:proofErr w:type="gramEnd"/>
      <w:r w:rsidRPr="0036360C">
        <w:rPr>
          <w:rFonts w:ascii="Lato" w:hAnsi="Lato" w:cstheme="minorHAnsi"/>
          <w:color w:val="auto"/>
          <w:sz w:val="22"/>
          <w:szCs w:val="22"/>
        </w:rPr>
        <w:t xml:space="preserve"> and training of staff and for managing their performance to meet organisational objectives.</w:t>
      </w:r>
    </w:p>
    <w:p w14:paraId="6FE34378" w14:textId="77777777" w:rsidR="0036360C" w:rsidRPr="0036360C" w:rsidRDefault="0036360C" w:rsidP="0036360C">
      <w:pPr>
        <w:pStyle w:val="Default"/>
        <w:numPr>
          <w:ilvl w:val="0"/>
          <w:numId w:val="10"/>
        </w:numPr>
        <w:spacing w:after="140"/>
        <w:rPr>
          <w:rFonts w:ascii="Lato" w:hAnsi="Lato"/>
          <w:color w:val="auto"/>
          <w:sz w:val="22"/>
          <w:szCs w:val="22"/>
        </w:rPr>
      </w:pPr>
      <w:bookmarkStart w:id="0" w:name="_Hlk159229158"/>
      <w:r w:rsidRPr="0036360C">
        <w:rPr>
          <w:rFonts w:ascii="Lato" w:hAnsi="Lato"/>
          <w:color w:val="auto"/>
          <w:sz w:val="22"/>
          <w:szCs w:val="22"/>
        </w:rPr>
        <w:t xml:space="preserve">Provide direction and leadership for teams balancing the need to meet stakeholder expectations. </w:t>
      </w:r>
    </w:p>
    <w:bookmarkEnd w:id="0"/>
    <w:p w14:paraId="7CA0471B" w14:textId="77777777" w:rsidR="00DE6F8E" w:rsidRPr="0036360C" w:rsidRDefault="00DE6F8E" w:rsidP="00DE6F8E">
      <w:pPr>
        <w:pStyle w:val="ListParagraph"/>
        <w:numPr>
          <w:ilvl w:val="0"/>
          <w:numId w:val="10"/>
        </w:numPr>
        <w:spacing w:after="150" w:line="240" w:lineRule="auto"/>
        <w:rPr>
          <w:rFonts w:ascii="Lato" w:eastAsia="Times New Roman" w:hAnsi="Lato" w:cstheme="minorHAnsi"/>
          <w:color w:val="333333"/>
          <w:lang w:eastAsia="en-GB"/>
        </w:rPr>
      </w:pPr>
      <w:r w:rsidRPr="0036360C">
        <w:rPr>
          <w:rFonts w:ascii="Lato" w:eastAsia="Times New Roman" w:hAnsi="Lato" w:cstheme="minorHAnsi"/>
          <w:color w:val="333333"/>
          <w:lang w:eastAsia="en-GB"/>
        </w:rPr>
        <w:lastRenderedPageBreak/>
        <w:t>Establish and embed a culture within the IT operations teams which is accountable, demonstrates a sense of urgency and places a high emphasis on risk management and ensuring the right business changes are identified and prioritised.</w:t>
      </w:r>
    </w:p>
    <w:p w14:paraId="2BD4C208" w14:textId="77777777" w:rsidR="00DE6F8E" w:rsidRPr="0036360C" w:rsidRDefault="00DE6F8E" w:rsidP="0036360C">
      <w:pPr>
        <w:pStyle w:val="ListParagraph"/>
        <w:numPr>
          <w:ilvl w:val="0"/>
          <w:numId w:val="10"/>
        </w:numPr>
        <w:spacing w:after="150" w:line="240" w:lineRule="auto"/>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Support and enable continual improvement initiatives across the IT environment including the identification of root cause issues impacting service performance and business change while having an appreciation for the current and aspirational maturity level of the organisation. </w:t>
      </w:r>
    </w:p>
    <w:p w14:paraId="1C24840D" w14:textId="77777777" w:rsidR="00AA7E53" w:rsidRPr="0036360C" w:rsidRDefault="00AA7E53" w:rsidP="00AA7E53">
      <w:pPr>
        <w:pStyle w:val="Default"/>
        <w:spacing w:after="140"/>
        <w:ind w:left="720"/>
        <w:rPr>
          <w:rFonts w:ascii="Lato" w:hAnsi="Lato"/>
          <w:sz w:val="22"/>
          <w:szCs w:val="22"/>
        </w:rPr>
      </w:pPr>
      <w:bookmarkStart w:id="1" w:name="_Hlk159229194"/>
    </w:p>
    <w:p w14:paraId="3FEAA3B7" w14:textId="77777777" w:rsidR="00AA7E53" w:rsidRPr="0036360C" w:rsidRDefault="00AA7E53" w:rsidP="00AA7E53">
      <w:pPr>
        <w:rPr>
          <w:rFonts w:ascii="Lato" w:eastAsia="Arial" w:hAnsi="Lato" w:cs="Arial"/>
          <w:b/>
          <w:bCs/>
          <w:color w:val="333333"/>
        </w:rPr>
      </w:pPr>
      <w:r w:rsidRPr="0036360C">
        <w:rPr>
          <w:rFonts w:ascii="Lato" w:eastAsia="Arial" w:hAnsi="Lato" w:cs="Arial"/>
          <w:b/>
          <w:bCs/>
          <w:color w:val="333333"/>
        </w:rPr>
        <w:t xml:space="preserve">Communication, Engagement and Training: </w:t>
      </w:r>
    </w:p>
    <w:p w14:paraId="279777C7" w14:textId="77777777" w:rsidR="00AA7E53" w:rsidRPr="0036360C" w:rsidRDefault="00AA7E53" w:rsidP="00AA7E53">
      <w:pPr>
        <w:pStyle w:val="NoSpacing"/>
        <w:numPr>
          <w:ilvl w:val="0"/>
          <w:numId w:val="11"/>
        </w:numPr>
        <w:ind w:left="360"/>
        <w:rPr>
          <w:rFonts w:ascii="Lato" w:hAnsi="Lato"/>
        </w:rPr>
      </w:pPr>
      <w:r w:rsidRPr="0036360C">
        <w:rPr>
          <w:rFonts w:ascii="Lato" w:hAnsi="Lato"/>
        </w:rPr>
        <w:t xml:space="preserve">Contribute to ensuring timely, engaging, relevant and informative communications to staff, residents, and stakeholders; enhancing the reputation and profile of the council and of the borough and working with the Organisational Development team to ensure internal communications are informed by staff engagement and the People Strategy. </w:t>
      </w:r>
    </w:p>
    <w:p w14:paraId="78DACE07" w14:textId="77777777" w:rsidR="00AA7E53" w:rsidRPr="0036360C" w:rsidRDefault="00AA7E53" w:rsidP="00AA7E53">
      <w:pPr>
        <w:pStyle w:val="NoSpacing"/>
        <w:numPr>
          <w:ilvl w:val="0"/>
          <w:numId w:val="11"/>
        </w:numPr>
        <w:ind w:left="360"/>
        <w:rPr>
          <w:rFonts w:ascii="Lato" w:hAnsi="Lato"/>
        </w:rPr>
      </w:pPr>
      <w:r w:rsidRPr="0036360C">
        <w:rPr>
          <w:rFonts w:ascii="Lato" w:eastAsia="Times New Roman" w:hAnsi="Lato" w:cstheme="minorHAnsi"/>
          <w:color w:val="333333"/>
          <w:lang w:eastAsia="en-GB"/>
        </w:rPr>
        <w:t xml:space="preserve">To ensure adequate resources and maintenance plans are in place and active to provide a reliable service and minimise disruption to customers. </w:t>
      </w:r>
    </w:p>
    <w:p w14:paraId="7D1EE058" w14:textId="77777777" w:rsidR="00DE6F8E" w:rsidRPr="0036360C" w:rsidRDefault="00AA7E53" w:rsidP="00DE6F8E">
      <w:pPr>
        <w:pStyle w:val="NoSpacing"/>
        <w:numPr>
          <w:ilvl w:val="0"/>
          <w:numId w:val="11"/>
        </w:numPr>
        <w:ind w:left="360"/>
        <w:rPr>
          <w:rFonts w:ascii="Lato" w:hAnsi="Lato"/>
        </w:rPr>
      </w:pPr>
      <w:r w:rsidRPr="0036360C">
        <w:rPr>
          <w:rFonts w:ascii="Lato" w:eastAsia="Times New Roman" w:hAnsi="Lato" w:cstheme="minorHAnsi"/>
          <w:color w:val="333333"/>
          <w:lang w:eastAsia="en-GB"/>
        </w:rPr>
        <w:t>Work collegially as a senior leader in department and Directorate.</w:t>
      </w:r>
    </w:p>
    <w:p w14:paraId="24918F46" w14:textId="77777777" w:rsidR="00DE6F8E" w:rsidRPr="0036360C" w:rsidRDefault="00DE6F8E" w:rsidP="00DE6F8E">
      <w:pPr>
        <w:pStyle w:val="NoSpacing"/>
        <w:numPr>
          <w:ilvl w:val="0"/>
          <w:numId w:val="11"/>
        </w:numPr>
        <w:ind w:left="360"/>
        <w:rPr>
          <w:rFonts w:ascii="Lato" w:hAnsi="Lato"/>
        </w:rPr>
      </w:pPr>
      <w:r w:rsidRPr="0036360C">
        <w:rPr>
          <w:rFonts w:ascii="Lato" w:eastAsia="Times New Roman" w:hAnsi="Lato" w:cstheme="minorHAnsi"/>
          <w:color w:val="333333"/>
          <w:lang w:eastAsia="en-GB"/>
        </w:rPr>
        <w:t xml:space="preserve">To undertake training and constructively take part in meetings, supervision, </w:t>
      </w:r>
      <w:proofErr w:type="gramStart"/>
      <w:r w:rsidRPr="0036360C">
        <w:rPr>
          <w:rFonts w:ascii="Lato" w:eastAsia="Times New Roman" w:hAnsi="Lato" w:cstheme="minorHAnsi"/>
          <w:color w:val="333333"/>
          <w:lang w:eastAsia="en-GB"/>
        </w:rPr>
        <w:t>seminars</w:t>
      </w:r>
      <w:proofErr w:type="gramEnd"/>
      <w:r w:rsidRPr="0036360C">
        <w:rPr>
          <w:rFonts w:ascii="Lato" w:eastAsia="Times New Roman" w:hAnsi="Lato" w:cstheme="minorHAnsi"/>
          <w:color w:val="333333"/>
          <w:lang w:eastAsia="en-GB"/>
        </w:rPr>
        <w:t xml:space="preserve"> and other events designed to improve communication and assist with the effective development of the post and post holder. </w:t>
      </w:r>
    </w:p>
    <w:bookmarkEnd w:id="1"/>
    <w:p w14:paraId="7F323B48" w14:textId="77777777" w:rsidR="00DE6F8E" w:rsidRPr="0036360C" w:rsidRDefault="00DE6F8E" w:rsidP="00DE6F8E">
      <w:pPr>
        <w:pStyle w:val="NoSpacing"/>
        <w:rPr>
          <w:rFonts w:ascii="Lato" w:hAnsi="Lato"/>
        </w:rPr>
      </w:pPr>
    </w:p>
    <w:p w14:paraId="4519249A" w14:textId="77777777" w:rsidR="00AA7E53" w:rsidRPr="0036360C" w:rsidRDefault="00AA7E53" w:rsidP="00AA7E53">
      <w:pPr>
        <w:pStyle w:val="Default"/>
        <w:spacing w:after="140"/>
        <w:rPr>
          <w:rFonts w:ascii="Lato" w:hAnsi="Lato" w:cstheme="minorHAnsi"/>
          <w:color w:val="333333"/>
        </w:rPr>
      </w:pPr>
    </w:p>
    <w:p w14:paraId="709E1410" w14:textId="77777777" w:rsidR="00AA7E53" w:rsidRPr="0036360C" w:rsidRDefault="00AA7E53" w:rsidP="00AA7E53">
      <w:pPr>
        <w:pStyle w:val="Default"/>
        <w:rPr>
          <w:rFonts w:ascii="Lato" w:hAnsi="Lato"/>
          <w:b/>
          <w:bCs/>
          <w:sz w:val="22"/>
          <w:szCs w:val="22"/>
        </w:rPr>
      </w:pPr>
      <w:bookmarkStart w:id="2" w:name="_Hlk159229235"/>
      <w:r w:rsidRPr="0036360C">
        <w:rPr>
          <w:rFonts w:ascii="Lato" w:hAnsi="Lato"/>
          <w:b/>
          <w:bCs/>
          <w:sz w:val="22"/>
          <w:szCs w:val="22"/>
        </w:rPr>
        <w:t xml:space="preserve">Budget and Resource Management: </w:t>
      </w:r>
    </w:p>
    <w:p w14:paraId="7B74AE22" w14:textId="77777777" w:rsidR="00AA7E53" w:rsidRPr="0036360C" w:rsidRDefault="00AA7E53" w:rsidP="00AA7E53">
      <w:pPr>
        <w:pStyle w:val="Default"/>
        <w:spacing w:after="140"/>
        <w:rPr>
          <w:rFonts w:ascii="Lato" w:hAnsi="Lato"/>
          <w:sz w:val="22"/>
          <w:szCs w:val="22"/>
        </w:rPr>
      </w:pPr>
    </w:p>
    <w:p w14:paraId="46494629" w14:textId="77777777" w:rsidR="00E26FF3" w:rsidRPr="00E26FF3" w:rsidRDefault="00AA7E53" w:rsidP="00E26FF3">
      <w:pPr>
        <w:pStyle w:val="Default"/>
        <w:numPr>
          <w:ilvl w:val="0"/>
          <w:numId w:val="17"/>
        </w:numPr>
        <w:spacing w:after="51"/>
        <w:rPr>
          <w:rFonts w:ascii="Lato" w:hAnsi="Lato"/>
          <w:color w:val="auto"/>
          <w:sz w:val="22"/>
          <w:szCs w:val="22"/>
        </w:rPr>
      </w:pPr>
      <w:r w:rsidRPr="00E26FF3">
        <w:rPr>
          <w:rFonts w:ascii="Lato" w:hAnsi="Lato"/>
          <w:color w:val="auto"/>
          <w:sz w:val="22"/>
          <w:szCs w:val="22"/>
        </w:rPr>
        <w:t xml:space="preserve">Manage the service’s budgets and resources in line financial regulations / policy, ensuring funds are allocated appropriately to meet needs. </w:t>
      </w:r>
    </w:p>
    <w:p w14:paraId="04157DD2" w14:textId="77777777" w:rsidR="00E26FF3" w:rsidRPr="00E26FF3" w:rsidRDefault="00AA7E53" w:rsidP="00E26FF3">
      <w:pPr>
        <w:pStyle w:val="Default"/>
        <w:numPr>
          <w:ilvl w:val="0"/>
          <w:numId w:val="17"/>
        </w:numPr>
        <w:spacing w:after="51"/>
        <w:rPr>
          <w:rFonts w:ascii="Lato" w:hAnsi="Lato"/>
          <w:color w:val="auto"/>
          <w:sz w:val="22"/>
          <w:szCs w:val="22"/>
        </w:rPr>
      </w:pPr>
      <w:r w:rsidRPr="00E26FF3">
        <w:rPr>
          <w:rFonts w:ascii="Lato" w:hAnsi="Lato"/>
          <w:color w:val="auto"/>
          <w:sz w:val="22"/>
          <w:szCs w:val="22"/>
        </w:rPr>
        <w:t xml:space="preserve">Identify and implement opportunities for cost-efficiency, resource optimisation or transformation that maximise value for money. </w:t>
      </w:r>
    </w:p>
    <w:p w14:paraId="47889C7B" w14:textId="77777777" w:rsidR="00E26FF3" w:rsidRPr="00E26FF3" w:rsidRDefault="00AA7E53" w:rsidP="00E26FF3">
      <w:pPr>
        <w:pStyle w:val="Default"/>
        <w:numPr>
          <w:ilvl w:val="0"/>
          <w:numId w:val="17"/>
        </w:numPr>
        <w:spacing w:after="51"/>
        <w:rPr>
          <w:rFonts w:ascii="Lato" w:hAnsi="Lato"/>
          <w:color w:val="auto"/>
          <w:sz w:val="22"/>
          <w:szCs w:val="22"/>
        </w:rPr>
      </w:pPr>
      <w:r w:rsidRPr="00E26FF3">
        <w:rPr>
          <w:rFonts w:ascii="Lato" w:hAnsi="Lato" w:cstheme="minorHAnsi"/>
          <w:sz w:val="22"/>
          <w:szCs w:val="22"/>
        </w:rPr>
        <w:t>Provide strong financial oversight of the relevant cost centres, constantly seeking out and monetising savings and efficiency opportunities.</w:t>
      </w:r>
    </w:p>
    <w:p w14:paraId="5EE8078E" w14:textId="77777777" w:rsidR="00AA7E53" w:rsidRPr="00E26FF3" w:rsidRDefault="00AA7E53" w:rsidP="00E26FF3">
      <w:pPr>
        <w:pStyle w:val="ListParagraph"/>
        <w:numPr>
          <w:ilvl w:val="0"/>
          <w:numId w:val="17"/>
        </w:numPr>
        <w:spacing w:after="150" w:line="240" w:lineRule="auto"/>
        <w:rPr>
          <w:rFonts w:ascii="Lato" w:eastAsia="Times New Roman" w:hAnsi="Lato" w:cstheme="minorHAnsi"/>
          <w:lang w:eastAsia="en-GB"/>
        </w:rPr>
      </w:pPr>
      <w:r w:rsidRPr="00E26FF3">
        <w:rPr>
          <w:rFonts w:ascii="Lato" w:eastAsia="Times New Roman" w:hAnsi="Lato" w:cstheme="minorHAnsi"/>
          <w:lang w:eastAsia="en-GB"/>
        </w:rPr>
        <w:t>To continuously monitor new technology developments to improve services, ensure value for money and reduce the environmental impact of IT.</w:t>
      </w:r>
    </w:p>
    <w:bookmarkEnd w:id="2"/>
    <w:p w14:paraId="0676A982" w14:textId="77777777" w:rsidR="00AA7E53" w:rsidRPr="0036360C" w:rsidRDefault="00AA7E53" w:rsidP="00AA7E53">
      <w:pPr>
        <w:pStyle w:val="Default"/>
        <w:spacing w:after="140"/>
        <w:rPr>
          <w:rFonts w:ascii="Lato" w:hAnsi="Lato" w:cstheme="minorHAnsi"/>
          <w:color w:val="333333"/>
        </w:rPr>
      </w:pPr>
    </w:p>
    <w:p w14:paraId="11518851" w14:textId="77777777" w:rsidR="00AA7E53" w:rsidRPr="0036360C" w:rsidRDefault="00AA7E53" w:rsidP="00AA7E53">
      <w:pPr>
        <w:pStyle w:val="Default"/>
        <w:spacing w:after="140"/>
        <w:rPr>
          <w:rFonts w:ascii="Lato" w:hAnsi="Lato"/>
          <w:sz w:val="22"/>
          <w:szCs w:val="22"/>
        </w:rPr>
      </w:pPr>
      <w:bookmarkStart w:id="3" w:name="_Hlk159229244"/>
      <w:r w:rsidRPr="0036360C">
        <w:rPr>
          <w:rFonts w:ascii="Lato" w:eastAsia="Arial" w:hAnsi="Lato"/>
          <w:b/>
          <w:bCs/>
          <w:color w:val="333333"/>
          <w:sz w:val="22"/>
          <w:szCs w:val="22"/>
        </w:rPr>
        <w:t>Data Analysis and Decision-Making:</w:t>
      </w:r>
    </w:p>
    <w:bookmarkEnd w:id="3"/>
    <w:p w14:paraId="7FE745B7"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Establish and embed a whole service management regime, in line with ITIL (Information Technology Infrastructure Library) practice and processes, across the IT landscape of the Council, ensuring it is fully integrated across the IT Enterprise for successful IT service delivery.</w:t>
      </w:r>
    </w:p>
    <w:p w14:paraId="666A89D2"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As the subject matter expert on IT operational service delivery for the council, provide clear and unambiguous advice and guidance on technology investment and efficiency to support best value service provision.</w:t>
      </w:r>
    </w:p>
    <w:p w14:paraId="20361F5F" w14:textId="77777777" w:rsidR="0009339E" w:rsidRDefault="003D2044" w:rsidP="0009339E">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Responsible for</w:t>
      </w:r>
      <w:r w:rsidR="0009339E" w:rsidRPr="0036360C">
        <w:rPr>
          <w:rFonts w:ascii="Lato" w:eastAsia="Times New Roman" w:hAnsi="Lato" w:cstheme="minorHAnsi"/>
          <w:color w:val="333333"/>
          <w:lang w:eastAsia="en-GB"/>
        </w:rPr>
        <w:t xml:space="preserve"> the council’s strategy and policy for technical disaster recovery. Provide strategic, technical, advice to the council on disaster recovery and business continuity requirements.</w:t>
      </w:r>
    </w:p>
    <w:p w14:paraId="575E506F" w14:textId="77777777" w:rsidR="0036360C" w:rsidRPr="0036360C" w:rsidRDefault="0036360C" w:rsidP="0036360C">
      <w:pPr>
        <w:spacing w:after="150" w:line="240" w:lineRule="auto"/>
        <w:rPr>
          <w:rFonts w:ascii="Lato" w:eastAsia="Times New Roman" w:hAnsi="Lato" w:cstheme="minorHAnsi"/>
          <w:color w:val="333333"/>
          <w:lang w:eastAsia="en-GB"/>
        </w:rPr>
      </w:pPr>
    </w:p>
    <w:p w14:paraId="584092C1" w14:textId="77777777" w:rsidR="00DE6F8E" w:rsidRPr="0036360C" w:rsidRDefault="00AA7E53" w:rsidP="00DE6F8E">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lastRenderedPageBreak/>
        <w:t xml:space="preserve">To deal with complaints, manage potential conflicts and act as an intermediary between the service, external </w:t>
      </w:r>
      <w:proofErr w:type="gramStart"/>
      <w:r w:rsidRPr="0036360C">
        <w:rPr>
          <w:rFonts w:ascii="Lato" w:eastAsia="Times New Roman" w:hAnsi="Lato" w:cstheme="minorHAnsi"/>
          <w:color w:val="333333"/>
          <w:lang w:eastAsia="en-GB"/>
        </w:rPr>
        <w:t>suppliers</w:t>
      </w:r>
      <w:proofErr w:type="gramEnd"/>
      <w:r w:rsidRPr="0036360C">
        <w:rPr>
          <w:rFonts w:ascii="Lato" w:eastAsia="Times New Roman" w:hAnsi="Lato" w:cstheme="minorHAnsi"/>
          <w:color w:val="333333"/>
          <w:lang w:eastAsia="en-GB"/>
        </w:rPr>
        <w:t xml:space="preserve"> and customers.</w:t>
      </w:r>
    </w:p>
    <w:p w14:paraId="404AED8D" w14:textId="77777777" w:rsidR="00DE6F8E" w:rsidRPr="0036360C" w:rsidRDefault="00DE6F8E" w:rsidP="00DE6F8E">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To advise on the strategic and operational direction of the IT environment and continual service improvement, aligned to the business needs of the Council.</w:t>
      </w:r>
    </w:p>
    <w:p w14:paraId="1588023B" w14:textId="77777777" w:rsidR="00FD5366" w:rsidRPr="0036360C" w:rsidRDefault="00FD5366" w:rsidP="00AA7E53">
      <w:pPr>
        <w:spacing w:after="150" w:line="240" w:lineRule="auto"/>
        <w:rPr>
          <w:rFonts w:ascii="Lato" w:eastAsia="Times New Roman" w:hAnsi="Lato" w:cstheme="minorHAnsi"/>
          <w:color w:val="333333"/>
          <w:sz w:val="24"/>
          <w:szCs w:val="24"/>
          <w:lang w:eastAsia="en-GB"/>
        </w:rPr>
      </w:pPr>
    </w:p>
    <w:p w14:paraId="1DCA5A44" w14:textId="77777777" w:rsidR="00AA7E53" w:rsidRPr="0036360C" w:rsidRDefault="00AA7E53" w:rsidP="00AA7E53">
      <w:pPr>
        <w:spacing w:after="150" w:line="240" w:lineRule="auto"/>
        <w:ind w:left="-90"/>
        <w:rPr>
          <w:rFonts w:ascii="Lato" w:eastAsia="Times New Roman" w:hAnsi="Lato" w:cstheme="minorHAnsi"/>
          <w:b/>
          <w:bCs/>
          <w:color w:val="333333"/>
          <w:lang w:eastAsia="en-GB"/>
        </w:rPr>
      </w:pPr>
      <w:bookmarkStart w:id="4" w:name="_Hlk159229282"/>
      <w:r w:rsidRPr="0036360C">
        <w:rPr>
          <w:rFonts w:ascii="Lato" w:eastAsia="Times New Roman" w:hAnsi="Lato" w:cstheme="minorHAnsi"/>
          <w:b/>
          <w:bCs/>
          <w:color w:val="333333"/>
          <w:lang w:eastAsia="en-GB"/>
        </w:rPr>
        <w:t>Compliance:</w:t>
      </w:r>
    </w:p>
    <w:bookmarkEnd w:id="4"/>
    <w:p w14:paraId="76F5AB75"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To ensure all practicable steps are taken to ensure the highest </w:t>
      </w:r>
      <w:r w:rsidR="001455C7" w:rsidRPr="0036360C">
        <w:rPr>
          <w:rFonts w:ascii="Lato" w:eastAsia="Times New Roman" w:hAnsi="Lato" w:cstheme="minorHAnsi"/>
          <w:color w:val="333333"/>
          <w:lang w:eastAsia="en-GB"/>
        </w:rPr>
        <w:t>level of IT service availability</w:t>
      </w:r>
      <w:r w:rsidRPr="0036360C">
        <w:rPr>
          <w:rFonts w:ascii="Lato" w:eastAsia="Times New Roman" w:hAnsi="Lato" w:cstheme="minorHAnsi"/>
          <w:color w:val="333333"/>
          <w:lang w:eastAsia="en-GB"/>
        </w:rPr>
        <w:t>.</w:t>
      </w:r>
    </w:p>
    <w:p w14:paraId="49BF8FA7"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To set principles, policies and standards for the development, implementation, </w:t>
      </w:r>
      <w:proofErr w:type="gramStart"/>
      <w:r w:rsidRPr="0036360C">
        <w:rPr>
          <w:rFonts w:ascii="Lato" w:eastAsia="Times New Roman" w:hAnsi="Lato" w:cstheme="minorHAnsi"/>
          <w:color w:val="333333"/>
          <w:lang w:eastAsia="en-GB"/>
        </w:rPr>
        <w:t>integration</w:t>
      </w:r>
      <w:proofErr w:type="gramEnd"/>
      <w:r w:rsidRPr="0036360C">
        <w:rPr>
          <w:rFonts w:ascii="Lato" w:eastAsia="Times New Roman" w:hAnsi="Lato" w:cstheme="minorHAnsi"/>
          <w:color w:val="333333"/>
          <w:lang w:eastAsia="en-GB"/>
        </w:rPr>
        <w:t xml:space="preserve"> and support of IT operational systems. </w:t>
      </w:r>
    </w:p>
    <w:p w14:paraId="54F6E617"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Define the ITIL whole service management regime for IT across the </w:t>
      </w:r>
      <w:r w:rsidR="00CF2D05" w:rsidRPr="0036360C">
        <w:rPr>
          <w:rFonts w:ascii="Lato" w:eastAsia="Times New Roman" w:hAnsi="Lato" w:cstheme="minorHAnsi"/>
          <w:color w:val="333333"/>
          <w:lang w:eastAsia="en-GB"/>
        </w:rPr>
        <w:t>council and</w:t>
      </w:r>
      <w:r w:rsidRPr="0036360C">
        <w:rPr>
          <w:rFonts w:ascii="Lato" w:eastAsia="Times New Roman" w:hAnsi="Lato" w:cstheme="minorHAnsi"/>
          <w:color w:val="333333"/>
          <w:lang w:eastAsia="en-GB"/>
        </w:rPr>
        <w:t xml:space="preserve"> ensure service delivery is compliant. </w:t>
      </w:r>
    </w:p>
    <w:p w14:paraId="1EE5D3D4"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Establish the service standards and KPIs required across the IT </w:t>
      </w:r>
      <w:r w:rsidR="00525626" w:rsidRPr="0036360C">
        <w:rPr>
          <w:rFonts w:ascii="Lato" w:eastAsia="Times New Roman" w:hAnsi="Lato" w:cstheme="minorHAnsi"/>
          <w:color w:val="333333"/>
          <w:lang w:eastAsia="en-GB"/>
        </w:rPr>
        <w:t>environment</w:t>
      </w:r>
      <w:r w:rsidRPr="0036360C">
        <w:rPr>
          <w:rFonts w:ascii="Lato" w:eastAsia="Times New Roman" w:hAnsi="Lato" w:cstheme="minorHAnsi"/>
          <w:color w:val="333333"/>
          <w:lang w:eastAsia="en-GB"/>
        </w:rPr>
        <w:t xml:space="preserve"> to ensure customers receive a consistent service and so that incidents and requests are resolved efficiently. </w:t>
      </w:r>
    </w:p>
    <w:p w14:paraId="71FC2CD3"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Lead the resolution of major incidents and service disruptions in collaboration with other relevant council groups.</w:t>
      </w:r>
    </w:p>
    <w:p w14:paraId="72509F6C" w14:textId="77777777" w:rsidR="00FD5366" w:rsidRPr="0036360C" w:rsidRDefault="00FD5366" w:rsidP="002077AB">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Maintain the IT operational environment at the agreed level of system and software currency allowing nothing to become a security risk through inadequate maintenance.</w:t>
      </w:r>
    </w:p>
    <w:p w14:paraId="1A00ED58" w14:textId="77777777" w:rsidR="00AA7E53" w:rsidRPr="0036360C" w:rsidRDefault="00FD5366" w:rsidP="00AA7E53">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To monitor the performance of service suppliers against service level agreements and other contractual terms and escalate underperformance to the ICT Contracts and Commissioning Manager.</w:t>
      </w:r>
    </w:p>
    <w:p w14:paraId="309E0D3B" w14:textId="77777777" w:rsidR="00FD5366" w:rsidRPr="0036360C" w:rsidRDefault="00FD5366" w:rsidP="00AA7E53">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Ensure that duties are undertaken with due regard and compliance with the Data Protection Act and other legislation. </w:t>
      </w:r>
    </w:p>
    <w:p w14:paraId="3A6E561E" w14:textId="77777777" w:rsidR="002D20F2" w:rsidRPr="0036360C" w:rsidRDefault="00FD5366" w:rsidP="00801949">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Carry out duties and responsibilities in accordance with the Council’s Health and Safety Policy and relevant Health and Safety legislation.</w:t>
      </w:r>
    </w:p>
    <w:p w14:paraId="35EA93E4" w14:textId="77777777" w:rsidR="00DE6F8E" w:rsidRPr="0036360C" w:rsidRDefault="00DE6F8E" w:rsidP="00DE6F8E">
      <w:pPr>
        <w:spacing w:after="150" w:line="240" w:lineRule="auto"/>
        <w:rPr>
          <w:rFonts w:ascii="Lato" w:eastAsia="Times New Roman" w:hAnsi="Lato" w:cstheme="minorHAnsi"/>
          <w:color w:val="333333"/>
          <w:sz w:val="24"/>
          <w:szCs w:val="24"/>
          <w:lang w:eastAsia="en-GB"/>
        </w:rPr>
      </w:pPr>
    </w:p>
    <w:p w14:paraId="03386740" w14:textId="77777777" w:rsidR="00DE6F8E" w:rsidRPr="0036360C" w:rsidRDefault="00DE6F8E" w:rsidP="00DE6F8E">
      <w:pPr>
        <w:spacing w:after="150" w:line="240" w:lineRule="auto"/>
        <w:rPr>
          <w:rFonts w:ascii="Lato" w:eastAsia="Times New Roman" w:hAnsi="Lato" w:cstheme="minorHAnsi"/>
          <w:b/>
          <w:bCs/>
          <w:color w:val="333333"/>
          <w:lang w:eastAsia="en-GB"/>
        </w:rPr>
      </w:pPr>
      <w:bookmarkStart w:id="5" w:name="_Hlk159229642"/>
      <w:r w:rsidRPr="0036360C">
        <w:rPr>
          <w:rFonts w:ascii="Lato" w:eastAsia="Times New Roman" w:hAnsi="Lato" w:cstheme="minorHAnsi"/>
          <w:b/>
          <w:bCs/>
          <w:color w:val="333333"/>
          <w:lang w:eastAsia="en-GB"/>
        </w:rPr>
        <w:t>Other:</w:t>
      </w:r>
    </w:p>
    <w:p w14:paraId="25DDB86D" w14:textId="77777777" w:rsidR="0036360C" w:rsidRPr="0036360C" w:rsidRDefault="00DE6F8E" w:rsidP="0036360C">
      <w:pPr>
        <w:pStyle w:val="NoSpacing"/>
        <w:numPr>
          <w:ilvl w:val="0"/>
          <w:numId w:val="11"/>
        </w:numPr>
        <w:ind w:left="360"/>
        <w:rPr>
          <w:rFonts w:ascii="Lato" w:hAnsi="Lato"/>
        </w:rPr>
      </w:pPr>
      <w:r w:rsidRPr="0036360C">
        <w:rPr>
          <w:rFonts w:ascii="Lato" w:eastAsia="Times New Roman" w:hAnsi="Lato" w:cstheme="minorHAnsi"/>
          <w:color w:val="333333"/>
          <w:lang w:eastAsia="en-GB"/>
        </w:rPr>
        <w:t xml:space="preserve">To achieve agreed service outcomes and outputs, and personal appraisal targets, as agreed by the line manager. </w:t>
      </w:r>
    </w:p>
    <w:p w14:paraId="45F8ED97" w14:textId="77777777" w:rsidR="0036360C" w:rsidRPr="0036360C" w:rsidRDefault="0036360C" w:rsidP="0036360C">
      <w:pPr>
        <w:pStyle w:val="NoSpacing"/>
        <w:numPr>
          <w:ilvl w:val="0"/>
          <w:numId w:val="11"/>
        </w:numPr>
        <w:ind w:left="360"/>
        <w:rPr>
          <w:rFonts w:ascii="Lato" w:hAnsi="Lato"/>
        </w:rPr>
      </w:pPr>
      <w:r w:rsidRPr="0036360C">
        <w:rPr>
          <w:rFonts w:ascii="Lato" w:hAnsi="Lato"/>
        </w:rPr>
        <w:t xml:space="preserve">To undertake training and constructively take part in meetings, supervision, </w:t>
      </w:r>
      <w:proofErr w:type="gramStart"/>
      <w:r w:rsidRPr="0036360C">
        <w:rPr>
          <w:rFonts w:ascii="Lato" w:hAnsi="Lato"/>
        </w:rPr>
        <w:t>seminars</w:t>
      </w:r>
      <w:proofErr w:type="gramEnd"/>
      <w:r w:rsidRPr="0036360C">
        <w:rPr>
          <w:rFonts w:ascii="Lato" w:hAnsi="Lato"/>
        </w:rPr>
        <w:t xml:space="preserve"> and other events designed to improve communication and assist with the effective development of the post and post holder. </w:t>
      </w:r>
    </w:p>
    <w:p w14:paraId="79BF88FA" w14:textId="77777777" w:rsidR="0036360C" w:rsidRPr="0036360C" w:rsidRDefault="0036360C" w:rsidP="0036360C">
      <w:pPr>
        <w:pStyle w:val="NoSpacing"/>
        <w:numPr>
          <w:ilvl w:val="0"/>
          <w:numId w:val="11"/>
        </w:numPr>
        <w:ind w:left="360"/>
        <w:rPr>
          <w:rFonts w:ascii="Lato" w:hAnsi="Lato"/>
        </w:rPr>
      </w:pPr>
      <w:r w:rsidRPr="0036360C">
        <w:rPr>
          <w:rFonts w:ascii="Lato" w:hAnsi="Lato"/>
        </w:rPr>
        <w:t>Deputise for the Assistant Director of ICT and Digital as and when required.</w:t>
      </w:r>
    </w:p>
    <w:p w14:paraId="43F6D7D4" w14:textId="77777777" w:rsidR="0036360C" w:rsidRPr="0036360C" w:rsidRDefault="0036360C" w:rsidP="0036360C">
      <w:pPr>
        <w:pStyle w:val="NoSpacing"/>
        <w:numPr>
          <w:ilvl w:val="0"/>
          <w:numId w:val="11"/>
        </w:numPr>
        <w:ind w:left="360"/>
        <w:rPr>
          <w:rFonts w:ascii="Lato" w:hAnsi="Lato"/>
        </w:rPr>
      </w:pPr>
      <w:r w:rsidRPr="0036360C">
        <w:rPr>
          <w:rFonts w:ascii="Lato" w:eastAsia="Arial" w:hAnsi="Lato"/>
        </w:rPr>
        <w:t>Any other duties commensurate with the grade as directed by the Assistant Director of ICT and Digital such as committee attendance.</w:t>
      </w:r>
    </w:p>
    <w:bookmarkEnd w:id="5"/>
    <w:p w14:paraId="6FC2C757" w14:textId="77777777" w:rsidR="00DE6F8E" w:rsidRPr="0036360C" w:rsidRDefault="00DE6F8E" w:rsidP="00DE6F8E">
      <w:pPr>
        <w:spacing w:after="150" w:line="240" w:lineRule="auto"/>
        <w:rPr>
          <w:rFonts w:ascii="Lato" w:eastAsia="Times New Roman" w:hAnsi="Lato" w:cstheme="minorHAnsi"/>
          <w:color w:val="333333"/>
          <w:sz w:val="24"/>
          <w:szCs w:val="24"/>
          <w:lang w:eastAsia="en-GB"/>
        </w:rPr>
      </w:pPr>
    </w:p>
    <w:p w14:paraId="1E6640F4" w14:textId="77777777" w:rsidR="00AA7E53" w:rsidRPr="0036360C" w:rsidRDefault="00AA7E53" w:rsidP="00AA7E53">
      <w:pPr>
        <w:spacing w:after="150" w:line="240" w:lineRule="auto"/>
        <w:ind w:left="270"/>
        <w:rPr>
          <w:rFonts w:ascii="Lato" w:eastAsia="Times New Roman" w:hAnsi="Lato" w:cstheme="minorHAnsi"/>
          <w:color w:val="333333"/>
          <w:sz w:val="24"/>
          <w:szCs w:val="24"/>
          <w:lang w:eastAsia="en-GB"/>
        </w:rPr>
      </w:pPr>
    </w:p>
    <w:p w14:paraId="53D69D4B" w14:textId="77777777" w:rsidR="0036360C" w:rsidRDefault="0036360C" w:rsidP="00801949">
      <w:pPr>
        <w:pStyle w:val="Title14ptBlueAligntoLeftTITLES"/>
        <w:rPr>
          <w:rFonts w:ascii="Lato" w:hAnsi="Lato" w:cs="Open Sans Light"/>
          <w:color w:val="4472C4" w:themeColor="accent1"/>
          <w:spacing w:val="30"/>
        </w:rPr>
      </w:pPr>
      <w:bookmarkStart w:id="6" w:name="_Hlk80364490"/>
    </w:p>
    <w:p w14:paraId="6B5D191D" w14:textId="77777777" w:rsidR="0036360C" w:rsidRDefault="0036360C" w:rsidP="00801949">
      <w:pPr>
        <w:pStyle w:val="Title14ptBlueAligntoLeftTITLES"/>
        <w:rPr>
          <w:rFonts w:ascii="Lato" w:hAnsi="Lato" w:cs="Open Sans Light"/>
          <w:color w:val="4472C4" w:themeColor="accent1"/>
          <w:spacing w:val="30"/>
        </w:rPr>
      </w:pPr>
    </w:p>
    <w:p w14:paraId="6D9969B0" w14:textId="77777777" w:rsidR="00801949" w:rsidRPr="0036360C" w:rsidRDefault="00801949" w:rsidP="00801949">
      <w:pPr>
        <w:pStyle w:val="Title14ptBlueAligntoLeftTITLES"/>
        <w:rPr>
          <w:rFonts w:ascii="Lato" w:hAnsi="Lato" w:cs="Open Sans Light"/>
          <w:color w:val="4472C4" w:themeColor="accent1"/>
          <w:spacing w:val="30"/>
        </w:rPr>
      </w:pPr>
      <w:r w:rsidRPr="0036360C">
        <w:rPr>
          <w:rFonts w:ascii="Lato" w:hAnsi="Lato" w:cs="Open Sans Light"/>
          <w:color w:val="4472C4" w:themeColor="accent1"/>
          <w:spacing w:val="30"/>
        </w:rPr>
        <w:lastRenderedPageBreak/>
        <w:t>Role specific knowledge, experience and skills</w:t>
      </w:r>
    </w:p>
    <w:p w14:paraId="31788464" w14:textId="77777777" w:rsidR="00963541" w:rsidRPr="0036360C" w:rsidRDefault="00963541" w:rsidP="00801949">
      <w:pPr>
        <w:pStyle w:val="Title14ptBlueAligntoLeftTITLES"/>
        <w:rPr>
          <w:rFonts w:ascii="Lato" w:hAnsi="Lato" w:cs="Open Sans Light"/>
          <w:color w:val="4472C4" w:themeColor="accent1"/>
          <w:spacing w:val="30"/>
        </w:rPr>
      </w:pPr>
    </w:p>
    <w:bookmarkEnd w:id="6"/>
    <w:p w14:paraId="777BC91D" w14:textId="77777777" w:rsidR="0036360C" w:rsidRPr="00543A79" w:rsidRDefault="0036360C" w:rsidP="0036360C">
      <w:pPr>
        <w:pStyle w:val="PS"/>
        <w:spacing w:before="120" w:after="100" w:afterAutospacing="1"/>
        <w:ind w:left="0" w:firstLine="0"/>
        <w:jc w:val="both"/>
        <w:rPr>
          <w:rFonts w:ascii="Lato" w:hAnsi="Lato"/>
          <w:b/>
          <w:sz w:val="22"/>
          <w:szCs w:val="22"/>
        </w:rPr>
      </w:pPr>
      <w:r w:rsidRPr="00543A79">
        <w:rPr>
          <w:rFonts w:ascii="Lato" w:hAnsi="Lato"/>
          <w:b/>
          <w:sz w:val="22"/>
          <w:szCs w:val="22"/>
        </w:rPr>
        <w:t>Qualifications:</w:t>
      </w:r>
    </w:p>
    <w:p w14:paraId="62DF671A" w14:textId="77777777" w:rsidR="0036360C" w:rsidRDefault="0036360C" w:rsidP="0036360C">
      <w:pPr>
        <w:pStyle w:val="Default"/>
        <w:numPr>
          <w:ilvl w:val="0"/>
          <w:numId w:val="15"/>
        </w:numPr>
        <w:jc w:val="both"/>
        <w:rPr>
          <w:rFonts w:ascii="Lato" w:hAnsi="Lato"/>
          <w:sz w:val="22"/>
          <w:szCs w:val="22"/>
        </w:rPr>
      </w:pPr>
      <w:r w:rsidRPr="00543A79">
        <w:rPr>
          <w:rFonts w:ascii="Lato" w:hAnsi="Lato"/>
          <w:sz w:val="22"/>
          <w:szCs w:val="22"/>
        </w:rPr>
        <w:t>Educated to degree level or commensurate business qualification or demonstrable experience within an equivalent IT strategic management role.</w:t>
      </w:r>
    </w:p>
    <w:p w14:paraId="2F833D2B" w14:textId="77777777" w:rsidR="0036360C" w:rsidRPr="0036360C" w:rsidRDefault="0036360C" w:rsidP="0036360C">
      <w:pPr>
        <w:pStyle w:val="Default"/>
        <w:ind w:left="360"/>
        <w:jc w:val="both"/>
        <w:rPr>
          <w:rFonts w:ascii="Lato" w:hAnsi="Lato"/>
          <w:sz w:val="22"/>
          <w:szCs w:val="22"/>
        </w:rPr>
      </w:pPr>
    </w:p>
    <w:p w14:paraId="58CE639A" w14:textId="77777777" w:rsidR="005F24B4" w:rsidRPr="0036360C" w:rsidRDefault="005F24B4" w:rsidP="005F24B4">
      <w:pPr>
        <w:pStyle w:val="PS"/>
        <w:spacing w:before="120" w:after="100" w:afterAutospacing="1"/>
        <w:ind w:left="0" w:firstLine="0"/>
        <w:jc w:val="both"/>
        <w:rPr>
          <w:rFonts w:ascii="Lato" w:hAnsi="Lato"/>
          <w:b/>
          <w:sz w:val="22"/>
          <w:szCs w:val="22"/>
        </w:rPr>
      </w:pPr>
      <w:r w:rsidRPr="0036360C">
        <w:rPr>
          <w:rFonts w:ascii="Lato" w:hAnsi="Lato"/>
          <w:b/>
          <w:sz w:val="22"/>
          <w:szCs w:val="22"/>
        </w:rPr>
        <w:t>Knowledge &amp; Skills:</w:t>
      </w:r>
    </w:p>
    <w:p w14:paraId="00CFE1A4"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In-depth knowledge and understanding of major trends and themes in technology, specifically in local government and public services.</w:t>
      </w:r>
    </w:p>
    <w:p w14:paraId="42100A20"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Detailed understanding of IT strategy and technical architecture and its application, including </w:t>
      </w:r>
      <w:r w:rsidR="007E5113" w:rsidRPr="0036360C">
        <w:rPr>
          <w:rFonts w:ascii="Lato" w:eastAsia="Times New Roman" w:hAnsi="Lato" w:cstheme="minorHAnsi"/>
          <w:color w:val="333333"/>
          <w:lang w:eastAsia="en-GB"/>
        </w:rPr>
        <w:t>cyber</w:t>
      </w:r>
      <w:r w:rsidRPr="0036360C">
        <w:rPr>
          <w:rFonts w:ascii="Lato" w:eastAsia="Times New Roman" w:hAnsi="Lato" w:cstheme="minorHAnsi"/>
          <w:color w:val="333333"/>
          <w:lang w:eastAsia="en-GB"/>
        </w:rPr>
        <w:t xml:space="preserve"> security and disaster recovery.</w:t>
      </w:r>
    </w:p>
    <w:p w14:paraId="7C613448"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Ability to analyse complex organisational IT issues, needs and data, and identify a range of appropriate and effective responses.</w:t>
      </w:r>
    </w:p>
    <w:p w14:paraId="381F9E79"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Evidence of a thorough understanding of </w:t>
      </w:r>
      <w:proofErr w:type="gramStart"/>
      <w:r w:rsidRPr="0036360C">
        <w:rPr>
          <w:rFonts w:ascii="Lato" w:eastAsia="Times New Roman" w:hAnsi="Lato" w:cstheme="minorHAnsi"/>
          <w:color w:val="333333"/>
          <w:lang w:eastAsia="en-GB"/>
        </w:rPr>
        <w:t>large scale</w:t>
      </w:r>
      <w:proofErr w:type="gramEnd"/>
      <w:r w:rsidRPr="0036360C">
        <w:rPr>
          <w:rFonts w:ascii="Lato" w:eastAsia="Times New Roman" w:hAnsi="Lato" w:cstheme="minorHAnsi"/>
          <w:color w:val="333333"/>
          <w:lang w:eastAsia="en-GB"/>
        </w:rPr>
        <w:t xml:space="preserve"> corporate data and systems management.</w:t>
      </w:r>
    </w:p>
    <w:p w14:paraId="300F6C96" w14:textId="77777777" w:rsidR="005F24B4" w:rsidRPr="0036360C" w:rsidRDefault="000113E2"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In depth</w:t>
      </w:r>
      <w:r w:rsidR="005F24B4" w:rsidRPr="0036360C">
        <w:rPr>
          <w:rFonts w:ascii="Lato" w:eastAsia="Times New Roman" w:hAnsi="Lato" w:cstheme="minorHAnsi"/>
          <w:color w:val="333333"/>
          <w:lang w:eastAsia="en-GB"/>
        </w:rPr>
        <w:t xml:space="preserve"> knowledge of relevant IT Management Standards and approaches including, but not limited to, ITIL, TOGAF, DevOps</w:t>
      </w:r>
      <w:r w:rsidR="00A7790C" w:rsidRPr="0036360C">
        <w:rPr>
          <w:rFonts w:ascii="Lato" w:eastAsia="Times New Roman" w:hAnsi="Lato" w:cstheme="minorHAnsi"/>
          <w:color w:val="333333"/>
          <w:lang w:eastAsia="en-GB"/>
        </w:rPr>
        <w:t>, with preference for formal qualifications.</w:t>
      </w:r>
    </w:p>
    <w:p w14:paraId="5AC58E28"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Commercially astute with s</w:t>
      </w:r>
      <w:r w:rsidR="007E5931" w:rsidRPr="0036360C">
        <w:rPr>
          <w:rFonts w:ascii="Lato" w:eastAsia="Times New Roman" w:hAnsi="Lato" w:cstheme="minorHAnsi"/>
          <w:color w:val="333333"/>
          <w:lang w:eastAsia="en-GB"/>
        </w:rPr>
        <w:t>trong</w:t>
      </w:r>
      <w:r w:rsidRPr="0036360C">
        <w:rPr>
          <w:rFonts w:ascii="Lato" w:eastAsia="Times New Roman" w:hAnsi="Lato" w:cstheme="minorHAnsi"/>
          <w:color w:val="333333"/>
          <w:lang w:eastAsia="en-GB"/>
        </w:rPr>
        <w:t xml:space="preserve"> negotiation skills </w:t>
      </w:r>
      <w:r w:rsidR="004B78FE" w:rsidRPr="0036360C">
        <w:rPr>
          <w:rFonts w:ascii="Lato" w:eastAsia="Times New Roman" w:hAnsi="Lato" w:cstheme="minorHAnsi"/>
          <w:color w:val="333333"/>
          <w:lang w:eastAsia="en-GB"/>
        </w:rPr>
        <w:t>with experience of</w:t>
      </w:r>
      <w:r w:rsidRPr="0036360C">
        <w:rPr>
          <w:rFonts w:ascii="Lato" w:eastAsia="Times New Roman" w:hAnsi="Lato" w:cstheme="minorHAnsi"/>
          <w:color w:val="333333"/>
          <w:lang w:eastAsia="en-GB"/>
        </w:rPr>
        <w:t xml:space="preserve"> negotiat</w:t>
      </w:r>
      <w:r w:rsidR="004B78FE" w:rsidRPr="0036360C">
        <w:rPr>
          <w:rFonts w:ascii="Lato" w:eastAsia="Times New Roman" w:hAnsi="Lato" w:cstheme="minorHAnsi"/>
          <w:color w:val="333333"/>
          <w:lang w:eastAsia="en-GB"/>
        </w:rPr>
        <w:t>ing</w:t>
      </w:r>
      <w:r w:rsidRPr="0036360C">
        <w:rPr>
          <w:rFonts w:ascii="Lato" w:eastAsia="Times New Roman" w:hAnsi="Lato" w:cstheme="minorHAnsi"/>
          <w:color w:val="333333"/>
          <w:lang w:eastAsia="en-GB"/>
        </w:rPr>
        <w:t xml:space="preserve"> difficult and complex contracts.</w:t>
      </w:r>
    </w:p>
    <w:p w14:paraId="67EB824D"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Highly confident networker, able to build and develop relationships with a wide range of stakeholders.</w:t>
      </w:r>
    </w:p>
    <w:p w14:paraId="50F2A1C8" w14:textId="77777777" w:rsidR="005F24B4" w:rsidRPr="0036360C" w:rsidRDefault="005F24B4" w:rsidP="005F24B4">
      <w:pPr>
        <w:pStyle w:val="NoSpacing"/>
        <w:rPr>
          <w:rFonts w:ascii="Lato" w:hAnsi="Lato" w:cs="Arial"/>
          <w:sz w:val="24"/>
          <w:szCs w:val="24"/>
          <w:highlight w:val="green"/>
        </w:rPr>
      </w:pPr>
    </w:p>
    <w:p w14:paraId="07355F62" w14:textId="77777777" w:rsidR="005F24B4" w:rsidRPr="0036360C" w:rsidRDefault="005F24B4" w:rsidP="005F24B4">
      <w:pPr>
        <w:pStyle w:val="PS"/>
        <w:spacing w:before="120" w:after="100" w:afterAutospacing="1"/>
        <w:ind w:left="0" w:firstLine="0"/>
        <w:jc w:val="both"/>
        <w:rPr>
          <w:rFonts w:ascii="Lato" w:hAnsi="Lato"/>
          <w:b/>
          <w:sz w:val="22"/>
          <w:szCs w:val="22"/>
        </w:rPr>
      </w:pPr>
      <w:r w:rsidRPr="0036360C">
        <w:rPr>
          <w:rFonts w:ascii="Lato" w:hAnsi="Lato"/>
          <w:b/>
          <w:sz w:val="22"/>
          <w:szCs w:val="22"/>
        </w:rPr>
        <w:t>Experience:</w:t>
      </w:r>
    </w:p>
    <w:p w14:paraId="2598F165"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Demonstrable recent evidence of successfully delivering major service redesign/improvement, driving associated culture change to embed performance improvements.</w:t>
      </w:r>
    </w:p>
    <w:p w14:paraId="77716B68"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 xml:space="preserve">Proven track record of high performance and achievement at a senior level within IT in a large, multi-functional organisation with comparable scope, </w:t>
      </w:r>
      <w:proofErr w:type="gramStart"/>
      <w:r w:rsidRPr="0036360C">
        <w:rPr>
          <w:rFonts w:ascii="Lato" w:eastAsia="Times New Roman" w:hAnsi="Lato" w:cstheme="minorHAnsi"/>
          <w:color w:val="333333"/>
          <w:lang w:eastAsia="en-GB"/>
        </w:rPr>
        <w:t>size</w:t>
      </w:r>
      <w:proofErr w:type="gramEnd"/>
      <w:r w:rsidRPr="0036360C">
        <w:rPr>
          <w:rFonts w:ascii="Lato" w:eastAsia="Times New Roman" w:hAnsi="Lato" w:cstheme="minorHAnsi"/>
          <w:color w:val="333333"/>
          <w:lang w:eastAsia="en-GB"/>
        </w:rPr>
        <w:t xml:space="preserve"> and complexity.</w:t>
      </w:r>
    </w:p>
    <w:p w14:paraId="55326C11"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Proven commercial experience, including successful multi-partner and/or commercial negotiations which have had a positive impact on business outcomes.</w:t>
      </w:r>
    </w:p>
    <w:p w14:paraId="0A68A89D"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Experience of providing expert professional advice on all IT matters to senior leaders.</w:t>
      </w:r>
    </w:p>
    <w:p w14:paraId="6C1939BE"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Significant experience of managing and motivating employees building effective teams and achieving change.</w:t>
      </w:r>
    </w:p>
    <w:p w14:paraId="1EC91C65" w14:textId="77777777" w:rsidR="005F24B4" w:rsidRPr="0036360C"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Experience of effective budgetary and financial management and providing cost effective services.</w:t>
      </w:r>
    </w:p>
    <w:p w14:paraId="24531799" w14:textId="77777777" w:rsidR="005F24B4" w:rsidRDefault="005F24B4" w:rsidP="000113E2">
      <w:pPr>
        <w:numPr>
          <w:ilvl w:val="0"/>
          <w:numId w:val="1"/>
        </w:numPr>
        <w:spacing w:after="150" w:line="240" w:lineRule="auto"/>
        <w:ind w:left="270"/>
        <w:rPr>
          <w:rFonts w:ascii="Lato" w:eastAsia="Times New Roman" w:hAnsi="Lato" w:cstheme="minorHAnsi"/>
          <w:color w:val="333333"/>
          <w:lang w:eastAsia="en-GB"/>
        </w:rPr>
      </w:pPr>
      <w:r w:rsidRPr="0036360C">
        <w:rPr>
          <w:rFonts w:ascii="Lato" w:eastAsia="Times New Roman" w:hAnsi="Lato" w:cstheme="minorHAnsi"/>
          <w:color w:val="333333"/>
          <w:lang w:eastAsia="en-GB"/>
        </w:rPr>
        <w:t>Experience of successfully managing and negotiating large and complex contracts with external suppliers / service providers.</w:t>
      </w:r>
    </w:p>
    <w:p w14:paraId="22BD184F" w14:textId="77777777" w:rsidR="0036360C" w:rsidRPr="0036360C" w:rsidRDefault="0036360C" w:rsidP="0036360C">
      <w:pPr>
        <w:numPr>
          <w:ilvl w:val="0"/>
          <w:numId w:val="1"/>
        </w:numPr>
        <w:spacing w:after="150" w:line="240" w:lineRule="auto"/>
        <w:ind w:left="270"/>
        <w:rPr>
          <w:rFonts w:ascii="Lato" w:eastAsia="Times New Roman" w:hAnsi="Lato" w:cstheme="minorHAnsi"/>
          <w:lang w:eastAsia="en-GB"/>
        </w:rPr>
      </w:pPr>
      <w:bookmarkStart w:id="7" w:name="_Hlk159229683"/>
      <w:r w:rsidRPr="00AB52B6">
        <w:rPr>
          <w:rFonts w:ascii="Lato" w:hAnsi="Lato"/>
          <w:i/>
          <w:iCs/>
          <w:color w:val="4472C4" w:themeColor="accent1"/>
        </w:rPr>
        <w:lastRenderedPageBreak/>
        <w:t>Desirable - Experience of extensive working in a political environment or engagement with elected members.</w:t>
      </w:r>
    </w:p>
    <w:bookmarkEnd w:id="7"/>
    <w:p w14:paraId="4B5A4C5D" w14:textId="77777777" w:rsidR="0036360C" w:rsidRDefault="0036360C" w:rsidP="0036360C">
      <w:pPr>
        <w:pStyle w:val="Title14ptBlueAligntoLeftTITLES"/>
        <w:rPr>
          <w:rFonts w:ascii="Lato" w:hAnsi="Lato" w:cs="Open Sans Light"/>
          <w:color w:val="4472C4" w:themeColor="accent1"/>
          <w:spacing w:val="30"/>
        </w:rPr>
      </w:pPr>
    </w:p>
    <w:p w14:paraId="6230786E" w14:textId="77777777" w:rsidR="0036360C" w:rsidRPr="00543A79" w:rsidRDefault="0036360C" w:rsidP="0036360C">
      <w:pPr>
        <w:pStyle w:val="Title14ptBlueAligntoLeftTITLES"/>
        <w:rPr>
          <w:rFonts w:ascii="Lato" w:hAnsi="Lato" w:cs="Open Sans Light"/>
          <w:color w:val="4472C4" w:themeColor="accent1"/>
          <w:spacing w:val="30"/>
          <w:sz w:val="22"/>
          <w:szCs w:val="22"/>
        </w:rPr>
      </w:pPr>
      <w:bookmarkStart w:id="8" w:name="_Hlk159229691"/>
      <w:r w:rsidRPr="00543A79">
        <w:rPr>
          <w:rFonts w:ascii="Lato" w:hAnsi="Lato" w:cs="Open Sans Light"/>
          <w:color w:val="4472C4" w:themeColor="accent1"/>
          <w:spacing w:val="30"/>
          <w:sz w:val="22"/>
          <w:szCs w:val="22"/>
        </w:rPr>
        <w:t>ADD</w:t>
      </w:r>
      <w:r>
        <w:rPr>
          <w:rFonts w:ascii="Lato" w:hAnsi="Lato" w:cs="Open Sans Light"/>
          <w:color w:val="4472C4" w:themeColor="accent1"/>
          <w:spacing w:val="30"/>
          <w:sz w:val="22"/>
          <w:szCs w:val="22"/>
        </w:rPr>
        <w:t>I</w:t>
      </w:r>
      <w:r w:rsidRPr="00543A79">
        <w:rPr>
          <w:rFonts w:ascii="Lato" w:hAnsi="Lato" w:cs="Open Sans Light"/>
          <w:color w:val="4472C4" w:themeColor="accent1"/>
          <w:spacing w:val="30"/>
          <w:sz w:val="22"/>
          <w:szCs w:val="22"/>
        </w:rPr>
        <w:t>TIONAL INFORMATION</w:t>
      </w:r>
    </w:p>
    <w:p w14:paraId="7888FC55" w14:textId="77777777" w:rsidR="0036360C" w:rsidRPr="00543A79" w:rsidRDefault="0036360C" w:rsidP="0036360C">
      <w:pPr>
        <w:pStyle w:val="NoSpacing"/>
        <w:rPr>
          <w:rFonts w:ascii="Lato" w:hAnsi="Lato" w:cs="Arial"/>
        </w:rPr>
      </w:pPr>
    </w:p>
    <w:p w14:paraId="3A454A0E" w14:textId="77777777" w:rsidR="0036360C" w:rsidRPr="00543A79" w:rsidRDefault="0036360C" w:rsidP="0036360C">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 xml:space="preserve">Ability to travel across the Borough and work from various locations. </w:t>
      </w:r>
    </w:p>
    <w:p w14:paraId="0F36DA9F" w14:textId="77777777" w:rsidR="0036360C" w:rsidRPr="00543A79" w:rsidRDefault="0036360C" w:rsidP="0036360C">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Work hybrid, with a flexible working approach to accommodate service needs.</w:t>
      </w:r>
    </w:p>
    <w:p w14:paraId="466DCFF1" w14:textId="77777777" w:rsidR="0036360C" w:rsidRPr="00543A79" w:rsidRDefault="0036360C" w:rsidP="0036360C">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On occasion, able to work outside traditional hours, of a weekend and evening as required, adopting a flexible working approach in response to business requirements.</w:t>
      </w:r>
    </w:p>
    <w:p w14:paraId="7DCF23A5" w14:textId="77777777" w:rsidR="0036360C" w:rsidRDefault="0036360C" w:rsidP="0036360C">
      <w:pPr>
        <w:spacing w:line="250" w:lineRule="auto"/>
        <w:ind w:left="10" w:hanging="10"/>
        <w:jc w:val="both"/>
        <w:rPr>
          <w:rFonts w:ascii="Lato" w:eastAsia="Arial" w:hAnsi="Lato" w:cs="Arial"/>
          <w:color w:val="000000" w:themeColor="text1"/>
        </w:rPr>
      </w:pPr>
      <w:r w:rsidRPr="00543A79">
        <w:rPr>
          <w:rFonts w:ascii="Lato" w:eastAsia="Arial" w:hAnsi="Lato" w:cs="Arial"/>
          <w:color w:val="000000" w:themeColor="text1"/>
        </w:rPr>
        <w:t>Cover of call out rota.</w:t>
      </w:r>
    </w:p>
    <w:p w14:paraId="0E975BA5" w14:textId="77777777" w:rsidR="0036360C" w:rsidRPr="00AB52B6" w:rsidRDefault="0036360C" w:rsidP="0036360C">
      <w:pPr>
        <w:spacing w:line="250" w:lineRule="auto"/>
        <w:ind w:left="10" w:hanging="10"/>
        <w:jc w:val="both"/>
        <w:rPr>
          <w:rFonts w:ascii="Lato" w:eastAsia="Arial" w:hAnsi="Lato" w:cs="Arial"/>
          <w:b/>
          <w:bCs/>
          <w:color w:val="000000" w:themeColor="text1"/>
        </w:rPr>
      </w:pPr>
    </w:p>
    <w:p w14:paraId="5FA36F3A" w14:textId="77777777" w:rsidR="0036360C" w:rsidRPr="00AB52B6" w:rsidRDefault="0036360C" w:rsidP="0036360C">
      <w:pPr>
        <w:spacing w:line="250" w:lineRule="auto"/>
        <w:ind w:left="10" w:hanging="10"/>
        <w:jc w:val="both"/>
        <w:rPr>
          <w:rFonts w:ascii="Lato" w:eastAsia="Arial" w:hAnsi="Lato" w:cs="Arial"/>
          <w:b/>
          <w:bCs/>
          <w:color w:val="000000" w:themeColor="text1"/>
          <w:sz w:val="24"/>
          <w:szCs w:val="24"/>
        </w:rPr>
      </w:pPr>
      <w:r w:rsidRPr="00AB52B6">
        <w:rPr>
          <w:rFonts w:ascii="Lato" w:eastAsia="Arial" w:hAnsi="Lato" w:cs="Arial"/>
          <w:b/>
          <w:bCs/>
          <w:color w:val="4472C4" w:themeColor="accent1"/>
          <w:sz w:val="24"/>
          <w:szCs w:val="24"/>
        </w:rPr>
        <w:t>HEALTH AND SAFETY CONSIDERATIONS</w:t>
      </w:r>
    </w:p>
    <w:p w14:paraId="1BEEFD4F" w14:textId="77777777" w:rsidR="0036360C" w:rsidRPr="00EF6B89" w:rsidRDefault="0036360C" w:rsidP="0036360C">
      <w:pPr>
        <w:numPr>
          <w:ilvl w:val="0"/>
          <w:numId w:val="14"/>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3A786F21" w14:textId="77777777" w:rsidR="0036360C" w:rsidRDefault="0036360C" w:rsidP="0036360C">
      <w:pPr>
        <w:numPr>
          <w:ilvl w:val="0"/>
          <w:numId w:val="14"/>
        </w:numPr>
        <w:ind w:left="426"/>
        <w:contextualSpacing/>
        <w:rPr>
          <w:rFonts w:ascii="Arial" w:hAnsi="Arial" w:cs="Arial"/>
          <w:kern w:val="2"/>
          <w14:ligatures w14:val="standardContextual"/>
        </w:rPr>
      </w:pPr>
      <w:r w:rsidRPr="00EF6B89">
        <w:rPr>
          <w:rFonts w:ascii="Arial" w:hAnsi="Arial" w:cs="Arial"/>
          <w:kern w:val="2"/>
          <w14:ligatures w14:val="standardContextual"/>
        </w:rPr>
        <w:t>Working nights</w:t>
      </w:r>
    </w:p>
    <w:p w14:paraId="394C1E01" w14:textId="77777777" w:rsidR="0036360C" w:rsidRDefault="0036360C" w:rsidP="0036360C">
      <w:pPr>
        <w:numPr>
          <w:ilvl w:val="0"/>
          <w:numId w:val="14"/>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3827DE1C" w14:textId="77777777" w:rsidR="0036360C" w:rsidRPr="00543A79" w:rsidRDefault="0036360C" w:rsidP="0036360C">
      <w:pPr>
        <w:pStyle w:val="Title14ptBlueAligntoLeftTITLES"/>
        <w:rPr>
          <w:rFonts w:ascii="Lato" w:hAnsi="Lato" w:cs="Open Sans Light"/>
          <w:spacing w:val="30"/>
          <w:sz w:val="22"/>
          <w:szCs w:val="22"/>
        </w:rPr>
      </w:pPr>
    </w:p>
    <w:p w14:paraId="6C80B887" w14:textId="77777777" w:rsidR="0036360C" w:rsidRPr="00543A79" w:rsidRDefault="0036360C" w:rsidP="0036360C">
      <w:pPr>
        <w:pStyle w:val="Title14ptBlueAligntoLeftTITLES"/>
        <w:rPr>
          <w:rFonts w:ascii="Lato" w:hAnsi="Lato" w:cs="Open Sans Light"/>
          <w:color w:val="4472C4" w:themeColor="accent1"/>
          <w:spacing w:val="30"/>
          <w:sz w:val="22"/>
          <w:szCs w:val="22"/>
        </w:rPr>
      </w:pPr>
      <w:r w:rsidRPr="00543A79">
        <w:rPr>
          <w:rFonts w:ascii="Lato" w:hAnsi="Lato" w:cs="Open Sans Light"/>
          <w:color w:val="4472C4" w:themeColor="accent1"/>
          <w:spacing w:val="30"/>
          <w:sz w:val="22"/>
          <w:szCs w:val="22"/>
        </w:rPr>
        <w:t>dATE OF APPROVAL: 16/02/2024</w:t>
      </w:r>
    </w:p>
    <w:p w14:paraId="21340383" w14:textId="77777777" w:rsidR="0036360C" w:rsidRPr="00543A79" w:rsidRDefault="0036360C" w:rsidP="0036360C">
      <w:pPr>
        <w:pStyle w:val="Title14ptBlueAligntoLeftTITLES"/>
        <w:rPr>
          <w:rFonts w:ascii="Lato" w:hAnsi="Lato" w:cs="Open Sans Light"/>
          <w:color w:val="4472C4" w:themeColor="accent1"/>
          <w:spacing w:val="30"/>
          <w:sz w:val="22"/>
          <w:szCs w:val="22"/>
        </w:rPr>
      </w:pPr>
    </w:p>
    <w:p w14:paraId="637784CA" w14:textId="77777777" w:rsidR="0036360C" w:rsidRPr="00543A79" w:rsidRDefault="0036360C" w:rsidP="0036360C">
      <w:pPr>
        <w:pStyle w:val="Title14ptBlueAligntoLeftTITLES"/>
        <w:rPr>
          <w:rFonts w:ascii="Lato" w:hAnsi="Lato" w:cs="Open Sans Light"/>
          <w:color w:val="4472C4" w:themeColor="accent1"/>
          <w:spacing w:val="30"/>
          <w:sz w:val="22"/>
          <w:szCs w:val="22"/>
        </w:rPr>
      </w:pPr>
      <w:r w:rsidRPr="00543A79">
        <w:rPr>
          <w:rFonts w:ascii="Lato" w:hAnsi="Lato" w:cs="Open Sans Light"/>
          <w:color w:val="4472C4" w:themeColor="accent1"/>
          <w:spacing w:val="30"/>
          <w:sz w:val="22"/>
          <w:szCs w:val="22"/>
        </w:rPr>
        <w:t>APPROVED BY: Peter Moulton (AD – ICT and digital)</w:t>
      </w:r>
    </w:p>
    <w:bookmarkEnd w:id="8"/>
    <w:p w14:paraId="7B2E2F2B" w14:textId="77777777" w:rsidR="00801949" w:rsidRPr="0036360C" w:rsidRDefault="00801949" w:rsidP="0036360C">
      <w:pPr>
        <w:pStyle w:val="Title14ptBlueAligntoLeftTITLES"/>
        <w:rPr>
          <w:rFonts w:ascii="Lato" w:hAnsi="Lato" w:cs="Open Sans Light"/>
          <w:color w:val="4472C4" w:themeColor="accent1"/>
          <w:spacing w:val="30"/>
        </w:rPr>
      </w:pPr>
    </w:p>
    <w:sectPr w:rsidR="00801949" w:rsidRPr="0036360C" w:rsidSect="00A85AAE">
      <w:footerReference w:type="even" r:id="rId11"/>
      <w:footerReference w:type="default" r:id="rId12"/>
      <w:headerReference w:type="first" r:id="rId13"/>
      <w:footerReference w:type="first" r:id="rId14"/>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6914" w14:textId="77777777" w:rsidR="00386CE3" w:rsidRDefault="00386CE3">
      <w:pPr>
        <w:spacing w:after="0" w:line="240" w:lineRule="auto"/>
      </w:pPr>
      <w:r>
        <w:separator/>
      </w:r>
    </w:p>
  </w:endnote>
  <w:endnote w:type="continuationSeparator" w:id="0">
    <w:p w14:paraId="10638F4F" w14:textId="77777777" w:rsidR="00386CE3" w:rsidRDefault="0038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218552"/>
      <w:docPartObj>
        <w:docPartGallery w:val="Page Numbers (Bottom of Page)"/>
        <w:docPartUnique/>
      </w:docPartObj>
    </w:sdtPr>
    <w:sdtEndPr>
      <w:rPr>
        <w:noProof/>
      </w:rPr>
    </w:sdtEndPr>
    <w:sdtContent>
      <w:p w14:paraId="288B29C3" w14:textId="77777777" w:rsidR="00D80863"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CDDD4D" w14:textId="77777777" w:rsidR="00D80863" w:rsidRDefault="00D8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E121" w14:textId="77777777" w:rsidR="00D80863" w:rsidRDefault="006D0BD6">
    <w:pPr>
      <w:pStyle w:val="Footer"/>
    </w:pPr>
    <w:r>
      <w:rPr>
        <w:noProof/>
      </w:rPr>
      <w:drawing>
        <wp:anchor distT="0" distB="0" distL="114300" distR="114300" simplePos="0" relativeHeight="251663360" behindDoc="0" locked="0" layoutInCell="1" allowOverlap="1" wp14:anchorId="6AA73482" wp14:editId="2B9654B7">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13CC320" wp14:editId="531689E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2B43BC1" wp14:editId="77652BBC">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4BB637" wp14:editId="169A63FA">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78347A5D" w14:textId="77777777" w:rsidR="00D80863" w:rsidRDefault="00D80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24415"/>
      <w:docPartObj>
        <w:docPartGallery w:val="Page Numbers (Bottom of Page)"/>
        <w:docPartUnique/>
      </w:docPartObj>
    </w:sdtPr>
    <w:sdtEndPr>
      <w:rPr>
        <w:noProof/>
      </w:rPr>
    </w:sdtEndPr>
    <w:sdtContent>
      <w:p w14:paraId="39C95B73" w14:textId="77777777" w:rsidR="00D80863" w:rsidRDefault="00D80863">
        <w:pPr>
          <w:pStyle w:val="Footer"/>
        </w:pPr>
      </w:p>
      <w:p w14:paraId="7CC6309A" w14:textId="77777777" w:rsidR="00D80863" w:rsidRDefault="006556B0">
        <w:pPr>
          <w:pStyle w:val="Footer"/>
        </w:pPr>
      </w:p>
    </w:sdtContent>
  </w:sdt>
  <w:p w14:paraId="5A437E60" w14:textId="77777777" w:rsidR="00D80863" w:rsidRDefault="00D8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7324" w14:textId="77777777" w:rsidR="00386CE3" w:rsidRDefault="00386CE3">
      <w:pPr>
        <w:spacing w:after="0" w:line="240" w:lineRule="auto"/>
      </w:pPr>
      <w:r>
        <w:separator/>
      </w:r>
    </w:p>
  </w:footnote>
  <w:footnote w:type="continuationSeparator" w:id="0">
    <w:p w14:paraId="0F46DF38" w14:textId="77777777" w:rsidR="00386CE3" w:rsidRDefault="0038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A82" w14:textId="77777777" w:rsidR="00D80863"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64384" behindDoc="0" locked="0" layoutInCell="1" allowOverlap="1" wp14:anchorId="3BFA3B5F" wp14:editId="09C48548">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39BF7F" wp14:editId="697448A5">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7F"/>
    <w:multiLevelType w:val="hybridMultilevel"/>
    <w:tmpl w:val="79AE7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5F1D6F"/>
    <w:multiLevelType w:val="hybridMultilevel"/>
    <w:tmpl w:val="1DBC223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33D4917"/>
    <w:multiLevelType w:val="hybridMultilevel"/>
    <w:tmpl w:val="51CA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C6426"/>
    <w:multiLevelType w:val="hybridMultilevel"/>
    <w:tmpl w:val="D02CB268"/>
    <w:lvl w:ilvl="0" w:tplc="3FCE5524">
      <w:start w:val="1"/>
      <w:numFmt w:val="decimal"/>
      <w:lvlText w:val="%1."/>
      <w:lvlJc w:val="left"/>
      <w:pPr>
        <w:ind w:left="360" w:hanging="360"/>
      </w:pPr>
      <w:rPr>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D3B51"/>
    <w:multiLevelType w:val="hybridMultilevel"/>
    <w:tmpl w:val="84C4F3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5BA63DE"/>
    <w:multiLevelType w:val="hybridMultilevel"/>
    <w:tmpl w:val="1AF8F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CA2AFD"/>
    <w:multiLevelType w:val="hybridMultilevel"/>
    <w:tmpl w:val="CD04C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A954BC"/>
    <w:multiLevelType w:val="multilevel"/>
    <w:tmpl w:val="D0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0277D"/>
    <w:multiLevelType w:val="hybridMultilevel"/>
    <w:tmpl w:val="4462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605F7"/>
    <w:multiLevelType w:val="hybridMultilevel"/>
    <w:tmpl w:val="689A4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677C5"/>
    <w:multiLevelType w:val="hybridMultilevel"/>
    <w:tmpl w:val="4FC0D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DA3255"/>
    <w:multiLevelType w:val="hybridMultilevel"/>
    <w:tmpl w:val="4510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D2192"/>
    <w:multiLevelType w:val="hybridMultilevel"/>
    <w:tmpl w:val="43CC7410"/>
    <w:lvl w:ilvl="0" w:tplc="1E589ECC">
      <w:start w:val="1"/>
      <w:numFmt w:val="decimal"/>
      <w:lvlText w:val="%1."/>
      <w:lvlJc w:val="left"/>
      <w:pPr>
        <w:ind w:left="2210" w:hanging="723"/>
      </w:pPr>
      <w:rPr>
        <w:rFonts w:ascii="Arial" w:eastAsia="Arial" w:hAnsi="Arial" w:cs="Times New Roman" w:hint="default"/>
        <w:w w:val="100"/>
        <w:sz w:val="24"/>
        <w:szCs w:val="24"/>
      </w:rPr>
    </w:lvl>
    <w:lvl w:ilvl="1" w:tplc="9956FC18">
      <w:start w:val="1"/>
      <w:numFmt w:val="bullet"/>
      <w:lvlText w:val="•"/>
      <w:lvlJc w:val="left"/>
      <w:pPr>
        <w:ind w:left="3188" w:hanging="723"/>
      </w:pPr>
    </w:lvl>
    <w:lvl w:ilvl="2" w:tplc="CF1E35F6">
      <w:start w:val="1"/>
      <w:numFmt w:val="bullet"/>
      <w:lvlText w:val="•"/>
      <w:lvlJc w:val="left"/>
      <w:pPr>
        <w:ind w:left="4157" w:hanging="723"/>
      </w:pPr>
    </w:lvl>
    <w:lvl w:ilvl="3" w:tplc="9CD05C8A">
      <w:start w:val="1"/>
      <w:numFmt w:val="bullet"/>
      <w:lvlText w:val="•"/>
      <w:lvlJc w:val="left"/>
      <w:pPr>
        <w:ind w:left="5125" w:hanging="723"/>
      </w:pPr>
    </w:lvl>
    <w:lvl w:ilvl="4" w:tplc="765ABF54">
      <w:start w:val="1"/>
      <w:numFmt w:val="bullet"/>
      <w:lvlText w:val="•"/>
      <w:lvlJc w:val="left"/>
      <w:pPr>
        <w:ind w:left="6094" w:hanging="723"/>
      </w:pPr>
    </w:lvl>
    <w:lvl w:ilvl="5" w:tplc="A74802EE">
      <w:start w:val="1"/>
      <w:numFmt w:val="bullet"/>
      <w:lvlText w:val="•"/>
      <w:lvlJc w:val="left"/>
      <w:pPr>
        <w:ind w:left="7063" w:hanging="723"/>
      </w:pPr>
    </w:lvl>
    <w:lvl w:ilvl="6" w:tplc="BCB89946">
      <w:start w:val="1"/>
      <w:numFmt w:val="bullet"/>
      <w:lvlText w:val="•"/>
      <w:lvlJc w:val="left"/>
      <w:pPr>
        <w:ind w:left="8031" w:hanging="723"/>
      </w:pPr>
    </w:lvl>
    <w:lvl w:ilvl="7" w:tplc="A5509076">
      <w:start w:val="1"/>
      <w:numFmt w:val="bullet"/>
      <w:lvlText w:val="•"/>
      <w:lvlJc w:val="left"/>
      <w:pPr>
        <w:ind w:left="9000" w:hanging="723"/>
      </w:pPr>
    </w:lvl>
    <w:lvl w:ilvl="8" w:tplc="A8845D9E">
      <w:start w:val="1"/>
      <w:numFmt w:val="bullet"/>
      <w:lvlText w:val="•"/>
      <w:lvlJc w:val="left"/>
      <w:pPr>
        <w:ind w:left="9969" w:hanging="723"/>
      </w:pPr>
    </w:lvl>
  </w:abstractNum>
  <w:abstractNum w:abstractNumId="14" w15:restartNumberingAfterBreak="0">
    <w:nsid w:val="7A107997"/>
    <w:multiLevelType w:val="hybridMultilevel"/>
    <w:tmpl w:val="0F4428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F0C4C31"/>
    <w:multiLevelType w:val="hybridMultilevel"/>
    <w:tmpl w:val="89BC5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1071267">
    <w:abstractNumId w:val="8"/>
  </w:num>
  <w:num w:numId="2" w16cid:durableId="47463611">
    <w:abstractNumId w:val="2"/>
  </w:num>
  <w:num w:numId="3" w16cid:durableId="2063409435">
    <w:abstractNumId w:val="10"/>
  </w:num>
  <w:num w:numId="4" w16cid:durableId="1673487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968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35745">
    <w:abstractNumId w:val="0"/>
  </w:num>
  <w:num w:numId="7" w16cid:durableId="209147322">
    <w:abstractNumId w:val="5"/>
  </w:num>
  <w:num w:numId="8" w16cid:durableId="1592742091">
    <w:abstractNumId w:val="13"/>
    <w:lvlOverride w:ilvl="0">
      <w:startOverride w:val="1"/>
    </w:lvlOverride>
    <w:lvlOverride w:ilvl="1"/>
    <w:lvlOverride w:ilvl="2"/>
    <w:lvlOverride w:ilvl="3"/>
    <w:lvlOverride w:ilvl="4"/>
    <w:lvlOverride w:ilvl="5"/>
    <w:lvlOverride w:ilvl="6"/>
    <w:lvlOverride w:ilvl="7"/>
    <w:lvlOverride w:ilvl="8"/>
  </w:num>
  <w:num w:numId="9" w16cid:durableId="1139498961">
    <w:abstractNumId w:val="11"/>
  </w:num>
  <w:num w:numId="10" w16cid:durableId="272831889">
    <w:abstractNumId w:val="15"/>
  </w:num>
  <w:num w:numId="11" w16cid:durableId="1974024378">
    <w:abstractNumId w:val="12"/>
  </w:num>
  <w:num w:numId="12" w16cid:durableId="1817525052">
    <w:abstractNumId w:val="7"/>
  </w:num>
  <w:num w:numId="13" w16cid:durableId="1717923050">
    <w:abstractNumId w:val="1"/>
  </w:num>
  <w:num w:numId="14" w16cid:durableId="578946080">
    <w:abstractNumId w:val="4"/>
  </w:num>
  <w:num w:numId="15" w16cid:durableId="784228886">
    <w:abstractNumId w:val="6"/>
  </w:num>
  <w:num w:numId="16" w16cid:durableId="238709520">
    <w:abstractNumId w:val="3"/>
  </w:num>
  <w:num w:numId="17" w16cid:durableId="9115450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A6A"/>
    <w:rsid w:val="00006DBF"/>
    <w:rsid w:val="000113E2"/>
    <w:rsid w:val="0001208D"/>
    <w:rsid w:val="00021D80"/>
    <w:rsid w:val="00036E54"/>
    <w:rsid w:val="00046455"/>
    <w:rsid w:val="00053340"/>
    <w:rsid w:val="00062696"/>
    <w:rsid w:val="000826AF"/>
    <w:rsid w:val="00087853"/>
    <w:rsid w:val="0009339E"/>
    <w:rsid w:val="000C378B"/>
    <w:rsid w:val="000D6922"/>
    <w:rsid w:val="000F1ECD"/>
    <w:rsid w:val="00102AB6"/>
    <w:rsid w:val="0012754B"/>
    <w:rsid w:val="00133090"/>
    <w:rsid w:val="00135508"/>
    <w:rsid w:val="00140AFC"/>
    <w:rsid w:val="00142156"/>
    <w:rsid w:val="001432A3"/>
    <w:rsid w:val="00145147"/>
    <w:rsid w:val="001455C7"/>
    <w:rsid w:val="00150C54"/>
    <w:rsid w:val="001538FB"/>
    <w:rsid w:val="00157E10"/>
    <w:rsid w:val="001616B5"/>
    <w:rsid w:val="00162625"/>
    <w:rsid w:val="001726BE"/>
    <w:rsid w:val="0018152B"/>
    <w:rsid w:val="001930D6"/>
    <w:rsid w:val="0019501F"/>
    <w:rsid w:val="00195F78"/>
    <w:rsid w:val="00196BF7"/>
    <w:rsid w:val="001A146B"/>
    <w:rsid w:val="001A1498"/>
    <w:rsid w:val="001A6D6C"/>
    <w:rsid w:val="001B066F"/>
    <w:rsid w:val="001C133C"/>
    <w:rsid w:val="001C55CA"/>
    <w:rsid w:val="001D71DC"/>
    <w:rsid w:val="001E4F57"/>
    <w:rsid w:val="001E75DE"/>
    <w:rsid w:val="001F48D7"/>
    <w:rsid w:val="002077AB"/>
    <w:rsid w:val="00214DA8"/>
    <w:rsid w:val="002174D2"/>
    <w:rsid w:val="0022346E"/>
    <w:rsid w:val="0022559B"/>
    <w:rsid w:val="0022615A"/>
    <w:rsid w:val="0022680C"/>
    <w:rsid w:val="00227F6C"/>
    <w:rsid w:val="00232153"/>
    <w:rsid w:val="0024561E"/>
    <w:rsid w:val="00247A3E"/>
    <w:rsid w:val="00253859"/>
    <w:rsid w:val="00255C92"/>
    <w:rsid w:val="002563DA"/>
    <w:rsid w:val="00266B73"/>
    <w:rsid w:val="0028011B"/>
    <w:rsid w:val="002805AF"/>
    <w:rsid w:val="002B646A"/>
    <w:rsid w:val="002D101D"/>
    <w:rsid w:val="002D20F2"/>
    <w:rsid w:val="002D399A"/>
    <w:rsid w:val="002D7ABF"/>
    <w:rsid w:val="002D7B65"/>
    <w:rsid w:val="00311818"/>
    <w:rsid w:val="0031215C"/>
    <w:rsid w:val="0033683B"/>
    <w:rsid w:val="0034227B"/>
    <w:rsid w:val="003457EB"/>
    <w:rsid w:val="003519D4"/>
    <w:rsid w:val="00361E3D"/>
    <w:rsid w:val="00362FC0"/>
    <w:rsid w:val="0036360C"/>
    <w:rsid w:val="003716CE"/>
    <w:rsid w:val="0037461F"/>
    <w:rsid w:val="003763A0"/>
    <w:rsid w:val="00376FFF"/>
    <w:rsid w:val="00386CE3"/>
    <w:rsid w:val="00395C15"/>
    <w:rsid w:val="003A0E6A"/>
    <w:rsid w:val="003A373A"/>
    <w:rsid w:val="003B360D"/>
    <w:rsid w:val="003C67C3"/>
    <w:rsid w:val="003D2044"/>
    <w:rsid w:val="003F7754"/>
    <w:rsid w:val="004006F8"/>
    <w:rsid w:val="00401BC0"/>
    <w:rsid w:val="00413D8F"/>
    <w:rsid w:val="0042010D"/>
    <w:rsid w:val="0042115B"/>
    <w:rsid w:val="004431D0"/>
    <w:rsid w:val="00443850"/>
    <w:rsid w:val="00453E92"/>
    <w:rsid w:val="004577FE"/>
    <w:rsid w:val="00476939"/>
    <w:rsid w:val="004A0017"/>
    <w:rsid w:val="004A1B0E"/>
    <w:rsid w:val="004A21A2"/>
    <w:rsid w:val="004A3C2E"/>
    <w:rsid w:val="004A5AAF"/>
    <w:rsid w:val="004A6306"/>
    <w:rsid w:val="004B2714"/>
    <w:rsid w:val="004B2E72"/>
    <w:rsid w:val="004B78FE"/>
    <w:rsid w:val="00500888"/>
    <w:rsid w:val="005243A9"/>
    <w:rsid w:val="00525626"/>
    <w:rsid w:val="00571174"/>
    <w:rsid w:val="00580D26"/>
    <w:rsid w:val="00596B31"/>
    <w:rsid w:val="00597116"/>
    <w:rsid w:val="005A2983"/>
    <w:rsid w:val="005B304A"/>
    <w:rsid w:val="005B3FB3"/>
    <w:rsid w:val="005D45B8"/>
    <w:rsid w:val="005D7409"/>
    <w:rsid w:val="005E4EB0"/>
    <w:rsid w:val="005F0250"/>
    <w:rsid w:val="005F24B4"/>
    <w:rsid w:val="005F2B19"/>
    <w:rsid w:val="00601F4E"/>
    <w:rsid w:val="00603596"/>
    <w:rsid w:val="006045DA"/>
    <w:rsid w:val="006103CA"/>
    <w:rsid w:val="0061231D"/>
    <w:rsid w:val="0061612D"/>
    <w:rsid w:val="006266D3"/>
    <w:rsid w:val="00627E8F"/>
    <w:rsid w:val="00644248"/>
    <w:rsid w:val="00650004"/>
    <w:rsid w:val="00650E15"/>
    <w:rsid w:val="006556B0"/>
    <w:rsid w:val="00663BFB"/>
    <w:rsid w:val="006642CD"/>
    <w:rsid w:val="006662E1"/>
    <w:rsid w:val="00666F84"/>
    <w:rsid w:val="0066739B"/>
    <w:rsid w:val="00672265"/>
    <w:rsid w:val="006750DB"/>
    <w:rsid w:val="00692C58"/>
    <w:rsid w:val="00696B8F"/>
    <w:rsid w:val="006A218C"/>
    <w:rsid w:val="006A3686"/>
    <w:rsid w:val="006A7452"/>
    <w:rsid w:val="006B38F9"/>
    <w:rsid w:val="006B700B"/>
    <w:rsid w:val="006B758F"/>
    <w:rsid w:val="006C10C1"/>
    <w:rsid w:val="006C5AF6"/>
    <w:rsid w:val="006D0BD6"/>
    <w:rsid w:val="006D7365"/>
    <w:rsid w:val="006F428E"/>
    <w:rsid w:val="006F772E"/>
    <w:rsid w:val="00710272"/>
    <w:rsid w:val="00711028"/>
    <w:rsid w:val="007117F0"/>
    <w:rsid w:val="00713FFB"/>
    <w:rsid w:val="00715C30"/>
    <w:rsid w:val="00716968"/>
    <w:rsid w:val="00720EC4"/>
    <w:rsid w:val="007246F4"/>
    <w:rsid w:val="0073769C"/>
    <w:rsid w:val="00750284"/>
    <w:rsid w:val="00757A91"/>
    <w:rsid w:val="00757B16"/>
    <w:rsid w:val="007819FE"/>
    <w:rsid w:val="007949F2"/>
    <w:rsid w:val="007A4EB3"/>
    <w:rsid w:val="007B1207"/>
    <w:rsid w:val="007C133E"/>
    <w:rsid w:val="007C45C7"/>
    <w:rsid w:val="007D6BBF"/>
    <w:rsid w:val="007E5113"/>
    <w:rsid w:val="007E5931"/>
    <w:rsid w:val="00801949"/>
    <w:rsid w:val="00812A71"/>
    <w:rsid w:val="0082223A"/>
    <w:rsid w:val="0083388F"/>
    <w:rsid w:val="00842E00"/>
    <w:rsid w:val="00845806"/>
    <w:rsid w:val="0085216E"/>
    <w:rsid w:val="00852E59"/>
    <w:rsid w:val="008547CB"/>
    <w:rsid w:val="00873818"/>
    <w:rsid w:val="008808D3"/>
    <w:rsid w:val="008952E9"/>
    <w:rsid w:val="008B3C23"/>
    <w:rsid w:val="008B461A"/>
    <w:rsid w:val="008D1D02"/>
    <w:rsid w:val="008E093F"/>
    <w:rsid w:val="008E68A1"/>
    <w:rsid w:val="008F2F1D"/>
    <w:rsid w:val="008F4D81"/>
    <w:rsid w:val="008F6587"/>
    <w:rsid w:val="0090569A"/>
    <w:rsid w:val="00914826"/>
    <w:rsid w:val="00923BEB"/>
    <w:rsid w:val="00945B4D"/>
    <w:rsid w:val="009501C7"/>
    <w:rsid w:val="00963541"/>
    <w:rsid w:val="009643DA"/>
    <w:rsid w:val="00970E88"/>
    <w:rsid w:val="0098206D"/>
    <w:rsid w:val="00982FC9"/>
    <w:rsid w:val="009860D3"/>
    <w:rsid w:val="009877C5"/>
    <w:rsid w:val="00994DA1"/>
    <w:rsid w:val="009955C5"/>
    <w:rsid w:val="00996CD1"/>
    <w:rsid w:val="009D7049"/>
    <w:rsid w:val="009E0269"/>
    <w:rsid w:val="009E383C"/>
    <w:rsid w:val="009F30C0"/>
    <w:rsid w:val="00A062B3"/>
    <w:rsid w:val="00A06BBF"/>
    <w:rsid w:val="00A1770B"/>
    <w:rsid w:val="00A27036"/>
    <w:rsid w:val="00A3114A"/>
    <w:rsid w:val="00A40B54"/>
    <w:rsid w:val="00A41CD6"/>
    <w:rsid w:val="00A552D6"/>
    <w:rsid w:val="00A60654"/>
    <w:rsid w:val="00A60BD1"/>
    <w:rsid w:val="00A7790C"/>
    <w:rsid w:val="00A80564"/>
    <w:rsid w:val="00A85930"/>
    <w:rsid w:val="00A85AAE"/>
    <w:rsid w:val="00AA1A8C"/>
    <w:rsid w:val="00AA7E53"/>
    <w:rsid w:val="00AB454D"/>
    <w:rsid w:val="00AB593D"/>
    <w:rsid w:val="00AC3CA3"/>
    <w:rsid w:val="00AC766E"/>
    <w:rsid w:val="00AE0368"/>
    <w:rsid w:val="00AE1E4B"/>
    <w:rsid w:val="00AE7536"/>
    <w:rsid w:val="00B04681"/>
    <w:rsid w:val="00B0739D"/>
    <w:rsid w:val="00B21231"/>
    <w:rsid w:val="00B41897"/>
    <w:rsid w:val="00B432A2"/>
    <w:rsid w:val="00B47A52"/>
    <w:rsid w:val="00B50AC4"/>
    <w:rsid w:val="00B50F25"/>
    <w:rsid w:val="00B55D98"/>
    <w:rsid w:val="00B60B0D"/>
    <w:rsid w:val="00B628DC"/>
    <w:rsid w:val="00B73BDB"/>
    <w:rsid w:val="00B751F1"/>
    <w:rsid w:val="00B75744"/>
    <w:rsid w:val="00B841A3"/>
    <w:rsid w:val="00BA4AEB"/>
    <w:rsid w:val="00BA4C26"/>
    <w:rsid w:val="00BB4462"/>
    <w:rsid w:val="00BD5AFC"/>
    <w:rsid w:val="00BD5C61"/>
    <w:rsid w:val="00BE0732"/>
    <w:rsid w:val="00BE7234"/>
    <w:rsid w:val="00BF3E3A"/>
    <w:rsid w:val="00BF4D8C"/>
    <w:rsid w:val="00BF5709"/>
    <w:rsid w:val="00BF732B"/>
    <w:rsid w:val="00C0318A"/>
    <w:rsid w:val="00C07D23"/>
    <w:rsid w:val="00C12005"/>
    <w:rsid w:val="00C1519D"/>
    <w:rsid w:val="00C1588F"/>
    <w:rsid w:val="00C32CEE"/>
    <w:rsid w:val="00C3487B"/>
    <w:rsid w:val="00C359D3"/>
    <w:rsid w:val="00C375DD"/>
    <w:rsid w:val="00C4145E"/>
    <w:rsid w:val="00C44CEF"/>
    <w:rsid w:val="00C532B9"/>
    <w:rsid w:val="00C64B6D"/>
    <w:rsid w:val="00C64DD6"/>
    <w:rsid w:val="00C81C91"/>
    <w:rsid w:val="00CA0C6A"/>
    <w:rsid w:val="00CC22E6"/>
    <w:rsid w:val="00CF0EA6"/>
    <w:rsid w:val="00CF2D05"/>
    <w:rsid w:val="00D30F15"/>
    <w:rsid w:val="00D332A2"/>
    <w:rsid w:val="00D4121A"/>
    <w:rsid w:val="00D41CB0"/>
    <w:rsid w:val="00D43B07"/>
    <w:rsid w:val="00D47011"/>
    <w:rsid w:val="00D53E8F"/>
    <w:rsid w:val="00D70274"/>
    <w:rsid w:val="00D80863"/>
    <w:rsid w:val="00DB074E"/>
    <w:rsid w:val="00DB1468"/>
    <w:rsid w:val="00DB22A3"/>
    <w:rsid w:val="00DB44E7"/>
    <w:rsid w:val="00DC662E"/>
    <w:rsid w:val="00DD3309"/>
    <w:rsid w:val="00DE0544"/>
    <w:rsid w:val="00DE6F8E"/>
    <w:rsid w:val="00DF6807"/>
    <w:rsid w:val="00E26FF3"/>
    <w:rsid w:val="00E41D55"/>
    <w:rsid w:val="00E42053"/>
    <w:rsid w:val="00E47F50"/>
    <w:rsid w:val="00E558DA"/>
    <w:rsid w:val="00E56F30"/>
    <w:rsid w:val="00E5762B"/>
    <w:rsid w:val="00E60AE9"/>
    <w:rsid w:val="00E628CD"/>
    <w:rsid w:val="00E63362"/>
    <w:rsid w:val="00E67D8C"/>
    <w:rsid w:val="00E72019"/>
    <w:rsid w:val="00E90373"/>
    <w:rsid w:val="00E94AE6"/>
    <w:rsid w:val="00EA08C4"/>
    <w:rsid w:val="00EA195D"/>
    <w:rsid w:val="00EA526E"/>
    <w:rsid w:val="00EB54FB"/>
    <w:rsid w:val="00EE1B24"/>
    <w:rsid w:val="00EE6433"/>
    <w:rsid w:val="00EF095B"/>
    <w:rsid w:val="00F02D74"/>
    <w:rsid w:val="00F06B32"/>
    <w:rsid w:val="00F2525A"/>
    <w:rsid w:val="00F27D8A"/>
    <w:rsid w:val="00F345E6"/>
    <w:rsid w:val="00F54303"/>
    <w:rsid w:val="00F55A32"/>
    <w:rsid w:val="00F66487"/>
    <w:rsid w:val="00F66C8C"/>
    <w:rsid w:val="00F747D8"/>
    <w:rsid w:val="00F74F7B"/>
    <w:rsid w:val="00F8107A"/>
    <w:rsid w:val="00F93CBE"/>
    <w:rsid w:val="00FA123F"/>
    <w:rsid w:val="00FB3BFA"/>
    <w:rsid w:val="00FB3EDF"/>
    <w:rsid w:val="00FB582E"/>
    <w:rsid w:val="00FD16E7"/>
    <w:rsid w:val="00FD5366"/>
    <w:rsid w:val="00FF2568"/>
    <w:rsid w:val="34509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8BCE"/>
  <w15:chartTrackingRefBased/>
  <w15:docId w15:val="{B8C1AF8C-470F-4C7B-BC43-182B0DE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paragraph" w:styleId="Heading1">
    <w:name w:val="heading 1"/>
    <w:basedOn w:val="Normal"/>
    <w:next w:val="Normal"/>
    <w:link w:val="Heading1Char"/>
    <w:uiPriority w:val="9"/>
    <w:qFormat/>
    <w:rsid w:val="004431D0"/>
    <w:pPr>
      <w:keepNext/>
      <w:tabs>
        <w:tab w:val="right" w:pos="7654"/>
      </w:tabs>
      <w:autoSpaceDE w:val="0"/>
      <w:autoSpaceDN w:val="0"/>
      <w:adjustRightInd w:val="0"/>
      <w:spacing w:before="280" w:after="280" w:line="276" w:lineRule="auto"/>
      <w:textAlignment w:val="center"/>
      <w:outlineLvl w:val="0"/>
    </w:pPr>
    <w:rPr>
      <w:rFonts w:ascii="Lato" w:hAnsi="Lato" w:cs="Open Sans Light"/>
      <w:b/>
      <w:bCs/>
      <w:caps/>
      <w:color w:val="296EB6"/>
      <w:spacing w:val="30"/>
      <w:sz w:val="28"/>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customStyle="1" w:styleId="Heading1Char">
    <w:name w:val="Heading 1 Char"/>
    <w:basedOn w:val="DefaultParagraphFont"/>
    <w:link w:val="Heading1"/>
    <w:uiPriority w:val="9"/>
    <w:rsid w:val="004431D0"/>
    <w:rPr>
      <w:rFonts w:ascii="Lato" w:hAnsi="Lato" w:cs="Open Sans Light"/>
      <w:b/>
      <w:bCs/>
      <w:caps/>
      <w:color w:val="296EB6"/>
      <w:spacing w:val="30"/>
      <w:sz w:val="28"/>
      <w:szCs w:val="28"/>
      <w:lang w:val="pt-PT"/>
    </w:rPr>
  </w:style>
  <w:style w:type="paragraph" w:customStyle="1" w:styleId="Default">
    <w:name w:val="Default"/>
    <w:rsid w:val="0014514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672">
      <w:bodyDiv w:val="1"/>
      <w:marLeft w:val="0"/>
      <w:marRight w:val="0"/>
      <w:marTop w:val="0"/>
      <w:marBottom w:val="0"/>
      <w:divBdr>
        <w:top w:val="none" w:sz="0" w:space="0" w:color="auto"/>
        <w:left w:val="none" w:sz="0" w:space="0" w:color="auto"/>
        <w:bottom w:val="none" w:sz="0" w:space="0" w:color="auto"/>
        <w:right w:val="none" w:sz="0" w:space="0" w:color="auto"/>
      </w:divBdr>
    </w:div>
    <w:div w:id="319039740">
      <w:bodyDiv w:val="1"/>
      <w:marLeft w:val="0"/>
      <w:marRight w:val="0"/>
      <w:marTop w:val="0"/>
      <w:marBottom w:val="0"/>
      <w:divBdr>
        <w:top w:val="none" w:sz="0" w:space="0" w:color="auto"/>
        <w:left w:val="none" w:sz="0" w:space="0" w:color="auto"/>
        <w:bottom w:val="none" w:sz="0" w:space="0" w:color="auto"/>
        <w:right w:val="none" w:sz="0" w:space="0" w:color="auto"/>
      </w:divBdr>
    </w:div>
    <w:div w:id="346637840">
      <w:bodyDiv w:val="1"/>
      <w:marLeft w:val="0"/>
      <w:marRight w:val="0"/>
      <w:marTop w:val="0"/>
      <w:marBottom w:val="0"/>
      <w:divBdr>
        <w:top w:val="none" w:sz="0" w:space="0" w:color="auto"/>
        <w:left w:val="none" w:sz="0" w:space="0" w:color="auto"/>
        <w:bottom w:val="none" w:sz="0" w:space="0" w:color="auto"/>
        <w:right w:val="none" w:sz="0" w:space="0" w:color="auto"/>
      </w:divBdr>
    </w:div>
    <w:div w:id="600183587">
      <w:bodyDiv w:val="1"/>
      <w:marLeft w:val="0"/>
      <w:marRight w:val="0"/>
      <w:marTop w:val="0"/>
      <w:marBottom w:val="0"/>
      <w:divBdr>
        <w:top w:val="none" w:sz="0" w:space="0" w:color="auto"/>
        <w:left w:val="none" w:sz="0" w:space="0" w:color="auto"/>
        <w:bottom w:val="none" w:sz="0" w:space="0" w:color="auto"/>
        <w:right w:val="none" w:sz="0" w:space="0" w:color="auto"/>
      </w:divBdr>
    </w:div>
    <w:div w:id="1016887273">
      <w:bodyDiv w:val="1"/>
      <w:marLeft w:val="0"/>
      <w:marRight w:val="0"/>
      <w:marTop w:val="0"/>
      <w:marBottom w:val="0"/>
      <w:divBdr>
        <w:top w:val="none" w:sz="0" w:space="0" w:color="auto"/>
        <w:left w:val="none" w:sz="0" w:space="0" w:color="auto"/>
        <w:bottom w:val="none" w:sz="0" w:space="0" w:color="auto"/>
        <w:right w:val="none" w:sz="0" w:space="0" w:color="auto"/>
      </w:divBdr>
    </w:div>
    <w:div w:id="1036806947">
      <w:bodyDiv w:val="1"/>
      <w:marLeft w:val="0"/>
      <w:marRight w:val="0"/>
      <w:marTop w:val="0"/>
      <w:marBottom w:val="0"/>
      <w:divBdr>
        <w:top w:val="none" w:sz="0" w:space="0" w:color="auto"/>
        <w:left w:val="none" w:sz="0" w:space="0" w:color="auto"/>
        <w:bottom w:val="none" w:sz="0" w:space="0" w:color="auto"/>
        <w:right w:val="none" w:sz="0" w:space="0" w:color="auto"/>
      </w:divBdr>
    </w:div>
    <w:div w:id="1286694780">
      <w:bodyDiv w:val="1"/>
      <w:marLeft w:val="0"/>
      <w:marRight w:val="0"/>
      <w:marTop w:val="0"/>
      <w:marBottom w:val="0"/>
      <w:divBdr>
        <w:top w:val="none" w:sz="0" w:space="0" w:color="auto"/>
        <w:left w:val="none" w:sz="0" w:space="0" w:color="auto"/>
        <w:bottom w:val="none" w:sz="0" w:space="0" w:color="auto"/>
        <w:right w:val="none" w:sz="0" w:space="0" w:color="auto"/>
      </w:divBdr>
    </w:div>
    <w:div w:id="1343512191">
      <w:bodyDiv w:val="1"/>
      <w:marLeft w:val="0"/>
      <w:marRight w:val="0"/>
      <w:marTop w:val="0"/>
      <w:marBottom w:val="0"/>
      <w:divBdr>
        <w:top w:val="none" w:sz="0" w:space="0" w:color="auto"/>
        <w:left w:val="none" w:sz="0" w:space="0" w:color="auto"/>
        <w:bottom w:val="none" w:sz="0" w:space="0" w:color="auto"/>
        <w:right w:val="none" w:sz="0" w:space="0" w:color="auto"/>
      </w:divBdr>
    </w:div>
    <w:div w:id="15709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af1d34-bb68-4ccc-b76c-bf53a87477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18" ma:contentTypeDescription="Create a new document." ma:contentTypeScope="" ma:versionID="00f317a09f4336bb4ec421840dfc60ed">
  <xsd:schema xmlns:xsd="http://www.w3.org/2001/XMLSchema" xmlns:xs="http://www.w3.org/2001/XMLSchema" xmlns:p="http://schemas.microsoft.com/office/2006/metadata/properties" xmlns:ns3="61af1d34-bb68-4ccc-b76c-bf53a8747774" xmlns:ns4="e3b4e704-4765-433c-83c9-c0629cf18d1f" targetNamespace="http://schemas.microsoft.com/office/2006/metadata/properties" ma:root="true" ma:fieldsID="04b998e8631d7b9a4c353c2e00c080c1" ns3:_="" ns4:_="">
    <xsd:import namespace="61af1d34-bb68-4ccc-b76c-bf53a8747774"/>
    <xsd:import namespace="e3b4e704-4765-433c-83c9-c0629cf18d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4e704-4765-433c-83c9-c0629cf18d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61af1d34-bb68-4ccc-b76c-bf53a8747774"/>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464C5312-7BF0-4DC4-9477-4AFCFDC52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e3b4e704-4765-433c-83c9-c0629cf1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2024-05-10T09:48:00Z</dcterms:created>
  <dcterms:modified xsi:type="dcterms:W3CDTF">2024-05-10T09:48:00Z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