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61D609AC" w:rsidR="009D2A35" w:rsidRPr="00C15FFC" w:rsidRDefault="00846D33" w:rsidP="00846D3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bookmarkStart w:id="0" w:name="_GoBack"/>
            <w:r w:rsidRPr="0067628B">
              <w:rPr>
                <w:rFonts w:ascii="Arial" w:hAnsi="Arial"/>
              </w:rPr>
              <w:t xml:space="preserve">Casual </w:t>
            </w:r>
            <w:r>
              <w:rPr>
                <w:rFonts w:ascii="Arial" w:hAnsi="Arial"/>
              </w:rPr>
              <w:t>Crowd Safety Steward</w:t>
            </w:r>
            <w:bookmarkEnd w:id="0"/>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76438B85" w:rsidR="009D2A35" w:rsidRPr="00846D33" w:rsidRDefault="00846D33"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846D33">
              <w:rPr>
                <w:rFonts w:ascii="Arial" w:hAnsi="Arial" w:cs="Arial"/>
                <w:b/>
                <w:color w:val="000000" w:themeColor="text1"/>
              </w:rPr>
              <w:t>HBC1</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4153F57B" w:rsidR="009D2A35" w:rsidRPr="00846D33" w:rsidRDefault="00846D33"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846D33">
              <w:rPr>
                <w:rFonts w:ascii="Arial" w:hAnsi="Arial" w:cs="Arial"/>
                <w:b/>
                <w:color w:val="000000" w:themeColor="text1"/>
              </w:rPr>
              <w:t>Environment and Regeneration Directorate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5BBD784F" w:rsidR="009D2A35" w:rsidRPr="00846D33" w:rsidRDefault="00846D33"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846D33">
              <w:rPr>
                <w:rFonts w:ascii="Arial" w:hAnsi="Arial" w:cs="Arial"/>
                <w:b/>
                <w:color w:val="000000" w:themeColor="text1"/>
              </w:rPr>
              <w:t>Community and Environment</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01598345" w14:textId="77777777" w:rsidR="00846D33" w:rsidRDefault="00846D33" w:rsidP="00174345">
            <w:pPr>
              <w:rPr>
                <w:rFonts w:ascii="Arial" w:eastAsia="Calibri" w:hAnsi="Arial" w:cs="Arial"/>
              </w:rPr>
            </w:pPr>
          </w:p>
          <w:p w14:paraId="40402011" w14:textId="77777777" w:rsidR="009D2A35" w:rsidRDefault="00846D33" w:rsidP="00174345">
            <w:pPr>
              <w:rPr>
                <w:rFonts w:ascii="Arial" w:eastAsia="Calibri" w:hAnsi="Arial" w:cs="Arial"/>
              </w:rPr>
            </w:pPr>
            <w:r w:rsidRPr="006D1FED">
              <w:rPr>
                <w:rFonts w:ascii="Arial" w:eastAsia="Calibri" w:hAnsi="Arial" w:cs="Arial"/>
              </w:rPr>
              <w:t>As an active member of the stadium safety team, to ensure as far as is reasonably practicable, the safety of everyone in attendance at the stadium in accordance with the requirements of the safety certificate and the stadiums safety policy statement.</w:t>
            </w:r>
          </w:p>
          <w:p w14:paraId="12E2031F" w14:textId="620DA357" w:rsidR="00846D33" w:rsidRPr="00AB1D86" w:rsidRDefault="00846D33" w:rsidP="00174345">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8278353" w14:textId="75FAED60" w:rsidR="00754622" w:rsidRDefault="007D004B" w:rsidP="00174345">
            <w:pPr>
              <w:contextualSpacing/>
              <w:rPr>
                <w:rFonts w:ascii="Arial" w:hAnsi="Arial" w:cs="Arial"/>
              </w:rPr>
            </w:pPr>
            <w:r w:rsidRPr="006D1FED">
              <w:rPr>
                <w:rFonts w:ascii="Arial" w:eastAsia="Calibri" w:hAnsi="Arial" w:cs="Arial"/>
              </w:rPr>
              <w:t>To understand their general responsibilities towards health and safety of all categories of spectators (including those with disabilities and children) other stewards, ground staff and themselves.</w:t>
            </w:r>
          </w:p>
          <w:p w14:paraId="700FCF41" w14:textId="1403FDAD" w:rsidR="00174345" w:rsidRPr="00C15FFC" w:rsidRDefault="00174345" w:rsidP="00174345">
            <w:pPr>
              <w:contextualSpacing/>
              <w:rPr>
                <w:rFonts w:ascii="Arial" w:hAnsi="Arial" w:cs="Arial"/>
                <w:color w:val="000000" w:themeColor="text1"/>
              </w:rPr>
            </w:pPr>
          </w:p>
        </w:tc>
      </w:tr>
      <w:tr w:rsidR="007D004B"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7D004B" w:rsidRPr="00C15FFC" w:rsidRDefault="007D004B" w:rsidP="007D004B">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50779835" w14:textId="77777777" w:rsidR="007D004B" w:rsidRDefault="007D004B" w:rsidP="007D004B">
            <w:pPr>
              <w:contextualSpacing/>
              <w:rPr>
                <w:rFonts w:ascii="Arial" w:eastAsia="Calibri" w:hAnsi="Arial" w:cs="Arial"/>
              </w:rPr>
            </w:pPr>
            <w:r w:rsidRPr="006D1FED">
              <w:rPr>
                <w:rFonts w:ascii="Arial" w:eastAsia="Calibri" w:hAnsi="Arial" w:cs="Arial"/>
              </w:rPr>
              <w:t>To carry out pre event safety checks.</w:t>
            </w:r>
          </w:p>
          <w:p w14:paraId="4151C25C" w14:textId="19B1AE47" w:rsidR="007D004B" w:rsidRPr="00C15FFC" w:rsidRDefault="007D004B" w:rsidP="007D004B">
            <w:pPr>
              <w:contextualSpacing/>
              <w:rPr>
                <w:rFonts w:ascii="Arial" w:hAnsi="Arial" w:cs="Arial"/>
                <w:color w:val="000000" w:themeColor="text1"/>
              </w:rPr>
            </w:pPr>
          </w:p>
        </w:tc>
      </w:tr>
      <w:tr w:rsidR="007D004B" w:rsidRPr="00C15FFC" w14:paraId="21104308" w14:textId="77777777" w:rsidTr="00754622">
        <w:trPr>
          <w:trHeight w:val="275"/>
        </w:trPr>
        <w:tc>
          <w:tcPr>
            <w:tcW w:w="461" w:type="dxa"/>
            <w:tcBorders>
              <w:top w:val="nil"/>
              <w:bottom w:val="nil"/>
              <w:right w:val="nil"/>
            </w:tcBorders>
          </w:tcPr>
          <w:p w14:paraId="485C27CD" w14:textId="77777777" w:rsidR="007D004B" w:rsidRPr="00C15FFC" w:rsidRDefault="007D004B" w:rsidP="007D004B">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2E97C41" w14:textId="6E5F7A09" w:rsidR="007D004B" w:rsidRDefault="007D004B" w:rsidP="007D004B">
            <w:pPr>
              <w:rPr>
                <w:rFonts w:ascii="Arial" w:hAnsi="Arial" w:cs="Arial"/>
              </w:rPr>
            </w:pPr>
            <w:r w:rsidRPr="006D1FED">
              <w:rPr>
                <w:rFonts w:ascii="Arial" w:eastAsia="Calibri" w:hAnsi="Arial" w:cs="Arial"/>
              </w:rPr>
              <w:t>To control and direct spectators who are entering or leaving the ground, to achieve an even flow of people into and from viewing areas.</w:t>
            </w:r>
          </w:p>
          <w:p w14:paraId="6317BF3C" w14:textId="134BEDAB" w:rsidR="007D004B" w:rsidRPr="00C15FFC" w:rsidRDefault="007D004B" w:rsidP="007D004B">
            <w:pPr>
              <w:rPr>
                <w:rFonts w:ascii="Arial" w:hAnsi="Arial" w:cs="Arial"/>
                <w:color w:val="000000" w:themeColor="text1"/>
              </w:rPr>
            </w:pPr>
          </w:p>
        </w:tc>
      </w:tr>
      <w:tr w:rsidR="007D004B"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7D004B" w:rsidRPr="00C15FFC" w:rsidRDefault="007D004B" w:rsidP="007D004B">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38791F47" w14:textId="77777777" w:rsidR="007D004B" w:rsidRDefault="007D004B" w:rsidP="007D004B">
            <w:pPr>
              <w:contextualSpacing/>
              <w:rPr>
                <w:rFonts w:ascii="Arial" w:eastAsia="Calibri" w:hAnsi="Arial" w:cs="Arial"/>
              </w:rPr>
            </w:pPr>
            <w:r w:rsidRPr="006D1FED">
              <w:rPr>
                <w:rFonts w:ascii="Arial" w:eastAsia="Calibri" w:hAnsi="Arial" w:cs="Arial"/>
              </w:rPr>
              <w:t>To assist in the safe operation of the ground, not to view the activity taking place.</w:t>
            </w:r>
          </w:p>
          <w:p w14:paraId="1309CF7F" w14:textId="49B8253B" w:rsidR="007D004B" w:rsidRPr="00C15FFC" w:rsidRDefault="007D004B" w:rsidP="007D004B">
            <w:pPr>
              <w:contextualSpacing/>
              <w:rPr>
                <w:rFonts w:ascii="Arial" w:hAnsi="Arial" w:cs="Arial"/>
                <w:color w:val="000000" w:themeColor="text1"/>
              </w:rPr>
            </w:pPr>
          </w:p>
        </w:tc>
      </w:tr>
      <w:tr w:rsidR="007D004B" w:rsidRPr="00C15FFC" w14:paraId="0F958A14" w14:textId="77777777" w:rsidTr="00366CDC">
        <w:tc>
          <w:tcPr>
            <w:tcW w:w="461" w:type="dxa"/>
            <w:tcBorders>
              <w:top w:val="nil"/>
              <w:bottom w:val="nil"/>
              <w:right w:val="nil"/>
            </w:tcBorders>
          </w:tcPr>
          <w:p w14:paraId="4EF9376E" w14:textId="77777777" w:rsidR="007D004B" w:rsidRPr="00C15FFC" w:rsidRDefault="007D004B" w:rsidP="007D004B">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46299AD7" w14:textId="020A60D5" w:rsidR="007D004B" w:rsidRDefault="007D004B" w:rsidP="007D004B">
            <w:pPr>
              <w:rPr>
                <w:rFonts w:ascii="Arial" w:hAnsi="Arial" w:cs="Arial"/>
                <w:color w:val="000000" w:themeColor="text1"/>
              </w:rPr>
            </w:pPr>
            <w:r w:rsidRPr="006D1FED">
              <w:rPr>
                <w:rFonts w:ascii="Arial" w:eastAsia="Calibri" w:hAnsi="Arial" w:cs="Arial"/>
              </w:rPr>
              <w:t>To staff entrances, exits and other strategic points, for example segregation perimeter and exit doors or gates which are not continuously secured in the open position while the ground is in use.</w:t>
            </w:r>
          </w:p>
          <w:p w14:paraId="55BEB0E8" w14:textId="633D6A73" w:rsidR="007D004B" w:rsidRPr="00C15FFC" w:rsidRDefault="007D004B" w:rsidP="007D004B">
            <w:pPr>
              <w:rPr>
                <w:rFonts w:ascii="Arial" w:hAnsi="Arial" w:cs="Arial"/>
                <w:color w:val="000000" w:themeColor="text1"/>
              </w:rPr>
            </w:pPr>
          </w:p>
        </w:tc>
      </w:tr>
      <w:tr w:rsidR="007D004B"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7D004B" w:rsidRPr="00C15FFC" w:rsidRDefault="007D004B" w:rsidP="007D004B">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C22073A" w14:textId="24BF0415" w:rsidR="007D004B" w:rsidRDefault="007D004B" w:rsidP="007D004B">
            <w:pPr>
              <w:contextualSpacing/>
              <w:rPr>
                <w:rFonts w:ascii="Arial" w:hAnsi="Arial" w:cs="Arial"/>
                <w:b/>
                <w:color w:val="000000" w:themeColor="text1"/>
              </w:rPr>
            </w:pPr>
            <w:r w:rsidRPr="006D1FED">
              <w:rPr>
                <w:rFonts w:ascii="Arial" w:eastAsia="Calibri" w:hAnsi="Arial" w:cs="Arial"/>
              </w:rPr>
              <w:t>To recognise crowd conditions so as to ensure the safe dispersal of spectators and the prevention of overcrowding.</w:t>
            </w:r>
          </w:p>
          <w:p w14:paraId="60954F54" w14:textId="4525F482" w:rsidR="007D004B" w:rsidRPr="00C15FFC" w:rsidRDefault="007D004B" w:rsidP="007D004B">
            <w:pPr>
              <w:contextualSpacing/>
              <w:rPr>
                <w:rFonts w:ascii="Arial" w:hAnsi="Arial" w:cs="Arial"/>
                <w:b/>
                <w:color w:val="000000" w:themeColor="text1"/>
              </w:rPr>
            </w:pPr>
          </w:p>
        </w:tc>
      </w:tr>
      <w:tr w:rsidR="007D004B" w:rsidRPr="00C15FFC" w14:paraId="399817BF" w14:textId="77777777" w:rsidTr="00366CDC">
        <w:tc>
          <w:tcPr>
            <w:tcW w:w="461" w:type="dxa"/>
            <w:tcBorders>
              <w:top w:val="nil"/>
              <w:bottom w:val="nil"/>
              <w:right w:val="nil"/>
            </w:tcBorders>
          </w:tcPr>
          <w:p w14:paraId="3FF598A6" w14:textId="77777777" w:rsidR="007D004B" w:rsidRPr="00C15FFC" w:rsidRDefault="007D004B" w:rsidP="007D004B">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540DD58E" w14:textId="73AA5083" w:rsidR="007D004B" w:rsidRDefault="007D004B" w:rsidP="007D004B">
            <w:pPr>
              <w:contextualSpacing/>
              <w:rPr>
                <w:rFonts w:ascii="Arial" w:hAnsi="Arial" w:cs="Arial"/>
                <w:b/>
                <w:color w:val="000000" w:themeColor="text1"/>
              </w:rPr>
            </w:pPr>
            <w:r w:rsidRPr="006D1FED">
              <w:rPr>
                <w:rFonts w:ascii="Arial" w:eastAsia="Calibri" w:hAnsi="Arial" w:cs="Arial"/>
              </w:rPr>
              <w:t>To assist the emergency services as required; to undertake specific duties in an emergency or as directed by the safety officer or the appropriate emergency service officer.</w:t>
            </w:r>
          </w:p>
          <w:p w14:paraId="7FE2C477" w14:textId="207C1A68" w:rsidR="007D004B" w:rsidRPr="00C15FFC" w:rsidRDefault="007D004B" w:rsidP="007D004B">
            <w:pPr>
              <w:contextualSpacing/>
              <w:rPr>
                <w:rFonts w:ascii="Arial" w:hAnsi="Arial" w:cs="Arial"/>
                <w:b/>
                <w:color w:val="000000" w:themeColor="text1"/>
              </w:rPr>
            </w:pPr>
          </w:p>
        </w:tc>
      </w:tr>
      <w:tr w:rsidR="007D004B"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7D004B" w:rsidRPr="00C15FFC" w:rsidRDefault="007D004B" w:rsidP="007D004B">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33366B1E" w14:textId="77777777" w:rsidR="007D004B" w:rsidRDefault="007D004B" w:rsidP="007D004B">
            <w:pPr>
              <w:rPr>
                <w:rFonts w:ascii="Arial" w:eastAsia="Calibri" w:hAnsi="Arial" w:cs="Arial"/>
              </w:rPr>
            </w:pPr>
            <w:r w:rsidRPr="006D1FED">
              <w:rPr>
                <w:rFonts w:ascii="Arial" w:eastAsia="Calibri" w:hAnsi="Arial" w:cs="Arial"/>
              </w:rPr>
              <w:t>To provide basic emergency first aid.</w:t>
            </w:r>
          </w:p>
          <w:p w14:paraId="0A7DCD48" w14:textId="41FD7320" w:rsidR="007D004B" w:rsidRPr="00C15FFC" w:rsidRDefault="007D004B" w:rsidP="007D004B">
            <w:pPr>
              <w:rPr>
                <w:rFonts w:ascii="Arial" w:hAnsi="Arial" w:cs="Arial"/>
                <w:b/>
                <w:color w:val="000000" w:themeColor="text1"/>
              </w:rPr>
            </w:pPr>
          </w:p>
        </w:tc>
      </w:tr>
      <w:tr w:rsidR="007D004B" w:rsidRPr="00C15FFC" w14:paraId="6AA4361E" w14:textId="77777777" w:rsidTr="009C3833">
        <w:tc>
          <w:tcPr>
            <w:tcW w:w="461" w:type="dxa"/>
            <w:tcBorders>
              <w:top w:val="nil"/>
              <w:bottom w:val="nil"/>
              <w:right w:val="nil"/>
            </w:tcBorders>
          </w:tcPr>
          <w:p w14:paraId="0009CEA4" w14:textId="77777777" w:rsidR="007D004B" w:rsidRPr="00C15FFC" w:rsidRDefault="007D004B" w:rsidP="007D004B">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2C0D67E8" w14:textId="484190E2" w:rsidR="007D004B" w:rsidRDefault="007D004B" w:rsidP="007D004B">
            <w:pPr>
              <w:rPr>
                <w:rFonts w:ascii="Arial" w:hAnsi="Arial" w:cs="Arial"/>
              </w:rPr>
            </w:pPr>
            <w:r w:rsidRPr="006D1FED">
              <w:rPr>
                <w:rFonts w:ascii="Arial" w:eastAsia="Calibri" w:hAnsi="Arial" w:cs="Arial"/>
              </w:rPr>
              <w:t>Undertake any other duties and responsibilities as may be assigned from time to time, which are commensurate with the grade of the job.</w:t>
            </w:r>
          </w:p>
          <w:p w14:paraId="73ADB922" w14:textId="10A88545" w:rsidR="007D004B" w:rsidRPr="00C15FFC" w:rsidRDefault="007D004B" w:rsidP="007D004B">
            <w:pPr>
              <w:rPr>
                <w:rFonts w:ascii="Arial" w:hAnsi="Arial" w:cs="Arial"/>
                <w:color w:val="000000" w:themeColor="text1"/>
              </w:rPr>
            </w:pPr>
          </w:p>
        </w:tc>
      </w:tr>
      <w:tr w:rsidR="007D004B" w:rsidRPr="00C15FFC" w14:paraId="50F0715C" w14:textId="77777777" w:rsidTr="009C3833">
        <w:tc>
          <w:tcPr>
            <w:tcW w:w="461" w:type="dxa"/>
            <w:tcBorders>
              <w:top w:val="nil"/>
              <w:bottom w:val="single" w:sz="4" w:space="0" w:color="auto"/>
              <w:right w:val="nil"/>
            </w:tcBorders>
            <w:shd w:val="clear" w:color="auto" w:fill="F2F2F2" w:themeFill="background1" w:themeFillShade="F2"/>
          </w:tcPr>
          <w:p w14:paraId="2D210D6D" w14:textId="7E3CF3B6" w:rsidR="007D004B" w:rsidRDefault="007D004B" w:rsidP="007D004B">
            <w:pPr>
              <w:rPr>
                <w:rFonts w:ascii="Arial" w:hAnsi="Arial" w:cs="Arial"/>
                <w:b/>
                <w:color w:val="000000" w:themeColor="text1"/>
              </w:rPr>
            </w:pPr>
            <w:r>
              <w:rPr>
                <w:rFonts w:ascii="Arial" w:hAnsi="Arial" w:cs="Arial"/>
                <w:b/>
                <w:color w:val="000000" w:themeColor="text1"/>
              </w:rPr>
              <w:t>10</w:t>
            </w:r>
          </w:p>
        </w:tc>
        <w:tc>
          <w:tcPr>
            <w:tcW w:w="8555" w:type="dxa"/>
            <w:tcBorders>
              <w:top w:val="nil"/>
              <w:left w:val="nil"/>
              <w:bottom w:val="single" w:sz="4" w:space="0" w:color="auto"/>
            </w:tcBorders>
            <w:shd w:val="clear" w:color="auto" w:fill="F2F2F2" w:themeFill="background1" w:themeFillShade="F2"/>
          </w:tcPr>
          <w:p w14:paraId="5CA85CD0" w14:textId="77777777" w:rsidR="007D004B" w:rsidRDefault="007D004B" w:rsidP="007D004B">
            <w:pPr>
              <w:rPr>
                <w:rFonts w:ascii="Arial" w:hAnsi="Arial" w:cs="Arial"/>
              </w:rPr>
            </w:pPr>
            <w:r w:rsidRPr="005C7447">
              <w:rPr>
                <w:rFonts w:ascii="Arial" w:hAnsi="Arial" w:cs="Arial"/>
              </w:rPr>
              <w:t>Undertaking any other duties and responsibilities as may be assigned from time to time, which are commensurate with the grade of the job</w:t>
            </w:r>
          </w:p>
          <w:p w14:paraId="680CDFBE" w14:textId="035E8887" w:rsidR="007D004B" w:rsidRDefault="007D004B" w:rsidP="007D004B">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39B9FFC4" w14:textId="77777777" w:rsidR="009C3833" w:rsidRDefault="009C3833" w:rsidP="006D3690">
            <w:pPr>
              <w:rPr>
                <w:rFonts w:ascii="Arial" w:hAnsi="Arial" w:cs="Arial"/>
              </w:rPr>
            </w:pPr>
          </w:p>
          <w:p w14:paraId="6A13744B" w14:textId="65BA5E21" w:rsidR="00174345" w:rsidRPr="009C3833" w:rsidRDefault="00174345" w:rsidP="006D3690">
            <w:pPr>
              <w:rPr>
                <w:rFonts w:ascii="Arial" w:hAnsi="Arial" w:cs="Arial"/>
                <w:color w:val="000000" w:themeColor="text1"/>
              </w:rPr>
            </w:pPr>
          </w:p>
        </w:tc>
        <w:tc>
          <w:tcPr>
            <w:tcW w:w="4449" w:type="dxa"/>
          </w:tcPr>
          <w:p w14:paraId="4DE2925B" w14:textId="77777777" w:rsidR="007D004B" w:rsidRDefault="007D004B" w:rsidP="007D004B">
            <w:pPr>
              <w:rPr>
                <w:rFonts w:ascii="Arial" w:eastAsia="Calibri" w:hAnsi="Arial" w:cs="Arial"/>
              </w:rPr>
            </w:pPr>
          </w:p>
          <w:p w14:paraId="07C87B5D" w14:textId="31315DA7" w:rsidR="007D004B" w:rsidRPr="004F2AA3" w:rsidRDefault="007D004B" w:rsidP="007D004B">
            <w:pPr>
              <w:rPr>
                <w:rFonts w:ascii="Arial" w:eastAsia="Calibri" w:hAnsi="Arial" w:cs="Arial"/>
              </w:rPr>
            </w:pPr>
            <w:r w:rsidRPr="004F2AA3">
              <w:rPr>
                <w:rFonts w:ascii="Arial" w:eastAsia="Calibri" w:hAnsi="Arial" w:cs="Arial"/>
              </w:rPr>
              <w:t xml:space="preserve">NVQ Level 2 Spectator Safety </w:t>
            </w:r>
          </w:p>
          <w:p w14:paraId="0761498D" w14:textId="62EADA74"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28"/>
        <w:gridCol w:w="3225"/>
        <w:gridCol w:w="3783"/>
        <w:gridCol w:w="3781"/>
        <w:gridCol w:w="3919"/>
      </w:tblGrid>
      <w:tr w:rsidR="00C15FFC" w:rsidRPr="00C15FFC"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7D004B" w:rsidRPr="00C15FFC"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7D004B" w:rsidRPr="00C15FFC" w:rsidRDefault="007D004B" w:rsidP="007D004B">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5" w:type="dxa"/>
            <w:vAlign w:val="center"/>
          </w:tcPr>
          <w:p w14:paraId="2ED5846C" w14:textId="63AF82AD" w:rsidR="007D004B" w:rsidRPr="00C15FFC" w:rsidRDefault="007D004B" w:rsidP="007D004B">
            <w:pPr>
              <w:rPr>
                <w:rFonts w:ascii="Arial" w:hAnsi="Arial" w:cs="Arial"/>
                <w:b/>
                <w:color w:val="000000" w:themeColor="text1"/>
              </w:rPr>
            </w:pPr>
          </w:p>
        </w:tc>
        <w:tc>
          <w:tcPr>
            <w:tcW w:w="3783" w:type="dxa"/>
            <w:vAlign w:val="center"/>
          </w:tcPr>
          <w:p w14:paraId="5045EC10" w14:textId="29D8DAA6" w:rsidR="007D004B" w:rsidRPr="00C15FFC" w:rsidRDefault="007D004B" w:rsidP="007D004B">
            <w:pPr>
              <w:rPr>
                <w:rFonts w:ascii="Arial" w:hAnsi="Arial" w:cs="Arial"/>
                <w:b/>
                <w:color w:val="000000" w:themeColor="text1"/>
              </w:rPr>
            </w:pPr>
          </w:p>
        </w:tc>
        <w:tc>
          <w:tcPr>
            <w:tcW w:w="3781" w:type="dxa"/>
          </w:tcPr>
          <w:p w14:paraId="5820AD66" w14:textId="77777777" w:rsidR="007D004B" w:rsidRDefault="007D004B" w:rsidP="007D004B">
            <w:pPr>
              <w:autoSpaceDE w:val="0"/>
              <w:autoSpaceDN w:val="0"/>
              <w:adjustRightInd w:val="0"/>
              <w:rPr>
                <w:rFonts w:ascii="Arial" w:eastAsia="Calibri" w:hAnsi="Arial" w:cs="Arial"/>
              </w:rPr>
            </w:pPr>
          </w:p>
          <w:p w14:paraId="2A5CAAF5" w14:textId="3EA8430A" w:rsidR="007D004B" w:rsidRPr="004F2AA3" w:rsidRDefault="007D004B" w:rsidP="007D004B">
            <w:pPr>
              <w:autoSpaceDE w:val="0"/>
              <w:autoSpaceDN w:val="0"/>
              <w:adjustRightInd w:val="0"/>
              <w:rPr>
                <w:rFonts w:ascii="Arial" w:eastAsia="Wingdings-Regular" w:hAnsi="Arial" w:cs="Arial"/>
              </w:rPr>
            </w:pPr>
            <w:r w:rsidRPr="004F2AA3">
              <w:rPr>
                <w:rFonts w:ascii="Arial" w:eastAsia="Calibri" w:hAnsi="Arial" w:cs="Arial"/>
              </w:rPr>
              <w:t>Good communication skills</w:t>
            </w:r>
          </w:p>
          <w:p w14:paraId="257E10EF" w14:textId="0F06444B" w:rsidR="007D004B" w:rsidRPr="00C15FFC" w:rsidRDefault="007D004B" w:rsidP="007D004B">
            <w:pPr>
              <w:rPr>
                <w:rFonts w:ascii="Arial" w:hAnsi="Arial" w:cs="Arial"/>
                <w:color w:val="000000" w:themeColor="text1"/>
              </w:rPr>
            </w:pPr>
          </w:p>
        </w:tc>
        <w:tc>
          <w:tcPr>
            <w:tcW w:w="3919" w:type="dxa"/>
            <w:tcBorders>
              <w:right w:val="single" w:sz="24" w:space="0" w:color="auto"/>
            </w:tcBorders>
          </w:tcPr>
          <w:p w14:paraId="705C629C" w14:textId="4FB2487F" w:rsidR="007D004B" w:rsidRPr="00C15FFC" w:rsidRDefault="007D004B" w:rsidP="007D004B">
            <w:pPr>
              <w:rPr>
                <w:rFonts w:ascii="Arial" w:hAnsi="Arial" w:cs="Arial"/>
                <w:b/>
                <w:color w:val="000000" w:themeColor="text1"/>
              </w:rPr>
            </w:pPr>
            <w:r w:rsidRPr="00C15FFC">
              <w:rPr>
                <w:rFonts w:ascii="Arial" w:hAnsi="Arial" w:cs="Arial"/>
                <w:color w:val="000000" w:themeColor="text1"/>
              </w:rPr>
              <w:t>Application / Interview /Assessment</w:t>
            </w:r>
          </w:p>
        </w:tc>
      </w:tr>
      <w:tr w:rsidR="007D004B" w:rsidRPr="00C15FFC" w14:paraId="4965F464" w14:textId="77777777" w:rsidTr="005E1E22">
        <w:tc>
          <w:tcPr>
            <w:tcW w:w="728" w:type="dxa"/>
            <w:vMerge/>
            <w:tcBorders>
              <w:left w:val="single" w:sz="24" w:space="0" w:color="auto"/>
            </w:tcBorders>
            <w:shd w:val="clear" w:color="auto" w:fill="D9D9D9" w:themeFill="background1" w:themeFillShade="D9"/>
          </w:tcPr>
          <w:p w14:paraId="658B9785" w14:textId="77777777" w:rsidR="007D004B" w:rsidRPr="00C15FFC" w:rsidRDefault="007D004B" w:rsidP="007D004B">
            <w:pPr>
              <w:rPr>
                <w:rFonts w:ascii="Arial" w:hAnsi="Arial" w:cs="Arial"/>
                <w:b/>
                <w:color w:val="000000" w:themeColor="text1"/>
              </w:rPr>
            </w:pPr>
          </w:p>
        </w:tc>
        <w:tc>
          <w:tcPr>
            <w:tcW w:w="3225" w:type="dxa"/>
            <w:vAlign w:val="center"/>
          </w:tcPr>
          <w:p w14:paraId="4A0735EE" w14:textId="4A4DD99E" w:rsidR="007D004B" w:rsidRPr="00C15FFC" w:rsidRDefault="007D004B" w:rsidP="007D004B">
            <w:pPr>
              <w:rPr>
                <w:rFonts w:ascii="Arial" w:hAnsi="Arial" w:cs="Arial"/>
                <w:color w:val="000000" w:themeColor="text1"/>
              </w:rPr>
            </w:pPr>
          </w:p>
        </w:tc>
        <w:tc>
          <w:tcPr>
            <w:tcW w:w="3783" w:type="dxa"/>
            <w:vAlign w:val="center"/>
          </w:tcPr>
          <w:p w14:paraId="11ACC7A0" w14:textId="2C685874" w:rsidR="007D004B" w:rsidRPr="00C15FFC" w:rsidRDefault="007D004B" w:rsidP="007D004B">
            <w:pPr>
              <w:rPr>
                <w:rFonts w:ascii="Arial" w:hAnsi="Arial" w:cs="Arial"/>
                <w:b/>
                <w:color w:val="000000" w:themeColor="text1"/>
              </w:rPr>
            </w:pPr>
          </w:p>
        </w:tc>
        <w:tc>
          <w:tcPr>
            <w:tcW w:w="3781" w:type="dxa"/>
          </w:tcPr>
          <w:p w14:paraId="1383B44A" w14:textId="77777777" w:rsidR="007D004B" w:rsidRDefault="007D004B" w:rsidP="007D004B">
            <w:pPr>
              <w:pStyle w:val="BodyText"/>
              <w:rPr>
                <w:rFonts w:ascii="Arial" w:eastAsia="Calibri" w:hAnsi="Arial" w:cs="Arial"/>
              </w:rPr>
            </w:pPr>
          </w:p>
          <w:p w14:paraId="2C7308A3" w14:textId="7444EEA2" w:rsidR="007D004B" w:rsidRPr="00C15FFC" w:rsidRDefault="007D004B" w:rsidP="007D004B">
            <w:pPr>
              <w:pStyle w:val="BodyText"/>
              <w:rPr>
                <w:rFonts w:ascii="Arial" w:hAnsi="Arial" w:cs="Arial"/>
                <w:color w:val="000000" w:themeColor="text1"/>
              </w:rPr>
            </w:pPr>
            <w:r w:rsidRPr="004F2AA3">
              <w:rPr>
                <w:rFonts w:ascii="Arial" w:eastAsia="Calibri" w:hAnsi="Arial" w:cs="Arial"/>
              </w:rPr>
              <w:t>Ability to deliver and maintain high levels of customer service</w:t>
            </w:r>
          </w:p>
        </w:tc>
        <w:tc>
          <w:tcPr>
            <w:tcW w:w="3919" w:type="dxa"/>
            <w:tcBorders>
              <w:right w:val="single" w:sz="24" w:space="0" w:color="auto"/>
            </w:tcBorders>
          </w:tcPr>
          <w:p w14:paraId="541F21F1" w14:textId="424DCF9D" w:rsidR="007D004B" w:rsidRPr="00C15FFC" w:rsidRDefault="007D004B" w:rsidP="007D004B">
            <w:pPr>
              <w:rPr>
                <w:rFonts w:ascii="Arial" w:hAnsi="Arial" w:cs="Arial"/>
                <w:b/>
                <w:color w:val="000000" w:themeColor="text1"/>
              </w:rPr>
            </w:pPr>
            <w:r w:rsidRPr="00C15FFC">
              <w:rPr>
                <w:rFonts w:ascii="Arial" w:hAnsi="Arial" w:cs="Arial"/>
                <w:color w:val="000000" w:themeColor="text1"/>
              </w:rPr>
              <w:t>Application / Interview /Assessment</w:t>
            </w:r>
          </w:p>
        </w:tc>
      </w:tr>
      <w:tr w:rsidR="007D004B" w:rsidRPr="00C15FFC" w14:paraId="3021D751" w14:textId="77777777" w:rsidTr="005E1E22">
        <w:trPr>
          <w:trHeight w:val="288"/>
        </w:trPr>
        <w:tc>
          <w:tcPr>
            <w:tcW w:w="728" w:type="dxa"/>
            <w:vMerge/>
            <w:tcBorders>
              <w:left w:val="single" w:sz="24" w:space="0" w:color="auto"/>
            </w:tcBorders>
            <w:shd w:val="clear" w:color="auto" w:fill="D9D9D9" w:themeFill="background1" w:themeFillShade="D9"/>
          </w:tcPr>
          <w:p w14:paraId="675D71FF" w14:textId="77777777" w:rsidR="007D004B" w:rsidRPr="00C15FFC" w:rsidRDefault="007D004B" w:rsidP="007D004B">
            <w:pPr>
              <w:rPr>
                <w:rFonts w:ascii="Arial" w:hAnsi="Arial" w:cs="Arial"/>
                <w:b/>
                <w:color w:val="000000" w:themeColor="text1"/>
              </w:rPr>
            </w:pPr>
          </w:p>
        </w:tc>
        <w:tc>
          <w:tcPr>
            <w:tcW w:w="3225" w:type="dxa"/>
            <w:vAlign w:val="center"/>
          </w:tcPr>
          <w:p w14:paraId="0A85218F" w14:textId="11D27176" w:rsidR="007D004B" w:rsidRDefault="007D004B" w:rsidP="007D004B">
            <w:pPr>
              <w:rPr>
                <w:rFonts w:ascii="Arial" w:hAnsi="Arial" w:cs="Arial"/>
                <w:color w:val="000000" w:themeColor="text1"/>
              </w:rPr>
            </w:pPr>
          </w:p>
        </w:tc>
        <w:tc>
          <w:tcPr>
            <w:tcW w:w="3783" w:type="dxa"/>
          </w:tcPr>
          <w:p w14:paraId="30651057" w14:textId="7CE58006" w:rsidR="007D004B" w:rsidRPr="00C15FFC" w:rsidRDefault="007D004B" w:rsidP="007D004B">
            <w:pPr>
              <w:rPr>
                <w:rFonts w:ascii="Arial" w:hAnsi="Arial" w:cs="Arial"/>
                <w:b/>
                <w:color w:val="000000" w:themeColor="text1"/>
              </w:rPr>
            </w:pPr>
          </w:p>
        </w:tc>
        <w:tc>
          <w:tcPr>
            <w:tcW w:w="3781" w:type="dxa"/>
          </w:tcPr>
          <w:p w14:paraId="1E9C7BC5" w14:textId="77777777" w:rsidR="007D004B" w:rsidRDefault="007D004B" w:rsidP="007D004B">
            <w:pPr>
              <w:pStyle w:val="BodyText"/>
              <w:rPr>
                <w:rFonts w:ascii="Arial" w:eastAsia="Calibri" w:hAnsi="Arial" w:cs="Arial"/>
              </w:rPr>
            </w:pPr>
          </w:p>
          <w:p w14:paraId="3030A596" w14:textId="1ED2F8B8" w:rsidR="007D004B" w:rsidRPr="00C15FFC" w:rsidRDefault="007D004B" w:rsidP="007D004B">
            <w:pPr>
              <w:pStyle w:val="BodyText"/>
              <w:rPr>
                <w:rFonts w:ascii="Arial" w:hAnsi="Arial" w:cs="Arial"/>
                <w:color w:val="000000" w:themeColor="text1"/>
              </w:rPr>
            </w:pPr>
            <w:r w:rsidRPr="004F2AA3">
              <w:rPr>
                <w:rFonts w:ascii="Arial" w:eastAsia="Calibri" w:hAnsi="Arial" w:cs="Arial"/>
              </w:rPr>
              <w:t xml:space="preserve">Ability to dynamically work under instruction and also on own initiative </w:t>
            </w:r>
          </w:p>
        </w:tc>
        <w:tc>
          <w:tcPr>
            <w:tcW w:w="3919" w:type="dxa"/>
            <w:tcBorders>
              <w:right w:val="single" w:sz="24" w:space="0" w:color="auto"/>
            </w:tcBorders>
          </w:tcPr>
          <w:p w14:paraId="0BB8159D" w14:textId="45931A8B" w:rsidR="007D004B" w:rsidRPr="00C15FFC" w:rsidRDefault="007D004B" w:rsidP="007D004B">
            <w:pPr>
              <w:rPr>
                <w:rFonts w:ascii="Arial" w:hAnsi="Arial" w:cs="Arial"/>
                <w:color w:val="000000" w:themeColor="text1"/>
              </w:rPr>
            </w:pPr>
            <w:r w:rsidRPr="00C15FFC">
              <w:rPr>
                <w:rFonts w:ascii="Arial" w:hAnsi="Arial" w:cs="Arial"/>
                <w:color w:val="000000" w:themeColor="text1"/>
              </w:rPr>
              <w:t>Application / Interview /Assessment</w:t>
            </w:r>
          </w:p>
        </w:tc>
      </w:tr>
      <w:tr w:rsidR="007D004B" w:rsidRPr="00C15FFC" w14:paraId="1086C876" w14:textId="77777777" w:rsidTr="005E1E22">
        <w:trPr>
          <w:trHeight w:val="528"/>
        </w:trPr>
        <w:tc>
          <w:tcPr>
            <w:tcW w:w="728" w:type="dxa"/>
            <w:vMerge/>
            <w:tcBorders>
              <w:left w:val="single" w:sz="24" w:space="0" w:color="auto"/>
            </w:tcBorders>
            <w:shd w:val="clear" w:color="auto" w:fill="D9D9D9" w:themeFill="background1" w:themeFillShade="D9"/>
          </w:tcPr>
          <w:p w14:paraId="1D4E0982" w14:textId="77777777" w:rsidR="007D004B" w:rsidRPr="00C15FFC" w:rsidRDefault="007D004B" w:rsidP="007D004B">
            <w:pPr>
              <w:rPr>
                <w:rFonts w:ascii="Arial" w:hAnsi="Arial" w:cs="Arial"/>
                <w:b/>
                <w:color w:val="000000" w:themeColor="text1"/>
              </w:rPr>
            </w:pPr>
          </w:p>
        </w:tc>
        <w:tc>
          <w:tcPr>
            <w:tcW w:w="3225" w:type="dxa"/>
          </w:tcPr>
          <w:p w14:paraId="55CF73DA" w14:textId="773A025D" w:rsidR="007D004B" w:rsidRPr="00C15FFC" w:rsidRDefault="007D004B" w:rsidP="007D004B">
            <w:pPr>
              <w:rPr>
                <w:rFonts w:ascii="Arial" w:hAnsi="Arial" w:cs="Arial"/>
                <w:color w:val="000000" w:themeColor="text1"/>
              </w:rPr>
            </w:pPr>
          </w:p>
        </w:tc>
        <w:tc>
          <w:tcPr>
            <w:tcW w:w="3783" w:type="dxa"/>
          </w:tcPr>
          <w:p w14:paraId="129C51CF" w14:textId="63532D41" w:rsidR="007D004B" w:rsidRPr="00C15FFC" w:rsidRDefault="007D004B" w:rsidP="007D004B">
            <w:pPr>
              <w:rPr>
                <w:rFonts w:ascii="Arial" w:hAnsi="Arial" w:cs="Arial"/>
                <w:b/>
                <w:color w:val="000000" w:themeColor="text1"/>
              </w:rPr>
            </w:pPr>
          </w:p>
        </w:tc>
        <w:tc>
          <w:tcPr>
            <w:tcW w:w="3781" w:type="dxa"/>
          </w:tcPr>
          <w:p w14:paraId="5C6160FF" w14:textId="77777777" w:rsidR="007D004B" w:rsidRDefault="007D004B" w:rsidP="007D004B">
            <w:pPr>
              <w:autoSpaceDE w:val="0"/>
              <w:autoSpaceDN w:val="0"/>
              <w:adjustRightInd w:val="0"/>
              <w:rPr>
                <w:rFonts w:ascii="Arial" w:eastAsia="Calibri" w:hAnsi="Arial" w:cs="Arial"/>
              </w:rPr>
            </w:pPr>
          </w:p>
          <w:p w14:paraId="6F8E1526" w14:textId="559BFDB8" w:rsidR="007D004B" w:rsidRPr="004F2AA3" w:rsidRDefault="007D004B" w:rsidP="007D004B">
            <w:pPr>
              <w:autoSpaceDE w:val="0"/>
              <w:autoSpaceDN w:val="0"/>
              <w:adjustRightInd w:val="0"/>
              <w:rPr>
                <w:rFonts w:ascii="Arial" w:eastAsia="Wingdings-Regular" w:hAnsi="Arial" w:cs="Arial"/>
              </w:rPr>
            </w:pPr>
            <w:r w:rsidRPr="004F2AA3">
              <w:rPr>
                <w:rFonts w:ascii="Arial" w:eastAsia="Calibri" w:hAnsi="Arial" w:cs="Arial"/>
              </w:rPr>
              <w:t>Good communication skills</w:t>
            </w:r>
          </w:p>
          <w:p w14:paraId="11FB1CFD" w14:textId="4D7C83FC" w:rsidR="007D004B" w:rsidRPr="00C15FFC" w:rsidRDefault="007D004B" w:rsidP="007D004B">
            <w:pPr>
              <w:rPr>
                <w:rFonts w:ascii="Arial" w:hAnsi="Arial" w:cs="Arial"/>
                <w:b/>
                <w:color w:val="000000" w:themeColor="text1"/>
              </w:rPr>
            </w:pPr>
          </w:p>
        </w:tc>
        <w:tc>
          <w:tcPr>
            <w:tcW w:w="3919" w:type="dxa"/>
            <w:tcBorders>
              <w:right w:val="single" w:sz="24" w:space="0" w:color="auto"/>
            </w:tcBorders>
          </w:tcPr>
          <w:p w14:paraId="6993BE85" w14:textId="4F6CF355" w:rsidR="007D004B" w:rsidRPr="00C15FFC" w:rsidRDefault="007D004B" w:rsidP="007D004B">
            <w:pPr>
              <w:rPr>
                <w:rFonts w:ascii="Arial" w:hAnsi="Arial" w:cs="Arial"/>
                <w:b/>
                <w:color w:val="000000" w:themeColor="text1"/>
              </w:rPr>
            </w:pPr>
            <w:r w:rsidRPr="00C15FFC">
              <w:rPr>
                <w:rFonts w:ascii="Arial" w:hAnsi="Arial" w:cs="Arial"/>
                <w:color w:val="000000" w:themeColor="text1"/>
              </w:rPr>
              <w:t>Application / Interview /Assessment</w:t>
            </w:r>
          </w:p>
          <w:p w14:paraId="6400DF63" w14:textId="48CEA304" w:rsidR="007D004B" w:rsidRPr="00C15FFC" w:rsidRDefault="007D004B" w:rsidP="007D004B">
            <w:pPr>
              <w:rPr>
                <w:rFonts w:ascii="Arial" w:hAnsi="Arial" w:cs="Arial"/>
                <w:color w:val="000000" w:themeColor="text1"/>
              </w:rPr>
            </w:pPr>
          </w:p>
        </w:tc>
      </w:tr>
      <w:tr w:rsidR="007D004B" w:rsidRPr="00C15FFC" w14:paraId="67DCA114" w14:textId="77777777" w:rsidTr="005E1E22">
        <w:tc>
          <w:tcPr>
            <w:tcW w:w="728" w:type="dxa"/>
            <w:vMerge/>
            <w:tcBorders>
              <w:left w:val="single" w:sz="24" w:space="0" w:color="auto"/>
            </w:tcBorders>
            <w:shd w:val="clear" w:color="auto" w:fill="D9D9D9" w:themeFill="background1" w:themeFillShade="D9"/>
          </w:tcPr>
          <w:p w14:paraId="1DC51523" w14:textId="77777777" w:rsidR="007D004B" w:rsidRPr="00C15FFC" w:rsidRDefault="007D004B" w:rsidP="007D004B">
            <w:pPr>
              <w:rPr>
                <w:rFonts w:ascii="Arial" w:hAnsi="Arial" w:cs="Arial"/>
                <w:b/>
                <w:color w:val="000000" w:themeColor="text1"/>
              </w:rPr>
            </w:pPr>
          </w:p>
        </w:tc>
        <w:tc>
          <w:tcPr>
            <w:tcW w:w="3225" w:type="dxa"/>
          </w:tcPr>
          <w:p w14:paraId="2570343A" w14:textId="08C6574C" w:rsidR="007D004B" w:rsidRPr="00C15FFC" w:rsidRDefault="007D004B" w:rsidP="007D004B">
            <w:pPr>
              <w:rPr>
                <w:rFonts w:ascii="Arial" w:hAnsi="Arial" w:cs="Arial"/>
                <w:color w:val="000000" w:themeColor="text1"/>
              </w:rPr>
            </w:pPr>
          </w:p>
        </w:tc>
        <w:tc>
          <w:tcPr>
            <w:tcW w:w="3783" w:type="dxa"/>
          </w:tcPr>
          <w:p w14:paraId="5C904C84" w14:textId="77777777" w:rsidR="007D004B" w:rsidRPr="00C15FFC" w:rsidRDefault="007D004B" w:rsidP="007D004B">
            <w:pPr>
              <w:tabs>
                <w:tab w:val="left" w:pos="990"/>
              </w:tabs>
              <w:rPr>
                <w:rFonts w:ascii="Arial" w:hAnsi="Arial" w:cs="Arial"/>
                <w:color w:val="000000" w:themeColor="text1"/>
              </w:rPr>
            </w:pPr>
          </w:p>
        </w:tc>
        <w:tc>
          <w:tcPr>
            <w:tcW w:w="3781" w:type="dxa"/>
          </w:tcPr>
          <w:p w14:paraId="4F50460B" w14:textId="77777777" w:rsidR="007D004B" w:rsidRDefault="007D004B" w:rsidP="007D004B">
            <w:pPr>
              <w:rPr>
                <w:rFonts w:ascii="Arial" w:eastAsia="Calibri" w:hAnsi="Arial" w:cs="Arial"/>
              </w:rPr>
            </w:pPr>
          </w:p>
          <w:p w14:paraId="2C43F5D4" w14:textId="463A8D6C" w:rsidR="007D004B" w:rsidRDefault="007D004B" w:rsidP="007D004B">
            <w:pPr>
              <w:rPr>
                <w:rFonts w:ascii="Arial" w:eastAsia="Calibri" w:hAnsi="Arial" w:cs="Arial"/>
              </w:rPr>
            </w:pPr>
            <w:r w:rsidRPr="004F2AA3">
              <w:rPr>
                <w:rFonts w:ascii="Arial" w:eastAsia="Calibri" w:hAnsi="Arial" w:cs="Arial"/>
              </w:rPr>
              <w:t>Ability to deliver and maintain high levels of customer service</w:t>
            </w:r>
          </w:p>
          <w:p w14:paraId="26D44DAE" w14:textId="5BD2423D" w:rsidR="007D004B" w:rsidRPr="00C15FFC" w:rsidRDefault="007D004B" w:rsidP="007D004B">
            <w:pPr>
              <w:rPr>
                <w:rFonts w:ascii="Arial" w:hAnsi="Arial" w:cs="Arial"/>
                <w:b/>
                <w:color w:val="000000" w:themeColor="text1"/>
              </w:rPr>
            </w:pPr>
          </w:p>
        </w:tc>
        <w:tc>
          <w:tcPr>
            <w:tcW w:w="3919" w:type="dxa"/>
            <w:tcBorders>
              <w:right w:val="single" w:sz="24" w:space="0" w:color="auto"/>
            </w:tcBorders>
          </w:tcPr>
          <w:p w14:paraId="39B4CB00" w14:textId="5FD2E681" w:rsidR="007D004B" w:rsidRPr="00C15FFC" w:rsidRDefault="007D004B" w:rsidP="007D004B">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195A67F8"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0EE4B76E" w14:textId="77777777" w:rsidR="00AB1D86" w:rsidRPr="00C15FFC" w:rsidRDefault="00AB1D86" w:rsidP="00AB1D86">
            <w:pPr>
              <w:rPr>
                <w:rFonts w:ascii="Arial" w:hAnsi="Arial" w:cs="Arial"/>
                <w:b/>
                <w:color w:val="000000" w:themeColor="text1"/>
              </w:rPr>
            </w:pPr>
          </w:p>
        </w:tc>
        <w:tc>
          <w:tcPr>
            <w:tcW w:w="3225" w:type="dxa"/>
            <w:tcBorders>
              <w:bottom w:val="single" w:sz="4" w:space="0" w:color="auto"/>
            </w:tcBorders>
          </w:tcPr>
          <w:p w14:paraId="775DAFAE" w14:textId="77777777" w:rsidR="00AB1D86" w:rsidRDefault="00AB1D86" w:rsidP="00AB1D86">
            <w:pPr>
              <w:rPr>
                <w:rFonts w:ascii="Arial" w:hAnsi="Arial" w:cs="Arial"/>
                <w:b/>
                <w:color w:val="000000" w:themeColor="text1"/>
              </w:rPr>
            </w:pPr>
          </w:p>
        </w:tc>
        <w:tc>
          <w:tcPr>
            <w:tcW w:w="3783" w:type="dxa"/>
            <w:tcBorders>
              <w:bottom w:val="single" w:sz="4" w:space="0" w:color="auto"/>
            </w:tcBorders>
          </w:tcPr>
          <w:p w14:paraId="6029934E" w14:textId="77777777" w:rsidR="00AB1D86" w:rsidRPr="00C15FFC" w:rsidRDefault="00AB1D86" w:rsidP="00AB1D86">
            <w:pPr>
              <w:jc w:val="center"/>
              <w:rPr>
                <w:rFonts w:ascii="Arial" w:hAnsi="Arial" w:cs="Arial"/>
                <w:color w:val="000000" w:themeColor="text1"/>
              </w:rPr>
            </w:pPr>
          </w:p>
        </w:tc>
        <w:tc>
          <w:tcPr>
            <w:tcW w:w="3781" w:type="dxa"/>
            <w:tcBorders>
              <w:bottom w:val="single" w:sz="4" w:space="0" w:color="auto"/>
            </w:tcBorders>
            <w:vAlign w:val="center"/>
          </w:tcPr>
          <w:p w14:paraId="7F97CE02" w14:textId="29D33047" w:rsidR="00AB1D86" w:rsidRDefault="00AB1D86" w:rsidP="00AB1D86">
            <w:pPr>
              <w:rPr>
                <w:rFonts w:ascii="Arial" w:eastAsia="Calibri" w:hAnsi="Arial" w:cs="Arial"/>
              </w:rPr>
            </w:pPr>
          </w:p>
          <w:p w14:paraId="36050329" w14:textId="77777777" w:rsidR="00AB1D86" w:rsidRPr="00180E02" w:rsidRDefault="00AB1D86" w:rsidP="00AB1D86">
            <w:pPr>
              <w:rPr>
                <w:rFonts w:ascii="Arial" w:eastAsia="Calibri" w:hAnsi="Arial" w:cs="Arial"/>
              </w:rPr>
            </w:pPr>
          </w:p>
        </w:tc>
        <w:tc>
          <w:tcPr>
            <w:tcW w:w="3919" w:type="dxa"/>
            <w:tcBorders>
              <w:bottom w:val="single" w:sz="18" w:space="0" w:color="auto"/>
              <w:right w:val="single" w:sz="24" w:space="0" w:color="auto"/>
            </w:tcBorders>
          </w:tcPr>
          <w:p w14:paraId="7956FDFA" w14:textId="77777777" w:rsidR="00AB1D86" w:rsidRPr="00C15FFC" w:rsidRDefault="00AB1D86" w:rsidP="00AB1D86">
            <w:pPr>
              <w:rPr>
                <w:rFonts w:ascii="Arial" w:hAnsi="Arial" w:cs="Arial"/>
                <w:color w:val="000000" w:themeColor="text1"/>
              </w:rPr>
            </w:pPr>
          </w:p>
        </w:tc>
      </w:tr>
      <w:tr w:rsidR="00AB1D86" w:rsidRPr="00C15FFC"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6DB957C8" w:rsidR="00AB1D86" w:rsidRDefault="00AB1D86" w:rsidP="00AB1D86">
            <w:pPr>
              <w:ind w:left="113" w:right="113"/>
              <w:rPr>
                <w:rFonts w:ascii="Arial" w:hAnsi="Arial" w:cs="Arial"/>
                <w:b/>
                <w:color w:val="000000" w:themeColor="text1"/>
              </w:rPr>
            </w:pPr>
          </w:p>
          <w:p w14:paraId="04660967" w14:textId="7DC71C1B" w:rsidR="00AB1D86" w:rsidRPr="00C15FFC" w:rsidRDefault="00AB1D86" w:rsidP="00AB1D86">
            <w:pPr>
              <w:ind w:left="113" w:right="113"/>
              <w:rPr>
                <w:rFonts w:ascii="Arial" w:hAnsi="Arial" w:cs="Arial"/>
                <w:b/>
                <w:color w:val="000000" w:themeColor="text1"/>
              </w:rPr>
            </w:pPr>
            <w:r w:rsidRPr="00C15FFC">
              <w:rPr>
                <w:rFonts w:ascii="Arial" w:hAnsi="Arial" w:cs="Arial"/>
                <w:b/>
                <w:color w:val="000000" w:themeColor="text1"/>
              </w:rPr>
              <w:t>DESIRABLE</w:t>
            </w:r>
          </w:p>
        </w:tc>
        <w:tc>
          <w:tcPr>
            <w:tcW w:w="3225" w:type="dxa"/>
            <w:tcBorders>
              <w:top w:val="single" w:sz="18" w:space="0" w:color="auto"/>
            </w:tcBorders>
            <w:vAlign w:val="center"/>
          </w:tcPr>
          <w:p w14:paraId="184F797F" w14:textId="77777777" w:rsidR="00AB1D86" w:rsidRDefault="00AB1D86" w:rsidP="00AB1D86">
            <w:pPr>
              <w:rPr>
                <w:rFonts w:ascii="Arial" w:hAnsi="Arial" w:cs="Arial"/>
                <w:b/>
                <w:color w:val="000000" w:themeColor="text1"/>
              </w:rPr>
            </w:pPr>
          </w:p>
          <w:p w14:paraId="28D6C5C0" w14:textId="51607641" w:rsidR="00AB1D86" w:rsidRDefault="00AB1D86" w:rsidP="00AB1D86">
            <w:pPr>
              <w:rPr>
                <w:rFonts w:ascii="Arial" w:hAnsi="Arial" w:cs="Arial"/>
              </w:rPr>
            </w:pPr>
          </w:p>
          <w:p w14:paraId="23EA4EB3" w14:textId="3BF4A97F" w:rsidR="00AB1D86" w:rsidRPr="00C15FFC" w:rsidRDefault="00AB1D86" w:rsidP="00AB1D86">
            <w:pPr>
              <w:rPr>
                <w:rFonts w:ascii="Arial" w:hAnsi="Arial" w:cs="Arial"/>
                <w:b/>
                <w:color w:val="000000" w:themeColor="text1"/>
              </w:rPr>
            </w:pPr>
          </w:p>
        </w:tc>
        <w:tc>
          <w:tcPr>
            <w:tcW w:w="3783" w:type="dxa"/>
            <w:tcBorders>
              <w:top w:val="single" w:sz="18" w:space="0" w:color="auto"/>
            </w:tcBorders>
          </w:tcPr>
          <w:p w14:paraId="6ED9E052" w14:textId="77777777" w:rsidR="00AB1D86" w:rsidRPr="00AB1D86" w:rsidRDefault="00AB1D86" w:rsidP="00174345">
            <w:pPr>
              <w:rPr>
                <w:rFonts w:ascii="Arial" w:hAnsi="Arial" w:cs="Arial"/>
                <w:b/>
                <w:color w:val="000000" w:themeColor="text1"/>
              </w:rPr>
            </w:pPr>
          </w:p>
        </w:tc>
        <w:tc>
          <w:tcPr>
            <w:tcW w:w="3781" w:type="dxa"/>
            <w:tcBorders>
              <w:top w:val="single" w:sz="18" w:space="0" w:color="auto"/>
            </w:tcBorders>
          </w:tcPr>
          <w:p w14:paraId="377FABF1" w14:textId="68D29F08" w:rsidR="00AB1D86" w:rsidRPr="00C15FFC" w:rsidRDefault="00AB1D86" w:rsidP="00AB1D86">
            <w:pPr>
              <w:rPr>
                <w:rFonts w:ascii="Arial" w:hAnsi="Arial" w:cs="Arial"/>
                <w:b/>
                <w:color w:val="000000" w:themeColor="text1"/>
              </w:rPr>
            </w:pPr>
          </w:p>
        </w:tc>
        <w:tc>
          <w:tcPr>
            <w:tcW w:w="3919" w:type="dxa"/>
            <w:tcBorders>
              <w:top w:val="single" w:sz="18" w:space="0" w:color="auto"/>
              <w:right w:val="single" w:sz="24" w:space="0" w:color="auto"/>
            </w:tcBorders>
          </w:tcPr>
          <w:p w14:paraId="37F403A9" w14:textId="0701DE49"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AB1D86" w:rsidRPr="00C15FFC" w:rsidRDefault="00AB1D86" w:rsidP="00AB1D86">
            <w:pPr>
              <w:rPr>
                <w:rFonts w:ascii="Arial" w:hAnsi="Arial" w:cs="Arial"/>
                <w:b/>
                <w:color w:val="000000" w:themeColor="text1"/>
              </w:rPr>
            </w:pPr>
          </w:p>
        </w:tc>
        <w:tc>
          <w:tcPr>
            <w:tcW w:w="3225" w:type="dxa"/>
            <w:vAlign w:val="center"/>
          </w:tcPr>
          <w:p w14:paraId="341734FE" w14:textId="7C7A9DBA" w:rsidR="00AB1D86" w:rsidRDefault="00AB1D86" w:rsidP="00AB1D86">
            <w:pPr>
              <w:rPr>
                <w:rFonts w:ascii="Arial" w:hAnsi="Arial" w:cs="Arial"/>
                <w:b/>
                <w:color w:val="000000" w:themeColor="text1"/>
              </w:rPr>
            </w:pPr>
          </w:p>
          <w:p w14:paraId="690A803D" w14:textId="7958D587" w:rsidR="00AB1D86" w:rsidRPr="00C15FFC" w:rsidRDefault="00AB1D86" w:rsidP="00174345">
            <w:pPr>
              <w:rPr>
                <w:rFonts w:ascii="Arial" w:hAnsi="Arial" w:cs="Arial"/>
                <w:b/>
                <w:color w:val="000000" w:themeColor="text1"/>
              </w:rPr>
            </w:pPr>
          </w:p>
        </w:tc>
        <w:tc>
          <w:tcPr>
            <w:tcW w:w="3783" w:type="dxa"/>
          </w:tcPr>
          <w:p w14:paraId="52E688B7" w14:textId="77777777" w:rsidR="00AB1D86" w:rsidRPr="00C15FFC" w:rsidRDefault="00AB1D86" w:rsidP="00AB1D86">
            <w:pPr>
              <w:rPr>
                <w:rFonts w:ascii="Arial" w:hAnsi="Arial" w:cs="Arial"/>
                <w:b/>
                <w:color w:val="000000" w:themeColor="text1"/>
              </w:rPr>
            </w:pPr>
          </w:p>
        </w:tc>
        <w:tc>
          <w:tcPr>
            <w:tcW w:w="3781" w:type="dxa"/>
            <w:vAlign w:val="center"/>
          </w:tcPr>
          <w:p w14:paraId="7117A52D" w14:textId="77777777" w:rsidR="00AB1D86" w:rsidRPr="00C15FFC" w:rsidRDefault="00AB1D86" w:rsidP="00174345">
            <w:pPr>
              <w:rPr>
                <w:rFonts w:ascii="Arial" w:hAnsi="Arial" w:cs="Arial"/>
                <w:b/>
                <w:color w:val="000000" w:themeColor="text1"/>
              </w:rPr>
            </w:pPr>
          </w:p>
        </w:tc>
        <w:tc>
          <w:tcPr>
            <w:tcW w:w="3919" w:type="dxa"/>
            <w:tcBorders>
              <w:right w:val="single" w:sz="24" w:space="0" w:color="auto"/>
            </w:tcBorders>
          </w:tcPr>
          <w:p w14:paraId="3328A13D" w14:textId="55782043"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6662D849" w14:textId="77777777" w:rsidTr="00AB1D86">
        <w:tc>
          <w:tcPr>
            <w:tcW w:w="728" w:type="dxa"/>
            <w:vMerge/>
            <w:tcBorders>
              <w:left w:val="single" w:sz="24" w:space="0" w:color="auto"/>
            </w:tcBorders>
            <w:shd w:val="clear" w:color="auto" w:fill="D9D9D9" w:themeFill="background1" w:themeFillShade="D9"/>
          </w:tcPr>
          <w:p w14:paraId="7F0B7A76" w14:textId="77777777" w:rsidR="00AB1D86" w:rsidRPr="00C15FFC" w:rsidRDefault="00AB1D86" w:rsidP="00AB1D86">
            <w:pPr>
              <w:rPr>
                <w:rFonts w:ascii="Arial" w:hAnsi="Arial" w:cs="Arial"/>
                <w:b/>
                <w:color w:val="000000" w:themeColor="text1"/>
              </w:rPr>
            </w:pPr>
          </w:p>
        </w:tc>
        <w:tc>
          <w:tcPr>
            <w:tcW w:w="3225" w:type="dxa"/>
            <w:vAlign w:val="center"/>
          </w:tcPr>
          <w:p w14:paraId="60049367" w14:textId="3D1B2570" w:rsidR="00AB1D86" w:rsidRDefault="00AB1D86" w:rsidP="00AB1D86">
            <w:pPr>
              <w:rPr>
                <w:rFonts w:ascii="Arial" w:hAnsi="Arial" w:cs="Arial"/>
                <w:b/>
                <w:color w:val="000000" w:themeColor="text1"/>
              </w:rPr>
            </w:pPr>
          </w:p>
          <w:p w14:paraId="414CAC68" w14:textId="1DCD6A7F" w:rsidR="00AB1D86" w:rsidRPr="00C15FFC" w:rsidRDefault="00AB1D86" w:rsidP="00AB1D86">
            <w:pPr>
              <w:rPr>
                <w:rFonts w:ascii="Arial" w:hAnsi="Arial" w:cs="Arial"/>
                <w:b/>
                <w:color w:val="000000" w:themeColor="text1"/>
              </w:rPr>
            </w:pPr>
          </w:p>
        </w:tc>
        <w:tc>
          <w:tcPr>
            <w:tcW w:w="3783" w:type="dxa"/>
          </w:tcPr>
          <w:p w14:paraId="357EFB5B" w14:textId="77777777" w:rsidR="00AB1D86" w:rsidRPr="00C15FFC" w:rsidRDefault="00AB1D86" w:rsidP="00AB1D86">
            <w:pPr>
              <w:rPr>
                <w:rFonts w:ascii="Arial" w:hAnsi="Arial" w:cs="Arial"/>
                <w:b/>
                <w:color w:val="000000" w:themeColor="text1"/>
              </w:rPr>
            </w:pPr>
          </w:p>
        </w:tc>
        <w:tc>
          <w:tcPr>
            <w:tcW w:w="3781" w:type="dxa"/>
            <w:vAlign w:val="center"/>
          </w:tcPr>
          <w:p w14:paraId="637DA946" w14:textId="7595C903"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6D3CCC0" w14:textId="4E2002E0"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D51DBC6" w14:textId="77777777" w:rsidTr="00AB1D86">
        <w:tc>
          <w:tcPr>
            <w:tcW w:w="728" w:type="dxa"/>
            <w:vMerge/>
            <w:tcBorders>
              <w:left w:val="single" w:sz="24" w:space="0" w:color="auto"/>
            </w:tcBorders>
            <w:shd w:val="clear" w:color="auto" w:fill="D9D9D9" w:themeFill="background1" w:themeFillShade="D9"/>
          </w:tcPr>
          <w:p w14:paraId="79104FFE" w14:textId="77777777" w:rsidR="00AB1D86" w:rsidRPr="00C15FFC" w:rsidRDefault="00AB1D86" w:rsidP="00AB1D86">
            <w:pPr>
              <w:rPr>
                <w:rFonts w:ascii="Arial" w:hAnsi="Arial" w:cs="Arial"/>
                <w:b/>
                <w:color w:val="000000" w:themeColor="text1"/>
              </w:rPr>
            </w:pPr>
          </w:p>
        </w:tc>
        <w:tc>
          <w:tcPr>
            <w:tcW w:w="3225" w:type="dxa"/>
          </w:tcPr>
          <w:p w14:paraId="2A97BDE5" w14:textId="4A05732B" w:rsidR="00AB1D86" w:rsidRDefault="00AB1D86" w:rsidP="00AB1D86">
            <w:pPr>
              <w:rPr>
                <w:rFonts w:ascii="Arial" w:hAnsi="Arial" w:cs="Arial"/>
                <w:b/>
                <w:color w:val="000000" w:themeColor="text1"/>
              </w:rPr>
            </w:pPr>
          </w:p>
          <w:p w14:paraId="1949DB36" w14:textId="77777777" w:rsidR="00AB1D86" w:rsidRPr="00C15FFC" w:rsidRDefault="00AB1D86" w:rsidP="00AB1D86">
            <w:pPr>
              <w:rPr>
                <w:rFonts w:ascii="Arial" w:hAnsi="Arial" w:cs="Arial"/>
                <w:b/>
                <w:color w:val="000000" w:themeColor="text1"/>
              </w:rPr>
            </w:pPr>
          </w:p>
        </w:tc>
        <w:tc>
          <w:tcPr>
            <w:tcW w:w="3783" w:type="dxa"/>
          </w:tcPr>
          <w:p w14:paraId="416B6C4E" w14:textId="77777777" w:rsidR="00AB1D86" w:rsidRPr="00C15FFC" w:rsidRDefault="00AB1D86" w:rsidP="00AB1D86">
            <w:pPr>
              <w:rPr>
                <w:rFonts w:ascii="Arial" w:hAnsi="Arial" w:cs="Arial"/>
                <w:b/>
                <w:color w:val="000000" w:themeColor="text1"/>
              </w:rPr>
            </w:pPr>
          </w:p>
        </w:tc>
        <w:tc>
          <w:tcPr>
            <w:tcW w:w="3781" w:type="dxa"/>
            <w:vAlign w:val="center"/>
          </w:tcPr>
          <w:p w14:paraId="5126B3F7" w14:textId="77777777"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54D2FD72" w14:textId="75E414F8"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74C3B91F" w14:textId="77777777" w:rsidTr="00AB1D86">
        <w:tc>
          <w:tcPr>
            <w:tcW w:w="728" w:type="dxa"/>
            <w:vMerge/>
            <w:tcBorders>
              <w:left w:val="single" w:sz="24" w:space="0" w:color="auto"/>
            </w:tcBorders>
            <w:shd w:val="clear" w:color="auto" w:fill="D9D9D9" w:themeFill="background1" w:themeFillShade="D9"/>
          </w:tcPr>
          <w:p w14:paraId="08692136" w14:textId="77777777" w:rsidR="00AB1D86" w:rsidRPr="00C15FFC" w:rsidRDefault="00AB1D86" w:rsidP="00AB1D86">
            <w:pPr>
              <w:rPr>
                <w:rFonts w:ascii="Arial" w:hAnsi="Arial" w:cs="Arial"/>
                <w:b/>
                <w:color w:val="000000" w:themeColor="text1"/>
              </w:rPr>
            </w:pPr>
          </w:p>
        </w:tc>
        <w:tc>
          <w:tcPr>
            <w:tcW w:w="3225" w:type="dxa"/>
          </w:tcPr>
          <w:p w14:paraId="1A5CCE1D" w14:textId="236BB3F9" w:rsidR="00AB1D86" w:rsidRDefault="00AB1D86" w:rsidP="00AB1D86">
            <w:pPr>
              <w:rPr>
                <w:rFonts w:ascii="Arial" w:hAnsi="Arial" w:cs="Arial"/>
                <w:b/>
                <w:color w:val="000000" w:themeColor="text1"/>
              </w:rPr>
            </w:pPr>
          </w:p>
          <w:p w14:paraId="5E4EF666" w14:textId="77777777" w:rsidR="00AB1D86" w:rsidRPr="00C15FFC" w:rsidRDefault="00AB1D86" w:rsidP="00AB1D86">
            <w:pPr>
              <w:rPr>
                <w:rFonts w:ascii="Arial" w:hAnsi="Arial" w:cs="Arial"/>
                <w:b/>
                <w:color w:val="000000" w:themeColor="text1"/>
              </w:rPr>
            </w:pPr>
          </w:p>
        </w:tc>
        <w:tc>
          <w:tcPr>
            <w:tcW w:w="3783" w:type="dxa"/>
          </w:tcPr>
          <w:p w14:paraId="164F8D1C" w14:textId="77777777" w:rsidR="00AB1D86" w:rsidRPr="00C15FFC" w:rsidRDefault="00AB1D86" w:rsidP="00AB1D86">
            <w:pPr>
              <w:rPr>
                <w:rFonts w:ascii="Arial" w:hAnsi="Arial" w:cs="Arial"/>
                <w:b/>
                <w:color w:val="000000" w:themeColor="text1"/>
              </w:rPr>
            </w:pPr>
          </w:p>
        </w:tc>
        <w:tc>
          <w:tcPr>
            <w:tcW w:w="3781" w:type="dxa"/>
            <w:vAlign w:val="center"/>
          </w:tcPr>
          <w:p w14:paraId="04E52DC9" w14:textId="111F3B1E"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71A3DDA" w14:textId="2FE5F16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C0EB994" w14:textId="77777777" w:rsidTr="00AB1D86">
        <w:tc>
          <w:tcPr>
            <w:tcW w:w="728" w:type="dxa"/>
            <w:vMerge/>
            <w:tcBorders>
              <w:left w:val="single" w:sz="24" w:space="0" w:color="auto"/>
              <w:bottom w:val="single" w:sz="24" w:space="0" w:color="auto"/>
            </w:tcBorders>
            <w:shd w:val="clear" w:color="auto" w:fill="D9D9D9" w:themeFill="background1" w:themeFillShade="D9"/>
          </w:tcPr>
          <w:p w14:paraId="13A1CDCE" w14:textId="77777777"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755BF2CB" w14:textId="2D4E4CD2" w:rsidR="00AB1D86" w:rsidRDefault="00AB1D86" w:rsidP="00AB1D86">
            <w:pPr>
              <w:rPr>
                <w:rFonts w:ascii="Arial" w:hAnsi="Arial" w:cs="Arial"/>
                <w:b/>
                <w:color w:val="000000" w:themeColor="text1"/>
              </w:rPr>
            </w:pPr>
          </w:p>
          <w:p w14:paraId="4385C78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7E44596F"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1F27FDE6" w14:textId="77777777"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5C441CB9" w14:textId="6C91B80A"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09ED5A5E" w14:textId="77777777" w:rsidTr="00AB1D86">
        <w:tc>
          <w:tcPr>
            <w:tcW w:w="728" w:type="dxa"/>
            <w:tcBorders>
              <w:left w:val="single" w:sz="24" w:space="0" w:color="auto"/>
              <w:bottom w:val="single" w:sz="24" w:space="0" w:color="auto"/>
            </w:tcBorders>
            <w:shd w:val="clear" w:color="auto" w:fill="D9D9D9" w:themeFill="background1" w:themeFillShade="D9"/>
          </w:tcPr>
          <w:p w14:paraId="2A3D681B" w14:textId="2775C84B"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10CF9DD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07E70645"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44E82B48" w14:textId="4027D388"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19D13510" w14:textId="35AF7705" w:rsidR="00AB1D86" w:rsidRPr="00C15FFC" w:rsidRDefault="00AB1D86" w:rsidP="00AB1D86">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495D99F4" w:rsidR="00A345AF" w:rsidRPr="00C15FFC" w:rsidRDefault="00A345AF" w:rsidP="00A345AF">
            <w:pPr>
              <w:rPr>
                <w:rFonts w:ascii="Arial" w:hAnsi="Arial" w:cs="Arial"/>
                <w:b/>
                <w:color w:val="000000" w:themeColor="text1"/>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08251154"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lastRenderedPageBreak/>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5514E106" w:rsidR="00C20D58" w:rsidRPr="00C15FFC" w:rsidRDefault="00A345AF" w:rsidP="009D2A35">
            <w:pPr>
              <w:rPr>
                <w:rFonts w:ascii="Arial" w:hAnsi="Arial" w:cs="Arial"/>
                <w:b/>
                <w:color w:val="000000" w:themeColor="text1"/>
              </w:rPr>
            </w:pPr>
            <w:r>
              <w:rPr>
                <w:rFonts w:ascii="Arial" w:hAnsi="Arial" w:cs="Arial"/>
                <w:b/>
                <w:color w:val="000000" w:themeColor="text1"/>
              </w:rPr>
              <w:t>19.7.21</w:t>
            </w: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74345"/>
    <w:rsid w:val="001A5593"/>
    <w:rsid w:val="001E4C38"/>
    <w:rsid w:val="00204055"/>
    <w:rsid w:val="00334946"/>
    <w:rsid w:val="00366493"/>
    <w:rsid w:val="00366CDC"/>
    <w:rsid w:val="00371ACF"/>
    <w:rsid w:val="004339BF"/>
    <w:rsid w:val="00452DFE"/>
    <w:rsid w:val="00463A8B"/>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004B"/>
    <w:rsid w:val="007D4283"/>
    <w:rsid w:val="00810FCA"/>
    <w:rsid w:val="00846D33"/>
    <w:rsid w:val="0085572F"/>
    <w:rsid w:val="00874770"/>
    <w:rsid w:val="00921DD0"/>
    <w:rsid w:val="00922333"/>
    <w:rsid w:val="009C3833"/>
    <w:rsid w:val="009D2A35"/>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31539">
      <w:bodyDiv w:val="1"/>
      <w:marLeft w:val="0"/>
      <w:marRight w:val="0"/>
      <w:marTop w:val="0"/>
      <w:marBottom w:val="0"/>
      <w:divBdr>
        <w:top w:val="none" w:sz="0" w:space="0" w:color="auto"/>
        <w:left w:val="none" w:sz="0" w:space="0" w:color="auto"/>
        <w:bottom w:val="none" w:sz="0" w:space="0" w:color="auto"/>
        <w:right w:val="none" w:sz="0" w:space="0" w:color="auto"/>
      </w:divBdr>
    </w:div>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1632473B-C4A7-42D9-A1D9-1E070332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Jessica McCarthy</cp:lastModifiedBy>
  <cp:revision>2</cp:revision>
  <dcterms:created xsi:type="dcterms:W3CDTF">2023-11-03T10:10:00Z</dcterms:created>
  <dcterms:modified xsi:type="dcterms:W3CDTF">2023-11-03T10:10:00Z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