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3ED42EB6" w:rsidR="00801949" w:rsidRPr="003B058B" w:rsidRDefault="001E2944" w:rsidP="05E66D72">
            <w:pPr>
              <w:rPr>
                <w:rFonts w:ascii="Arial" w:eastAsia="Arial" w:hAnsi="Arial" w:cs="Arial"/>
                <w:lang w:val="en-US"/>
              </w:rPr>
            </w:pPr>
            <w:r w:rsidRPr="001E2944">
              <w:rPr>
                <w:rFonts w:ascii="Arial" w:eastAsia="Arial" w:hAnsi="Arial" w:cs="Arial"/>
                <w:lang w:val="en-US"/>
              </w:rPr>
              <w:t>Tree Inspector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7456F5C" w:rsidR="00801949" w:rsidRPr="003B058B" w:rsidRDefault="001E2944" w:rsidP="05E66D72">
            <w:pPr>
              <w:rPr>
                <w:rFonts w:ascii="Arial" w:eastAsia="Arial" w:hAnsi="Arial" w:cs="Arial"/>
                <w:lang w:val="en-US"/>
              </w:rPr>
            </w:pPr>
            <w:r w:rsidRPr="001E2944">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AD157EB" w:rsidR="007102FC" w:rsidRPr="003B058B" w:rsidRDefault="001E2944" w:rsidP="00001C6C">
            <w:pPr>
              <w:rPr>
                <w:rFonts w:ascii="Arial" w:eastAsia="Arial" w:hAnsi="Arial" w:cs="Arial"/>
                <w:lang w:val="en-US"/>
              </w:rPr>
            </w:pPr>
            <w:r w:rsidRPr="001E2944">
              <w:rPr>
                <w:rFonts w:ascii="Arial" w:eastAsia="Arial" w:hAnsi="Arial" w:cs="Arial"/>
                <w:lang w:val="en-US"/>
              </w:rPr>
              <w:t>Tree Risk Management Coordinator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12C186CE" w:rsidR="005D45B8" w:rsidRPr="001E2944" w:rsidRDefault="001E2944" w:rsidP="05E66D72">
            <w:pPr>
              <w:rPr>
                <w:rFonts w:ascii="Arial" w:eastAsia="Arial" w:hAnsi="Arial" w:cs="Arial"/>
                <w:lang w:val="en-US"/>
              </w:rPr>
            </w:pPr>
            <w:r w:rsidRPr="001E2944">
              <w:rPr>
                <w:rFonts w:ascii="Arial" w:eastAsia="Arial" w:hAnsi="Arial" w:cs="Arial"/>
                <w:lang w:val="en-US"/>
              </w:rPr>
              <w:t>OPS0033G</w:t>
            </w:r>
          </w:p>
        </w:tc>
      </w:tr>
    </w:tbl>
    <w:p w14:paraId="6F798499" w14:textId="761709DD"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01E2944">
      <w:pPr>
        <w:pStyle w:val="Title14ptBlueAligntoLeftTITLES"/>
        <w:spacing w:after="240"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0CCA2D9" w14:textId="6BF2423C" w:rsidR="002B2321" w:rsidRDefault="001E2944" w:rsidP="00C61175">
      <w:pPr>
        <w:jc w:val="both"/>
        <w:rPr>
          <w:rFonts w:ascii="Arial" w:eastAsia="Arial" w:hAnsi="Arial" w:cs="Arial"/>
          <w:color w:val="333333"/>
        </w:rPr>
      </w:pPr>
      <w:r>
        <w:rPr>
          <w:rFonts w:ascii="Arial" w:eastAsia="Arial" w:hAnsi="Arial" w:cs="Arial"/>
          <w:color w:val="333333"/>
        </w:rPr>
        <w:t>C</w:t>
      </w:r>
      <w:r w:rsidRPr="001E2944">
        <w:rPr>
          <w:rFonts w:ascii="Arial" w:eastAsia="Arial" w:hAnsi="Arial" w:cs="Arial"/>
          <w:color w:val="333333"/>
        </w:rPr>
        <w:t>arry out cyclical safety inspections of trees within the Councils estate. To carry out the cyclical inventory and to be diagnostic regarding pests, diseases, and structural defects for all trees across the estate.</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1F1C641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41F296A" w14:textId="2931CB2B" w:rsidR="006B2E12" w:rsidRPr="006B2E12" w:rsidRDefault="006B2E12" w:rsidP="006B2E12">
      <w:pPr>
        <w:pStyle w:val="ListParagraph"/>
        <w:numPr>
          <w:ilvl w:val="0"/>
          <w:numId w:val="7"/>
        </w:numPr>
        <w:rPr>
          <w:rFonts w:ascii="Arial" w:eastAsia="Arial" w:hAnsi="Arial" w:cs="Arial"/>
          <w:color w:val="333333"/>
        </w:rPr>
      </w:pPr>
      <w:r w:rsidRPr="006B2E12">
        <w:rPr>
          <w:rFonts w:ascii="Arial" w:eastAsia="Arial" w:hAnsi="Arial" w:cs="Arial"/>
          <w:color w:val="333333"/>
        </w:rPr>
        <w:t>A</w:t>
      </w:r>
      <w:r>
        <w:rPr>
          <w:rFonts w:ascii="Arial" w:eastAsia="Arial" w:hAnsi="Arial" w:cs="Arial"/>
          <w:color w:val="333333"/>
        </w:rPr>
        <w:t>n effective team worker with a</w:t>
      </w:r>
      <w:r w:rsidRPr="006B2E12">
        <w:rPr>
          <w:rFonts w:ascii="Arial" w:eastAsia="Arial" w:hAnsi="Arial" w:cs="Arial"/>
          <w:color w:val="333333"/>
        </w:rPr>
        <w:t xml:space="preserve"> can-do, enthusiastic work ethic</w:t>
      </w:r>
      <w:r>
        <w:rPr>
          <w:rFonts w:ascii="Arial" w:eastAsia="Arial" w:hAnsi="Arial" w:cs="Arial"/>
          <w:color w:val="333333"/>
        </w:rPr>
        <w:t>.</w:t>
      </w:r>
    </w:p>
    <w:p w14:paraId="191C39D8" w14:textId="04A1CFD1" w:rsidR="006631A1" w:rsidRPr="00984F71" w:rsidRDefault="00A67B46" w:rsidP="00984F71">
      <w:pPr>
        <w:rPr>
          <w:rFonts w:ascii="Arial" w:eastAsia="Arial" w:hAnsi="Arial" w:cs="Arial"/>
          <w:b/>
          <w:bCs/>
          <w:color w:val="333333"/>
        </w:rPr>
      </w:pPr>
      <w:r>
        <w:rPr>
          <w:rFonts w:ascii="Arial" w:eastAsia="Arial" w:hAnsi="Arial" w:cs="Arial"/>
          <w:b/>
          <w:bCs/>
          <w:color w:val="333333"/>
        </w:rPr>
        <w:t>Tree Risk Management S</w:t>
      </w:r>
      <w:r w:rsidR="001A4B41">
        <w:rPr>
          <w:rFonts w:ascii="Arial" w:eastAsia="Arial" w:hAnsi="Arial" w:cs="Arial"/>
          <w:b/>
          <w:bCs/>
          <w:color w:val="333333"/>
        </w:rPr>
        <w:t xml:space="preserve">ervice </w:t>
      </w:r>
      <w:r>
        <w:rPr>
          <w:rFonts w:ascii="Arial" w:eastAsia="Arial" w:hAnsi="Arial" w:cs="Arial"/>
          <w:b/>
          <w:bCs/>
          <w:color w:val="333333"/>
        </w:rPr>
        <w:t>S</w:t>
      </w:r>
      <w:r w:rsidR="001A4B41">
        <w:rPr>
          <w:rFonts w:ascii="Arial" w:eastAsia="Arial" w:hAnsi="Arial" w:cs="Arial"/>
          <w:b/>
          <w:bCs/>
          <w:color w:val="333333"/>
        </w:rPr>
        <w:t>pecific duties &amp; responsibilities</w:t>
      </w:r>
      <w:r w:rsidR="006631A1" w:rsidRPr="00984F71">
        <w:rPr>
          <w:rFonts w:ascii="Arial" w:eastAsia="Arial" w:hAnsi="Arial" w:cs="Arial"/>
          <w:b/>
          <w:bCs/>
          <w:color w:val="333333"/>
        </w:rPr>
        <w:t>:</w:t>
      </w:r>
    </w:p>
    <w:p w14:paraId="15E020BE" w14:textId="4B68591E" w:rsidR="001E2944" w:rsidRPr="001E2944" w:rsidRDefault="001E2944" w:rsidP="001E2944">
      <w:pPr>
        <w:pStyle w:val="ListParagraph"/>
        <w:numPr>
          <w:ilvl w:val="0"/>
          <w:numId w:val="7"/>
        </w:numPr>
        <w:rPr>
          <w:rFonts w:ascii="Arial" w:eastAsia="Arial" w:hAnsi="Arial" w:cs="Arial"/>
          <w:color w:val="333333"/>
        </w:rPr>
      </w:pPr>
      <w:r w:rsidRPr="001E2944">
        <w:rPr>
          <w:rFonts w:ascii="Arial" w:eastAsia="Arial" w:hAnsi="Arial" w:cs="Arial"/>
          <w:color w:val="333333"/>
        </w:rPr>
        <w:t>Working closely with the tree officers to ensure that the Councils tree population is in a safe</w:t>
      </w:r>
      <w:r>
        <w:rPr>
          <w:rFonts w:ascii="Arial" w:eastAsia="Arial" w:hAnsi="Arial" w:cs="Arial"/>
          <w:color w:val="333333"/>
        </w:rPr>
        <w:t xml:space="preserve"> </w:t>
      </w:r>
      <w:r w:rsidRPr="001E2944">
        <w:rPr>
          <w:rFonts w:ascii="Arial" w:eastAsia="Arial" w:hAnsi="Arial" w:cs="Arial"/>
          <w:color w:val="333333"/>
        </w:rPr>
        <w:t>and stable condition through regular cyclical inspections.</w:t>
      </w:r>
    </w:p>
    <w:p w14:paraId="74B75511" w14:textId="77777777"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Recording the trees attributes and making recommendations for remedial and maintenance works.</w:t>
      </w:r>
    </w:p>
    <w:p w14:paraId="23F75CBB" w14:textId="09694D09" w:rsidR="00460AC6" w:rsidRPr="00460AC6" w:rsidRDefault="00460AC6" w:rsidP="00460AC6">
      <w:pPr>
        <w:pStyle w:val="ListParagraph"/>
        <w:numPr>
          <w:ilvl w:val="0"/>
          <w:numId w:val="7"/>
        </w:numPr>
        <w:rPr>
          <w:rFonts w:ascii="Arial" w:eastAsia="Arial" w:hAnsi="Arial" w:cs="Arial"/>
          <w:color w:val="333333"/>
        </w:rPr>
      </w:pPr>
      <w:r>
        <w:rPr>
          <w:rFonts w:ascii="Arial" w:eastAsia="Arial" w:hAnsi="Arial" w:cs="Arial"/>
          <w:color w:val="333333"/>
        </w:rPr>
        <w:t>C</w:t>
      </w:r>
      <w:r w:rsidRPr="00460AC6">
        <w:rPr>
          <w:rFonts w:ascii="Arial" w:eastAsia="Arial" w:hAnsi="Arial" w:cs="Arial"/>
          <w:color w:val="333333"/>
        </w:rPr>
        <w:t xml:space="preserve">ontribute to the development and review of tree management </w:t>
      </w:r>
      <w:proofErr w:type="spellStart"/>
      <w:r w:rsidRPr="00460AC6">
        <w:rPr>
          <w:rFonts w:ascii="Arial" w:eastAsia="Arial" w:hAnsi="Arial" w:cs="Arial"/>
          <w:color w:val="333333"/>
        </w:rPr>
        <w:t>polices</w:t>
      </w:r>
      <w:proofErr w:type="spellEnd"/>
      <w:r w:rsidRPr="00460AC6">
        <w:rPr>
          <w:rFonts w:ascii="Arial" w:eastAsia="Arial" w:hAnsi="Arial" w:cs="Arial"/>
          <w:color w:val="333333"/>
        </w:rPr>
        <w:t xml:space="preserve"> and strategies.</w:t>
      </w:r>
    </w:p>
    <w:p w14:paraId="1D653ACD" w14:textId="77777777"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Be aware of the limitations of the annual tree works budget when specifying tree works, consideration to be given to staggering tree works when it is safe to do so.</w:t>
      </w:r>
    </w:p>
    <w:p w14:paraId="736AFE2D" w14:textId="77777777" w:rsidR="00A67B46" w:rsidRPr="00A67B46" w:rsidRDefault="00460AC6" w:rsidP="00A67B46">
      <w:pPr>
        <w:pStyle w:val="ListParagraph"/>
        <w:numPr>
          <w:ilvl w:val="0"/>
          <w:numId w:val="7"/>
        </w:numPr>
        <w:rPr>
          <w:rFonts w:ascii="Arial" w:eastAsia="Arial" w:hAnsi="Arial" w:cs="Arial"/>
          <w:color w:val="333333"/>
        </w:rPr>
      </w:pPr>
      <w:r w:rsidRPr="00A67B46">
        <w:rPr>
          <w:rFonts w:ascii="Arial" w:eastAsia="Arial" w:hAnsi="Arial" w:cs="Arial"/>
          <w:color w:val="333333"/>
        </w:rPr>
        <w:t xml:space="preserve">Implementation of the tree strategy </w:t>
      </w:r>
      <w:r w:rsidR="00A67B46" w:rsidRPr="00A67B46">
        <w:rPr>
          <w:rFonts w:ascii="Arial" w:eastAsia="Arial" w:hAnsi="Arial" w:cs="Arial"/>
          <w:color w:val="333333"/>
        </w:rPr>
        <w:t>and</w:t>
      </w:r>
      <w:r w:rsidRPr="00A67B46">
        <w:rPr>
          <w:rFonts w:ascii="Arial" w:eastAsia="Arial" w:hAnsi="Arial" w:cs="Arial"/>
          <w:color w:val="333333"/>
        </w:rPr>
        <w:t xml:space="preserve"> other environmentally focused strategies including Cool 2</w:t>
      </w:r>
      <w:r w:rsidR="00A67B46" w:rsidRPr="00A67B46">
        <w:rPr>
          <w:rFonts w:ascii="Arial" w:eastAsia="Arial" w:hAnsi="Arial" w:cs="Arial"/>
          <w:color w:val="333333"/>
        </w:rPr>
        <w:t xml:space="preserve"> by identifying potential planting sites and being an advocate for correct tree management and afforestation. </w:t>
      </w:r>
    </w:p>
    <w:p w14:paraId="7E207180" w14:textId="6AA5EE25" w:rsidR="007954E0" w:rsidRPr="00A67B46" w:rsidRDefault="007954E0" w:rsidP="00A67B46">
      <w:pPr>
        <w:pStyle w:val="ListParagraph"/>
        <w:ind w:left="360"/>
        <w:rPr>
          <w:rFonts w:ascii="Arial" w:eastAsia="Arial" w:hAnsi="Arial" w:cs="Arial"/>
          <w:color w:val="333333"/>
        </w:rPr>
      </w:pPr>
    </w:p>
    <w:p w14:paraId="6989517C" w14:textId="2023FC05"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6C53DC2" w14:textId="3681F9A1"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Supporting local tree wardens and local friends / amenity groups.</w:t>
      </w:r>
    </w:p>
    <w:p w14:paraId="60C61E7C" w14:textId="6464733A" w:rsidR="00460AC6" w:rsidRPr="00460AC6" w:rsidRDefault="00460AC6" w:rsidP="00460AC6">
      <w:pPr>
        <w:pStyle w:val="ListParagraph"/>
        <w:numPr>
          <w:ilvl w:val="0"/>
          <w:numId w:val="7"/>
        </w:numPr>
        <w:rPr>
          <w:rFonts w:ascii="Arial" w:eastAsia="Arial" w:hAnsi="Arial" w:cs="Arial"/>
          <w:color w:val="333333"/>
        </w:rPr>
      </w:pPr>
      <w:r>
        <w:rPr>
          <w:rFonts w:ascii="Arial" w:eastAsia="Arial" w:hAnsi="Arial" w:cs="Arial"/>
          <w:color w:val="333333"/>
        </w:rPr>
        <w:t>S</w:t>
      </w:r>
      <w:r w:rsidRPr="00460AC6">
        <w:rPr>
          <w:rFonts w:ascii="Arial" w:eastAsia="Arial" w:hAnsi="Arial" w:cs="Arial"/>
          <w:color w:val="333333"/>
        </w:rPr>
        <w:t>ympathetically communicate often contentious tree maintenance interventions with concerned local residents and interest groups.</w:t>
      </w:r>
    </w:p>
    <w:p w14:paraId="7F157AB8" w14:textId="3E3F5EC8"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Work effectively with the rest of the tree team and attend the monthly WTOG (Wirral tree</w:t>
      </w:r>
      <w:r w:rsidR="00A67B46">
        <w:rPr>
          <w:rFonts w:ascii="Arial" w:eastAsia="Arial" w:hAnsi="Arial" w:cs="Arial"/>
          <w:color w:val="333333"/>
        </w:rPr>
        <w:t xml:space="preserve"> </w:t>
      </w:r>
      <w:proofErr w:type="gramStart"/>
      <w:r w:rsidRPr="00460AC6">
        <w:rPr>
          <w:rFonts w:ascii="Arial" w:eastAsia="Arial" w:hAnsi="Arial" w:cs="Arial"/>
          <w:color w:val="333333"/>
        </w:rPr>
        <w:t>officers</w:t>
      </w:r>
      <w:proofErr w:type="gramEnd"/>
      <w:r w:rsidRPr="00460AC6">
        <w:rPr>
          <w:rFonts w:ascii="Arial" w:eastAsia="Arial" w:hAnsi="Arial" w:cs="Arial"/>
          <w:color w:val="333333"/>
        </w:rPr>
        <w:t xml:space="preserve"> group) meetings.</w:t>
      </w:r>
    </w:p>
    <w:p w14:paraId="5407FF8D" w14:textId="1AC04B14" w:rsidR="006631A1" w:rsidRPr="006B2E12" w:rsidRDefault="00460AC6" w:rsidP="006B2E12">
      <w:pPr>
        <w:pStyle w:val="ListParagraph"/>
        <w:numPr>
          <w:ilvl w:val="0"/>
          <w:numId w:val="7"/>
        </w:numPr>
        <w:rPr>
          <w:rFonts w:ascii="Arial" w:eastAsia="Arial" w:hAnsi="Arial" w:cs="Arial"/>
          <w:color w:val="333333"/>
        </w:rPr>
      </w:pPr>
      <w:r w:rsidRPr="00460AC6">
        <w:rPr>
          <w:rFonts w:ascii="Arial" w:eastAsia="Arial" w:hAnsi="Arial" w:cs="Arial"/>
          <w:color w:val="333333"/>
        </w:rPr>
        <w:t>Support and attend team briefings and team meetings, contributing to an open and honest work environment.</w:t>
      </w:r>
    </w:p>
    <w:p w14:paraId="25A0AD10" w14:textId="3C1CB5F4"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Data Analysis and Decision-Making:</w:t>
      </w:r>
      <w:r w:rsidR="001A4B41">
        <w:rPr>
          <w:rFonts w:ascii="Arial" w:eastAsia="Arial" w:hAnsi="Arial" w:cs="Arial"/>
          <w:b/>
          <w:bCs/>
          <w:color w:val="333333"/>
        </w:rPr>
        <w:t xml:space="preserve"> </w:t>
      </w:r>
    </w:p>
    <w:p w14:paraId="201BFF8E" w14:textId="775B3196" w:rsidR="006631A1" w:rsidRDefault="00460AC6" w:rsidP="006631A1">
      <w:pPr>
        <w:pStyle w:val="ListParagraph"/>
        <w:numPr>
          <w:ilvl w:val="0"/>
          <w:numId w:val="7"/>
        </w:numPr>
        <w:rPr>
          <w:rFonts w:ascii="Arial" w:eastAsia="Arial" w:hAnsi="Arial" w:cs="Arial"/>
          <w:color w:val="333333"/>
        </w:rPr>
      </w:pPr>
      <w:r>
        <w:rPr>
          <w:rFonts w:ascii="Arial" w:eastAsia="Arial" w:hAnsi="Arial" w:cs="Arial"/>
          <w:color w:val="333333"/>
        </w:rPr>
        <w:t>M</w:t>
      </w:r>
      <w:r w:rsidRPr="00460AC6">
        <w:rPr>
          <w:rFonts w:ascii="Arial" w:eastAsia="Arial" w:hAnsi="Arial" w:cs="Arial"/>
          <w:color w:val="333333"/>
        </w:rPr>
        <w:t>onitor for quality assurance purposes the quality of tree works across the council’s estate.</w:t>
      </w:r>
    </w:p>
    <w:p w14:paraId="1A64DBBA" w14:textId="4D823FDF" w:rsidR="00460AC6" w:rsidRDefault="00460AC6" w:rsidP="006631A1">
      <w:pPr>
        <w:pStyle w:val="ListParagraph"/>
        <w:numPr>
          <w:ilvl w:val="0"/>
          <w:numId w:val="7"/>
        </w:numPr>
        <w:rPr>
          <w:rFonts w:ascii="Arial" w:eastAsia="Arial" w:hAnsi="Arial" w:cs="Arial"/>
          <w:color w:val="333333"/>
        </w:rPr>
      </w:pPr>
      <w:r>
        <w:rPr>
          <w:rFonts w:ascii="Arial" w:eastAsia="Arial" w:hAnsi="Arial" w:cs="Arial"/>
          <w:color w:val="333333"/>
        </w:rPr>
        <w:t>B</w:t>
      </w:r>
      <w:r w:rsidRPr="00460AC6">
        <w:rPr>
          <w:rFonts w:ascii="Arial" w:eastAsia="Arial" w:hAnsi="Arial" w:cs="Arial"/>
          <w:color w:val="333333"/>
        </w:rPr>
        <w:t>e vigilant and report any urgent tree related safety matters through to contractors and the appropriate officer.</w:t>
      </w:r>
    </w:p>
    <w:p w14:paraId="1354F44E" w14:textId="40D58D3C" w:rsidR="00460AC6" w:rsidRPr="00460AC6" w:rsidRDefault="00460AC6" w:rsidP="00460AC6">
      <w:pPr>
        <w:pStyle w:val="ListParagraph"/>
        <w:numPr>
          <w:ilvl w:val="0"/>
          <w:numId w:val="7"/>
        </w:numPr>
        <w:rPr>
          <w:rFonts w:ascii="Arial" w:eastAsia="Arial" w:hAnsi="Arial" w:cs="Arial"/>
          <w:color w:val="333333"/>
        </w:rPr>
      </w:pPr>
      <w:r>
        <w:rPr>
          <w:rFonts w:ascii="Arial" w:eastAsia="Arial" w:hAnsi="Arial" w:cs="Arial"/>
          <w:color w:val="333333"/>
        </w:rPr>
        <w:t>C</w:t>
      </w:r>
      <w:r w:rsidRPr="00460AC6">
        <w:rPr>
          <w:rFonts w:ascii="Arial" w:eastAsia="Arial" w:hAnsi="Arial" w:cs="Arial"/>
          <w:color w:val="333333"/>
        </w:rPr>
        <w:t>ontribute to the delivery of the afforestation targets set out in the tree strategy b</w:t>
      </w:r>
      <w:r>
        <w:rPr>
          <w:rFonts w:ascii="Arial" w:eastAsia="Arial" w:hAnsi="Arial" w:cs="Arial"/>
          <w:color w:val="333333"/>
        </w:rPr>
        <w:t>y</w:t>
      </w:r>
      <w:r w:rsidRPr="00460AC6">
        <w:rPr>
          <w:rFonts w:ascii="Arial" w:eastAsia="Arial" w:hAnsi="Arial" w:cs="Arial"/>
          <w:color w:val="333333"/>
        </w:rPr>
        <w:t xml:space="preserve"> identifying and assessing potential planting sites.</w:t>
      </w:r>
    </w:p>
    <w:p w14:paraId="03D35EC8" w14:textId="77777777"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Contribute to the development of departmental and corporate policies and programmes, including the implementation of specific projects where required.</w:t>
      </w:r>
    </w:p>
    <w:p w14:paraId="141C9A40" w14:textId="77777777"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Ensure that appropriate systems are in place to comply with appropriate British and European standards and to discharge the Council’s obligations.</w:t>
      </w:r>
    </w:p>
    <w:p w14:paraId="74161E58" w14:textId="77777777" w:rsidR="00460AC6" w:rsidRPr="00460AC6" w:rsidRDefault="00460AC6" w:rsidP="00460AC6">
      <w:pPr>
        <w:pStyle w:val="ListParagraph"/>
        <w:numPr>
          <w:ilvl w:val="0"/>
          <w:numId w:val="7"/>
        </w:numPr>
        <w:rPr>
          <w:rFonts w:ascii="Arial" w:eastAsia="Arial" w:hAnsi="Arial" w:cs="Arial"/>
          <w:color w:val="333333"/>
        </w:rPr>
      </w:pPr>
      <w:r w:rsidRPr="00460AC6">
        <w:rPr>
          <w:rFonts w:ascii="Arial" w:eastAsia="Arial" w:hAnsi="Arial" w:cs="Arial"/>
          <w:color w:val="333333"/>
        </w:rPr>
        <w:t>Responsible for public safety during the structural assessment of trees in publicly accessible areas.</w:t>
      </w:r>
    </w:p>
    <w:p w14:paraId="36D934D4" w14:textId="544EB798" w:rsidR="00460AC6" w:rsidRPr="00460AC6" w:rsidRDefault="00460AC6" w:rsidP="00460AC6">
      <w:pPr>
        <w:pStyle w:val="ListParagraph"/>
        <w:numPr>
          <w:ilvl w:val="0"/>
          <w:numId w:val="7"/>
        </w:numPr>
        <w:rPr>
          <w:rFonts w:ascii="Arial" w:eastAsia="Arial" w:hAnsi="Arial" w:cs="Arial"/>
          <w:color w:val="333333"/>
        </w:rPr>
      </w:pPr>
      <w:r>
        <w:rPr>
          <w:rFonts w:ascii="Arial" w:eastAsia="Arial" w:hAnsi="Arial" w:cs="Arial"/>
          <w:color w:val="333333"/>
        </w:rPr>
        <w:t>C</w:t>
      </w:r>
      <w:r w:rsidRPr="00460AC6">
        <w:rPr>
          <w:rFonts w:ascii="Arial" w:eastAsia="Arial" w:hAnsi="Arial" w:cs="Arial"/>
          <w:color w:val="333333"/>
        </w:rPr>
        <w:t>ontribute to the design and implementation of improvement projects, leading as necessary on those relating to trees and ensuring that such are undertaken on time and within budget work.</w:t>
      </w:r>
    </w:p>
    <w:p w14:paraId="6287263F" w14:textId="49BB93AA" w:rsidR="00460AC6" w:rsidRPr="003B058B" w:rsidRDefault="00A67B46" w:rsidP="006631A1">
      <w:pPr>
        <w:pStyle w:val="ListParagraph"/>
        <w:numPr>
          <w:ilvl w:val="0"/>
          <w:numId w:val="7"/>
        </w:numPr>
        <w:rPr>
          <w:rFonts w:ascii="Arial" w:eastAsia="Arial" w:hAnsi="Arial" w:cs="Arial"/>
          <w:color w:val="333333"/>
        </w:rPr>
      </w:pPr>
      <w:r>
        <w:rPr>
          <w:rFonts w:ascii="Arial" w:eastAsia="Arial" w:hAnsi="Arial" w:cs="Arial"/>
          <w:color w:val="333333"/>
        </w:rPr>
        <w:t>P</w:t>
      </w:r>
      <w:r w:rsidRPr="00A67B46">
        <w:rPr>
          <w:rFonts w:ascii="Arial" w:eastAsia="Arial" w:hAnsi="Arial" w:cs="Arial"/>
          <w:color w:val="333333"/>
        </w:rPr>
        <w:t>roduce complex reports for management</w:t>
      </w:r>
      <w:r>
        <w:rPr>
          <w:rFonts w:ascii="Arial" w:eastAsia="Arial" w:hAnsi="Arial" w:cs="Arial"/>
          <w:color w:val="333333"/>
        </w:rPr>
        <w:t>.</w:t>
      </w:r>
    </w:p>
    <w:p w14:paraId="4ECE089B" w14:textId="40CE5322"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59A3C4A4" w14:textId="5522D16E" w:rsidR="000C3804" w:rsidRPr="00A67B46" w:rsidRDefault="0062140E" w:rsidP="00A67B46">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33C939CF"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06B2E12">
      <w:pPr>
        <w:pStyle w:val="Title14ptBlueAligntoLeftTITLES"/>
        <w:spacing w:line="360" w:lineRule="auto"/>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7C69A4A" w14:textId="73CE6220" w:rsidR="00A67B46" w:rsidRPr="00A67B46" w:rsidRDefault="00A67B46" w:rsidP="00A67B46">
      <w:pPr>
        <w:pStyle w:val="ListParagraph"/>
        <w:numPr>
          <w:ilvl w:val="0"/>
          <w:numId w:val="7"/>
        </w:numPr>
        <w:rPr>
          <w:rFonts w:ascii="Arial" w:eastAsia="Arial" w:hAnsi="Arial" w:cs="Arial"/>
        </w:rPr>
      </w:pPr>
      <w:r>
        <w:rPr>
          <w:rFonts w:ascii="Arial" w:eastAsia="Arial" w:hAnsi="Arial" w:cs="Arial"/>
        </w:rPr>
        <w:t>NVQ level 4</w:t>
      </w:r>
      <w:r w:rsidRPr="00A67B46">
        <w:rPr>
          <w:rFonts w:ascii="Arial" w:eastAsia="Arial" w:hAnsi="Arial" w:cs="Arial"/>
        </w:rPr>
        <w:t xml:space="preserve"> in arboriculture</w:t>
      </w:r>
      <w:r>
        <w:rPr>
          <w:rFonts w:ascii="Arial" w:eastAsia="Arial" w:hAnsi="Arial" w:cs="Arial"/>
        </w:rPr>
        <w:t>.</w:t>
      </w:r>
    </w:p>
    <w:p w14:paraId="41428A99" w14:textId="23958E3C" w:rsidR="006B2E12" w:rsidRPr="006B2E12" w:rsidRDefault="006B2E12" w:rsidP="006B2E12">
      <w:pPr>
        <w:pStyle w:val="ListParagraph"/>
        <w:numPr>
          <w:ilvl w:val="0"/>
          <w:numId w:val="7"/>
        </w:numPr>
        <w:rPr>
          <w:rFonts w:ascii="Arial" w:eastAsia="Arial" w:hAnsi="Arial" w:cs="Arial"/>
        </w:rPr>
      </w:pPr>
      <w:r w:rsidRPr="006B2E12">
        <w:rPr>
          <w:rFonts w:ascii="Arial" w:eastAsia="Arial" w:hAnsi="Arial" w:cs="Arial"/>
        </w:rPr>
        <w:t>Full clean driving licence</w:t>
      </w:r>
      <w:r>
        <w:rPr>
          <w:rFonts w:ascii="Arial" w:eastAsia="Arial" w:hAnsi="Arial" w:cs="Arial"/>
        </w:rPr>
        <w:t>.</w:t>
      </w:r>
    </w:p>
    <w:p w14:paraId="2A4099D6" w14:textId="4D51EE70" w:rsidR="00AE2E99" w:rsidRPr="006B2E12" w:rsidRDefault="00AE2E99" w:rsidP="006B2E12">
      <w:pPr>
        <w:pStyle w:val="ListParagraph"/>
        <w:spacing w:after="0" w:line="266" w:lineRule="auto"/>
        <w:ind w:left="360"/>
        <w:jc w:val="both"/>
        <w:rPr>
          <w:rFonts w:ascii="Arial" w:eastAsia="Arial" w:hAnsi="Arial"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281CFAF" w14:textId="7796563E" w:rsidR="00A67B46" w:rsidRPr="00A67B46" w:rsidRDefault="00A67B46" w:rsidP="00A67B46">
      <w:pPr>
        <w:pStyle w:val="ListParagraph"/>
        <w:numPr>
          <w:ilvl w:val="0"/>
          <w:numId w:val="10"/>
        </w:numPr>
        <w:rPr>
          <w:rFonts w:ascii="Arial" w:eastAsia="Arial" w:hAnsi="Arial" w:cs="Arial"/>
          <w:color w:val="333333"/>
        </w:rPr>
      </w:pPr>
      <w:r w:rsidRPr="00A67B46">
        <w:rPr>
          <w:rFonts w:ascii="Arial" w:eastAsia="Arial" w:hAnsi="Arial" w:cs="Arial"/>
          <w:color w:val="333333"/>
        </w:rPr>
        <w:t>Working knowledge of BS 3998 – Recommendations for tree works</w:t>
      </w:r>
      <w:r>
        <w:rPr>
          <w:rFonts w:ascii="Arial" w:eastAsia="Arial" w:hAnsi="Arial" w:cs="Arial"/>
          <w:color w:val="333333"/>
        </w:rPr>
        <w:t>.</w:t>
      </w:r>
      <w:r w:rsidRPr="00A67B46">
        <w:rPr>
          <w:rFonts w:ascii="Arial" w:eastAsia="Arial" w:hAnsi="Arial" w:cs="Arial"/>
          <w:color w:val="333333"/>
        </w:rPr>
        <w:t xml:space="preserve"> </w:t>
      </w:r>
    </w:p>
    <w:p w14:paraId="4C5351E1" w14:textId="2B8D8889" w:rsidR="00A67B46" w:rsidRPr="00A67B46" w:rsidRDefault="00A67B46" w:rsidP="00A67B46">
      <w:pPr>
        <w:pStyle w:val="ListParagraph"/>
        <w:numPr>
          <w:ilvl w:val="0"/>
          <w:numId w:val="10"/>
        </w:numPr>
        <w:rPr>
          <w:rFonts w:ascii="Arial" w:eastAsia="Arial" w:hAnsi="Arial" w:cs="Arial"/>
          <w:color w:val="333333"/>
        </w:rPr>
      </w:pPr>
      <w:r w:rsidRPr="00A67B46">
        <w:rPr>
          <w:rFonts w:ascii="Arial" w:eastAsia="Arial" w:hAnsi="Arial" w:cs="Arial"/>
          <w:color w:val="333333"/>
        </w:rPr>
        <w:t>Tree identification skills</w:t>
      </w:r>
      <w:r>
        <w:rPr>
          <w:rFonts w:ascii="Arial" w:eastAsia="Arial" w:hAnsi="Arial" w:cs="Arial"/>
          <w:color w:val="333333"/>
        </w:rPr>
        <w:t>.</w:t>
      </w:r>
    </w:p>
    <w:p w14:paraId="41982A3B" w14:textId="023AF9CB" w:rsidR="00A67B46" w:rsidRPr="00A67B46" w:rsidRDefault="00A67B46" w:rsidP="00A67B46">
      <w:pPr>
        <w:pStyle w:val="ListParagraph"/>
        <w:numPr>
          <w:ilvl w:val="0"/>
          <w:numId w:val="7"/>
        </w:numPr>
        <w:rPr>
          <w:rFonts w:ascii="Arial" w:eastAsia="Arial" w:hAnsi="Arial" w:cs="Arial"/>
          <w:color w:val="333333"/>
        </w:rPr>
      </w:pPr>
      <w:r w:rsidRPr="00A67B46">
        <w:rPr>
          <w:rFonts w:ascii="Arial" w:eastAsia="Arial" w:hAnsi="Arial" w:cs="Arial"/>
          <w:color w:val="333333"/>
        </w:rPr>
        <w:t>Tree pests and disease</w:t>
      </w:r>
      <w:r>
        <w:rPr>
          <w:rFonts w:ascii="Arial" w:eastAsia="Arial" w:hAnsi="Arial" w:cs="Arial"/>
          <w:color w:val="333333"/>
        </w:rPr>
        <w:t>.</w:t>
      </w:r>
    </w:p>
    <w:p w14:paraId="09ACCFCF" w14:textId="49C72239" w:rsidR="006B2E12" w:rsidRPr="006B2E12" w:rsidRDefault="006B2E12" w:rsidP="006B2E12">
      <w:pPr>
        <w:pStyle w:val="ListParagraph"/>
        <w:numPr>
          <w:ilvl w:val="0"/>
          <w:numId w:val="7"/>
        </w:numPr>
        <w:rPr>
          <w:rFonts w:ascii="Arial" w:eastAsia="Arial" w:hAnsi="Arial" w:cs="Arial"/>
          <w:color w:val="333333"/>
        </w:rPr>
      </w:pPr>
      <w:r w:rsidRPr="006B2E12">
        <w:rPr>
          <w:rFonts w:ascii="Arial" w:eastAsia="Arial" w:hAnsi="Arial" w:cs="Arial"/>
          <w:color w:val="333333"/>
        </w:rPr>
        <w:t>Good communication skills, both oral and written</w:t>
      </w:r>
      <w:r>
        <w:rPr>
          <w:rFonts w:ascii="Arial" w:eastAsia="Arial" w:hAnsi="Arial" w:cs="Arial"/>
          <w:color w:val="333333"/>
        </w:rPr>
        <w:t>.</w:t>
      </w:r>
    </w:p>
    <w:p w14:paraId="21C6798C" w14:textId="409BA0A0" w:rsidR="006B2E12" w:rsidRPr="006B2E12" w:rsidRDefault="006B2E12" w:rsidP="006B2E12">
      <w:pPr>
        <w:pStyle w:val="ListParagraph"/>
        <w:numPr>
          <w:ilvl w:val="0"/>
          <w:numId w:val="7"/>
        </w:numPr>
        <w:rPr>
          <w:rFonts w:ascii="Arial" w:eastAsia="Arial" w:hAnsi="Arial" w:cs="Arial"/>
          <w:color w:val="333333"/>
        </w:rPr>
      </w:pPr>
      <w:r w:rsidRPr="006B2E12">
        <w:rPr>
          <w:rFonts w:ascii="Arial" w:eastAsia="Arial" w:hAnsi="Arial" w:cs="Arial"/>
          <w:color w:val="333333"/>
        </w:rPr>
        <w:t xml:space="preserve">Able to communicate Wirral Council values and standards to residents, </w:t>
      </w:r>
      <w:proofErr w:type="gramStart"/>
      <w:r w:rsidRPr="006B2E12">
        <w:rPr>
          <w:rFonts w:ascii="Arial" w:eastAsia="Arial" w:hAnsi="Arial" w:cs="Arial"/>
          <w:color w:val="333333"/>
        </w:rPr>
        <w:t>sponsors</w:t>
      </w:r>
      <w:proofErr w:type="gramEnd"/>
      <w:r w:rsidRPr="006B2E12">
        <w:rPr>
          <w:rFonts w:ascii="Arial" w:eastAsia="Arial" w:hAnsi="Arial" w:cs="Arial"/>
          <w:color w:val="333333"/>
        </w:rPr>
        <w:t xml:space="preserve"> and</w:t>
      </w:r>
      <w:r>
        <w:rPr>
          <w:rFonts w:ascii="Arial" w:eastAsia="Arial" w:hAnsi="Arial" w:cs="Arial"/>
          <w:color w:val="333333"/>
        </w:rPr>
        <w:t xml:space="preserve"> </w:t>
      </w:r>
      <w:r w:rsidRPr="006B2E12">
        <w:rPr>
          <w:rFonts w:ascii="Arial" w:eastAsia="Arial" w:hAnsi="Arial" w:cs="Arial"/>
          <w:color w:val="333333"/>
        </w:rPr>
        <w:t>stakeholders</w:t>
      </w:r>
      <w:r>
        <w:rPr>
          <w:rFonts w:ascii="Arial" w:eastAsia="Arial" w:hAnsi="Arial" w:cs="Arial"/>
          <w:color w:val="333333"/>
        </w:rPr>
        <w:t>.</w:t>
      </w:r>
    </w:p>
    <w:p w14:paraId="4FA49F7E" w14:textId="77777777" w:rsidR="006B2E12" w:rsidRDefault="006B2E12" w:rsidP="006B2E12">
      <w:pPr>
        <w:pStyle w:val="ListParagraph"/>
        <w:numPr>
          <w:ilvl w:val="0"/>
          <w:numId w:val="7"/>
        </w:numPr>
        <w:rPr>
          <w:rFonts w:ascii="Arial" w:eastAsia="Arial" w:hAnsi="Arial" w:cs="Arial"/>
          <w:color w:val="333333"/>
        </w:rPr>
      </w:pPr>
      <w:r w:rsidRPr="006B2E12">
        <w:rPr>
          <w:rFonts w:ascii="Arial" w:eastAsia="Arial" w:hAnsi="Arial" w:cs="Arial"/>
          <w:color w:val="333333"/>
        </w:rPr>
        <w:t>Ability to multitask, prioritise workload and meet deadlines</w:t>
      </w:r>
      <w:r>
        <w:rPr>
          <w:rFonts w:ascii="Arial" w:eastAsia="Arial" w:hAnsi="Arial" w:cs="Arial"/>
          <w:color w:val="333333"/>
        </w:rPr>
        <w:t>.</w:t>
      </w:r>
    </w:p>
    <w:p w14:paraId="3825827C" w14:textId="520CC9C0" w:rsidR="006B2E12" w:rsidRPr="006B2E12" w:rsidRDefault="006B2E12" w:rsidP="006B2E12">
      <w:pPr>
        <w:pStyle w:val="ListParagraph"/>
        <w:numPr>
          <w:ilvl w:val="0"/>
          <w:numId w:val="7"/>
        </w:numPr>
        <w:rPr>
          <w:rFonts w:ascii="Arial" w:eastAsia="Arial" w:hAnsi="Arial" w:cs="Arial"/>
          <w:color w:val="333333"/>
        </w:rPr>
      </w:pPr>
      <w:r w:rsidRPr="006B2E12">
        <w:rPr>
          <w:rFonts w:ascii="Arial" w:eastAsia="Arial" w:hAnsi="Arial" w:cs="Arial"/>
          <w:color w:val="333333"/>
        </w:rPr>
        <w:t>Understand why trees, the environment, wildlife, education, health &amp; wellbeing are important to people’s lives and be able to ‘champion’ the cause.</w:t>
      </w:r>
      <w:r w:rsidRPr="006B2E12">
        <w:rPr>
          <w:rFonts w:ascii="Arial" w:eastAsia="Arial" w:hAnsi="Arial" w:cs="Arial"/>
          <w:i/>
          <w:iCs/>
          <w:color w:val="2F5496" w:themeColor="accent1" w:themeShade="BF"/>
        </w:rPr>
        <w:t xml:space="preserve"> </w:t>
      </w:r>
    </w:p>
    <w:p w14:paraId="164BC5B4" w14:textId="4C035D77" w:rsidR="006B2E12" w:rsidRPr="006B2E12" w:rsidRDefault="006B2E12" w:rsidP="006B2E12">
      <w:pPr>
        <w:pStyle w:val="ListParagraph"/>
        <w:numPr>
          <w:ilvl w:val="0"/>
          <w:numId w:val="7"/>
        </w:numPr>
        <w:rPr>
          <w:rFonts w:ascii="Arial" w:eastAsia="Arial" w:hAnsi="Arial" w:cs="Arial"/>
          <w:i/>
          <w:iCs/>
          <w:color w:val="2F5496" w:themeColor="accent1" w:themeShade="BF"/>
        </w:rPr>
      </w:pPr>
      <w:r w:rsidRPr="006B2E12">
        <w:rPr>
          <w:rFonts w:ascii="Arial" w:eastAsia="Arial" w:hAnsi="Arial" w:cs="Arial"/>
          <w:i/>
          <w:iCs/>
          <w:color w:val="2F5496" w:themeColor="accent1" w:themeShade="BF"/>
        </w:rPr>
        <w:t xml:space="preserve">Desirable - Knowledge of bat and protected species legislation </w:t>
      </w:r>
    </w:p>
    <w:p w14:paraId="2C9B331D" w14:textId="73EC5039" w:rsidR="006B2E12" w:rsidRDefault="006B2E12" w:rsidP="006B2E12">
      <w:pPr>
        <w:pStyle w:val="ListParagraph"/>
        <w:ind w:left="360"/>
        <w:rPr>
          <w:rFonts w:ascii="Arial" w:eastAsia="Arial" w:hAnsi="Arial" w:cs="Arial"/>
          <w:color w:val="333333"/>
        </w:rPr>
      </w:pPr>
    </w:p>
    <w:p w14:paraId="34E47231" w14:textId="77777777" w:rsidR="006B2E12" w:rsidRDefault="006B2E12" w:rsidP="006B2E12">
      <w:pPr>
        <w:pStyle w:val="ListParagraph"/>
        <w:ind w:left="360"/>
        <w:rPr>
          <w:rFonts w:ascii="Arial" w:eastAsia="Arial" w:hAnsi="Arial" w:cs="Arial"/>
          <w:color w:val="333333"/>
        </w:rPr>
      </w:pPr>
    </w:p>
    <w:p w14:paraId="2D573F1D" w14:textId="77777777" w:rsidR="006B2E12" w:rsidRDefault="006B2E12" w:rsidP="006B2E12">
      <w:pPr>
        <w:pStyle w:val="ListParagraph"/>
        <w:ind w:left="360"/>
        <w:rPr>
          <w:rFonts w:ascii="Arial" w:eastAsia="Arial" w:hAnsi="Arial" w:cs="Arial"/>
          <w:color w:val="333333"/>
        </w:rPr>
      </w:pPr>
    </w:p>
    <w:p w14:paraId="01DB14C6" w14:textId="77777777" w:rsidR="006B2E12" w:rsidRPr="006B2E12" w:rsidRDefault="006B2E12" w:rsidP="006B2E12">
      <w:pPr>
        <w:pStyle w:val="ListParagraph"/>
        <w:ind w:left="360"/>
        <w:rPr>
          <w:rFonts w:ascii="Arial" w:eastAsia="Arial" w:hAnsi="Arial" w:cs="Arial"/>
          <w:color w:val="333333"/>
        </w:rPr>
      </w:pP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lastRenderedPageBreak/>
        <w:t>Experience</w:t>
      </w:r>
    </w:p>
    <w:p w14:paraId="1B0D3571" w14:textId="0453655B" w:rsidR="00A67B46" w:rsidRPr="00A67B46" w:rsidRDefault="00A67B46" w:rsidP="00A67B46">
      <w:pPr>
        <w:pStyle w:val="ListParagraph"/>
        <w:numPr>
          <w:ilvl w:val="0"/>
          <w:numId w:val="10"/>
        </w:numPr>
        <w:rPr>
          <w:rFonts w:ascii="Arial" w:eastAsia="Arial" w:hAnsi="Arial" w:cs="Arial"/>
          <w:color w:val="333333"/>
        </w:rPr>
      </w:pPr>
      <w:r w:rsidRPr="00A67B46">
        <w:rPr>
          <w:rFonts w:ascii="Arial" w:eastAsia="Arial" w:hAnsi="Arial" w:cs="Arial"/>
          <w:color w:val="333333"/>
        </w:rPr>
        <w:t>Experience of using tree inventory systems</w:t>
      </w:r>
    </w:p>
    <w:p w14:paraId="64C7DE0E" w14:textId="77777777" w:rsidR="00A67B46" w:rsidRPr="00A67B46" w:rsidRDefault="00A67B46" w:rsidP="00A67B46">
      <w:pPr>
        <w:pStyle w:val="ListParagraph"/>
        <w:numPr>
          <w:ilvl w:val="0"/>
          <w:numId w:val="10"/>
        </w:numPr>
        <w:rPr>
          <w:rFonts w:ascii="Arial" w:eastAsia="Arial" w:hAnsi="Arial" w:cs="Arial"/>
          <w:color w:val="333333"/>
        </w:rPr>
      </w:pPr>
      <w:r w:rsidRPr="00A67B46">
        <w:rPr>
          <w:rFonts w:ascii="Arial" w:eastAsia="Arial" w:hAnsi="Arial" w:cs="Arial"/>
          <w:color w:val="333333"/>
        </w:rPr>
        <w:t>Experience of using geographical information systems</w:t>
      </w:r>
    </w:p>
    <w:p w14:paraId="56BF9536" w14:textId="0B1D76CB" w:rsidR="009C6FFE" w:rsidRPr="006B2E12" w:rsidRDefault="006B2E12" w:rsidP="006B2E12">
      <w:pPr>
        <w:pStyle w:val="ListParagraph"/>
        <w:numPr>
          <w:ilvl w:val="0"/>
          <w:numId w:val="10"/>
        </w:numPr>
        <w:rPr>
          <w:rFonts w:ascii="Arial" w:eastAsia="Arial" w:hAnsi="Arial" w:cs="Arial"/>
          <w:color w:val="333333"/>
        </w:rPr>
      </w:pPr>
      <w:r w:rsidRPr="006B2E12">
        <w:rPr>
          <w:rFonts w:ascii="Arial" w:eastAsia="Arial" w:hAnsi="Arial" w:cs="Arial"/>
          <w:color w:val="333333"/>
        </w:rPr>
        <w:t>Self-motivated and proven experience of ability to work with little supervision</w:t>
      </w:r>
      <w:r>
        <w:rPr>
          <w:rFonts w:ascii="Arial" w:eastAsia="Arial" w:hAnsi="Arial" w:cs="Arial"/>
          <w:color w:val="333333"/>
        </w:rPr>
        <w:t>.</w:t>
      </w:r>
    </w:p>
    <w:p w14:paraId="4AB02C55" w14:textId="77777777" w:rsidR="00AD1D10" w:rsidRPr="00AD1D10" w:rsidRDefault="00763912" w:rsidP="00AD1D10">
      <w:pPr>
        <w:rPr>
          <w:rFonts w:ascii="Arial" w:eastAsia="Arial" w:hAnsi="Arial" w:cs="Arial"/>
          <w:b/>
          <w:bCs/>
        </w:rPr>
      </w:pPr>
      <w:r w:rsidRPr="00AD1D10">
        <w:rPr>
          <w:rFonts w:ascii="Arial" w:eastAsia="Arial" w:hAnsi="Arial" w:cs="Arial"/>
          <w:b/>
          <w:bCs/>
        </w:rPr>
        <w:t>Desirable</w:t>
      </w:r>
    </w:p>
    <w:p w14:paraId="3DF4C418" w14:textId="526D6B09" w:rsidR="000C3804" w:rsidRPr="00AD1D10" w:rsidRDefault="006B2E12" w:rsidP="00AD1D10">
      <w:pPr>
        <w:pStyle w:val="ListParagraph"/>
        <w:numPr>
          <w:ilvl w:val="0"/>
          <w:numId w:val="14"/>
        </w:numPr>
        <w:ind w:left="284" w:hanging="284"/>
        <w:rPr>
          <w:rFonts w:ascii="Arial" w:eastAsia="Arial" w:hAnsi="Arial" w:cs="Arial"/>
        </w:rPr>
      </w:pPr>
      <w:r w:rsidRPr="00AD1D10">
        <w:rPr>
          <w:rFonts w:ascii="Arial" w:eastAsia="Arial" w:hAnsi="Arial" w:cs="Arial"/>
        </w:rPr>
        <w:t>Experience of working in local government.</w:t>
      </w:r>
    </w:p>
    <w:p w14:paraId="4B2CCE03" w14:textId="7213B158" w:rsidR="00757B16" w:rsidRPr="00EF6B89" w:rsidRDefault="00757B16" w:rsidP="000C3804">
      <w:pPr>
        <w:pStyle w:val="ListParagraph"/>
        <w:ind w:left="360"/>
        <w:rPr>
          <w:rFonts w:ascii="Arial" w:hAnsi="Arial" w:cs="Arial"/>
        </w:rPr>
      </w:pPr>
    </w:p>
    <w:p w14:paraId="75A339F1" w14:textId="2473F599" w:rsidR="00E42053" w:rsidRPr="000310F9" w:rsidRDefault="00FE428C" w:rsidP="006B2E12">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6B2E12" w:rsidRDefault="05E66D72" w:rsidP="006B2E12">
      <w:pPr>
        <w:pStyle w:val="ListParagraph"/>
        <w:numPr>
          <w:ilvl w:val="0"/>
          <w:numId w:val="7"/>
        </w:numPr>
        <w:spacing w:line="250" w:lineRule="auto"/>
        <w:jc w:val="both"/>
        <w:rPr>
          <w:rFonts w:ascii="Arial" w:eastAsia="Arial" w:hAnsi="Arial" w:cs="Arial"/>
          <w:color w:val="000000" w:themeColor="text1"/>
        </w:rPr>
      </w:pPr>
      <w:r w:rsidRPr="006B2E12">
        <w:rPr>
          <w:rFonts w:ascii="Arial" w:eastAsia="Arial" w:hAnsi="Arial" w:cs="Arial"/>
          <w:color w:val="000000" w:themeColor="text1"/>
        </w:rPr>
        <w:t xml:space="preserve">Ability to travel across the Borough and work from various locations. </w:t>
      </w:r>
    </w:p>
    <w:p w14:paraId="4B14711C" w14:textId="51BD8338" w:rsidR="00A940F1" w:rsidRPr="006B2E12" w:rsidRDefault="00377283" w:rsidP="006B2E12">
      <w:pPr>
        <w:pStyle w:val="ListParagraph"/>
        <w:numPr>
          <w:ilvl w:val="0"/>
          <w:numId w:val="7"/>
        </w:numPr>
        <w:spacing w:line="250" w:lineRule="auto"/>
        <w:jc w:val="both"/>
        <w:rPr>
          <w:rFonts w:ascii="Arial" w:eastAsia="Arial" w:hAnsi="Arial" w:cs="Arial"/>
          <w:color w:val="000000" w:themeColor="text1"/>
        </w:rPr>
      </w:pPr>
      <w:r w:rsidRPr="006B2E12">
        <w:rPr>
          <w:rFonts w:ascii="Arial" w:eastAsia="Arial" w:hAnsi="Arial" w:cs="Arial"/>
          <w:color w:val="000000" w:themeColor="text1"/>
        </w:rPr>
        <w:t xml:space="preserve">On occasion, able to work outside traditional hours, of a weekend and evening as required, adopting a </w:t>
      </w:r>
      <w:r w:rsidR="00916A10" w:rsidRPr="006B2E12">
        <w:rPr>
          <w:rFonts w:ascii="Arial" w:eastAsia="Arial" w:hAnsi="Arial" w:cs="Arial"/>
          <w:color w:val="000000" w:themeColor="text1"/>
        </w:rPr>
        <w:t>flexible</w:t>
      </w:r>
      <w:r w:rsidRPr="006B2E12">
        <w:rPr>
          <w:rFonts w:ascii="Arial" w:eastAsia="Arial" w:hAnsi="Arial" w:cs="Arial"/>
          <w:color w:val="000000" w:themeColor="text1"/>
        </w:rPr>
        <w:t xml:space="preserve"> working approach in response to business requirements</w:t>
      </w:r>
      <w:r w:rsidR="00412B9B" w:rsidRPr="006B2E12">
        <w:rPr>
          <w:rFonts w:ascii="Arial" w:eastAsia="Arial" w:hAnsi="Arial" w:cs="Arial"/>
          <w:color w:val="000000" w:themeColor="text1"/>
        </w:rPr>
        <w:t>.</w:t>
      </w:r>
    </w:p>
    <w:p w14:paraId="4055B1D7" w14:textId="58E5C1B0" w:rsidR="00B255FD" w:rsidRPr="00AD1D10" w:rsidRDefault="00B255FD" w:rsidP="00AD1D10">
      <w:pPr>
        <w:spacing w:before="240" w:line="250" w:lineRule="auto"/>
        <w:ind w:left="10" w:hanging="10"/>
        <w:jc w:val="both"/>
        <w:rPr>
          <w:rFonts w:ascii="Arial" w:eastAsia="Arial" w:hAnsi="Arial" w:cs="Arial"/>
          <w:b/>
          <w:bCs/>
          <w:color w:val="000000" w:themeColor="text1"/>
          <w:sz w:val="24"/>
          <w:szCs w:val="24"/>
        </w:rPr>
      </w:pPr>
      <w:r w:rsidRPr="00AD1D10">
        <w:rPr>
          <w:rFonts w:ascii="Lato" w:eastAsia="Arial" w:hAnsi="Lato" w:cs="Arial"/>
          <w:b/>
          <w:bCs/>
          <w:color w:val="4472C4" w:themeColor="accent1"/>
          <w:sz w:val="28"/>
          <w:szCs w:val="28"/>
        </w:rPr>
        <w:t>Health &amp; Safety Considerations:</w:t>
      </w:r>
      <w:r w:rsidRPr="00AD1D10">
        <w:rPr>
          <w:rFonts w:ascii="Arial" w:eastAsia="Arial" w:hAnsi="Arial" w:cs="Arial"/>
          <w:b/>
          <w:bCs/>
          <w:color w:val="4472C4" w:themeColor="accent1"/>
          <w:sz w:val="24"/>
          <w:szCs w:val="24"/>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50DE19B9" w14:textId="7C3EA938" w:rsidR="00EF6B89" w:rsidRPr="00B60CD2" w:rsidRDefault="00EF6B89" w:rsidP="00B60CD2">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14F61933" w14:textId="34C9FAD7"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AD1D10">
        <w:rPr>
          <w:rFonts w:ascii="Arial" w:eastAsia="Arial" w:hAnsi="Arial" w:cs="Arial"/>
          <w:caps w:val="0"/>
          <w:color w:val="4472C4" w:themeColor="accent1"/>
          <w:spacing w:val="30"/>
        </w:rPr>
        <w:t>Nicola Wallbank Senior Trees and Woodland Manager</w:t>
      </w:r>
    </w:p>
    <w:p w14:paraId="462C2EA2" w14:textId="208CE97A"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Date Of Approval:</w:t>
      </w:r>
      <w:r w:rsidR="00AD1D10">
        <w:rPr>
          <w:rFonts w:ascii="Arial" w:eastAsia="Arial" w:hAnsi="Arial" w:cs="Arial"/>
          <w:caps w:val="0"/>
          <w:color w:val="4472C4" w:themeColor="accent1"/>
          <w:spacing w:val="30"/>
        </w:rPr>
        <w:t>08.05.2024</w:t>
      </w:r>
      <w:r w:rsidRPr="003B058B">
        <w:rPr>
          <w:rFonts w:ascii="Arial" w:eastAsia="Arial" w:hAnsi="Arial" w:cs="Arial"/>
          <w:caps w:val="0"/>
          <w:color w:val="4472C4" w:themeColor="accent1"/>
          <w:spacing w:val="30"/>
        </w:rPr>
        <w:t xml:space="preserve"> </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5A99C41F" w:rsidR="00890A2B" w:rsidRDefault="0080003E" w:rsidP="0080003E">
    <w:pPr>
      <w:pStyle w:val="Footer"/>
      <w:jc w:val="center"/>
    </w:pPr>
    <w:r>
      <w:rPr>
        <w:noProof/>
      </w:rPr>
      <w:drawing>
        <wp:inline distT="0" distB="0" distL="0" distR="0" wp14:anchorId="1B1C3129" wp14:editId="1B0F50A6">
          <wp:extent cx="2369488" cy="567664"/>
          <wp:effectExtent l="0" t="0" r="0" b="0"/>
          <wp:docPr id="185169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488" cy="567664"/>
                  </a:xfrm>
                  <a:prstGeom prst="rect">
                    <a:avLst/>
                  </a:prstGeom>
                  <a:noFill/>
                  <a:ln>
                    <a:noFill/>
                  </a:ln>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FC51053"/>
    <w:multiLevelType w:val="hybridMultilevel"/>
    <w:tmpl w:val="D4A4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E8C0B7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3"/>
  </w:num>
  <w:num w:numId="4" w16cid:durableId="261383344">
    <w:abstractNumId w:val="10"/>
  </w:num>
  <w:num w:numId="5" w16cid:durableId="569661669">
    <w:abstractNumId w:val="6"/>
  </w:num>
  <w:num w:numId="6" w16cid:durableId="966739119">
    <w:abstractNumId w:val="8"/>
  </w:num>
  <w:num w:numId="7" w16cid:durableId="1139498961">
    <w:abstractNumId w:val="9"/>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1"/>
  </w:num>
  <w:num w:numId="13" w16cid:durableId="1824080810">
    <w:abstractNumId w:val="7"/>
  </w:num>
  <w:num w:numId="14" w16cid:durableId="6224652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1FDA"/>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2944"/>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2321"/>
    <w:rsid w:val="002B646A"/>
    <w:rsid w:val="002C33E6"/>
    <w:rsid w:val="002C400A"/>
    <w:rsid w:val="002D62F0"/>
    <w:rsid w:val="002E236B"/>
    <w:rsid w:val="002E3F1B"/>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60AC6"/>
    <w:rsid w:val="00473826"/>
    <w:rsid w:val="00476939"/>
    <w:rsid w:val="00487624"/>
    <w:rsid w:val="004A148E"/>
    <w:rsid w:val="004A21A2"/>
    <w:rsid w:val="004A3C2E"/>
    <w:rsid w:val="004A4087"/>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2E12"/>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003E"/>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67B46"/>
    <w:rsid w:val="00A75538"/>
    <w:rsid w:val="00A82F95"/>
    <w:rsid w:val="00A91598"/>
    <w:rsid w:val="00A940F1"/>
    <w:rsid w:val="00AA463F"/>
    <w:rsid w:val="00AC06AD"/>
    <w:rsid w:val="00AD1993"/>
    <w:rsid w:val="00AD1C88"/>
    <w:rsid w:val="00AD1D10"/>
    <w:rsid w:val="00AD6EDB"/>
    <w:rsid w:val="00AE2E99"/>
    <w:rsid w:val="00AE68EB"/>
    <w:rsid w:val="00AF4B74"/>
    <w:rsid w:val="00B120E7"/>
    <w:rsid w:val="00B255FD"/>
    <w:rsid w:val="00B378C3"/>
    <w:rsid w:val="00B45921"/>
    <w:rsid w:val="00B4758B"/>
    <w:rsid w:val="00B527DF"/>
    <w:rsid w:val="00B52C4D"/>
    <w:rsid w:val="00B548CE"/>
    <w:rsid w:val="00B55D98"/>
    <w:rsid w:val="00B60CD2"/>
    <w:rsid w:val="00B64806"/>
    <w:rsid w:val="00B726D8"/>
    <w:rsid w:val="00B73C3E"/>
    <w:rsid w:val="00B751F1"/>
    <w:rsid w:val="00B81AD4"/>
    <w:rsid w:val="00B841A3"/>
    <w:rsid w:val="00B9576A"/>
    <w:rsid w:val="00B962DA"/>
    <w:rsid w:val="00BB781B"/>
    <w:rsid w:val="00BC1871"/>
    <w:rsid w:val="00BD2EFF"/>
    <w:rsid w:val="00BD5EC4"/>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docId w15:val="{0AE9C0BC-1B55-4792-88FB-1A56735F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5" ma:contentTypeDescription="Create a new document." ma:contentTypeScope="" ma:versionID="d3a41037a7e4cf9c2ecd6f2db729b1cf">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3ff57fcaaed222fa6b9f170a661055d3"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B4BBCBEB-8845-438F-A89A-9B55A747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3812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2024-05-09T12:09:00Z</dcterms:created>
  <dcterms:modified xsi:type="dcterms:W3CDTF">2024-05-09T12:09:00Z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