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966BA" w14:textId="77777777" w:rsidR="00801949" w:rsidRPr="003D219B" w:rsidRDefault="00801949" w:rsidP="00801949">
      <w:pPr>
        <w:rPr>
          <w:rFonts w:cs="Open Sans SemiBold"/>
          <w:color w:val="296EB6"/>
          <w:spacing w:val="30"/>
          <w:sz w:val="50"/>
          <w:szCs w:val="50"/>
          <w:lang w:val="en-US"/>
        </w:rPr>
      </w:pPr>
      <w:bookmarkStart w:id="0" w:name="_Hlk144459031"/>
      <w:bookmarkEnd w:id="0"/>
      <w:r w:rsidRPr="00184FE9">
        <w:rPr>
          <w:rFonts w:cs="Open Sans SemiBold"/>
          <w:color w:val="296EB6"/>
          <w:spacing w:val="30"/>
          <w:sz w:val="50"/>
          <w:szCs w:val="50"/>
          <w:lang w:val="en-US"/>
        </w:rPr>
        <w:t>JOB DESCRIPTION</w:t>
      </w:r>
    </w:p>
    <w:tbl>
      <w:tblPr>
        <w:tblStyle w:val="TableGrid"/>
        <w:tblW w:w="5000" w:type="pct"/>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41"/>
        <w:gridCol w:w="7487"/>
      </w:tblGrid>
      <w:tr w:rsidR="00801949" w14:paraId="3B0E8E75" w14:textId="77777777" w:rsidTr="003D219B">
        <w:trPr>
          <w:trHeight w:val="566"/>
        </w:trPr>
        <w:tc>
          <w:tcPr>
            <w:tcW w:w="2154" w:type="dxa"/>
            <w:tcBorders>
              <w:bottom w:val="single" w:sz="4" w:space="0" w:color="FFFFFF" w:themeColor="background1"/>
            </w:tcBorders>
            <w:shd w:val="clear" w:color="auto" w:fill="296EB6"/>
            <w:vAlign w:val="center"/>
          </w:tcPr>
          <w:p w14:paraId="6256AC95" w14:textId="77777777" w:rsidR="00801949" w:rsidRPr="0079719D" w:rsidRDefault="00801949" w:rsidP="003D219B">
            <w:pPr>
              <w:rPr>
                <w:rFonts w:cs="Open Sans SemiBold"/>
                <w:b/>
                <w:bCs/>
                <w:color w:val="FFFFFF" w:themeColor="background1"/>
                <w:sz w:val="24"/>
                <w:szCs w:val="24"/>
                <w:lang w:val="en-US"/>
              </w:rPr>
            </w:pPr>
            <w:r w:rsidRPr="0079719D">
              <w:rPr>
                <w:rFonts w:cs="Open Sans SemiBold"/>
                <w:b/>
                <w:bCs/>
                <w:color w:val="FFFFFF" w:themeColor="background1"/>
                <w:sz w:val="24"/>
                <w:szCs w:val="24"/>
                <w:lang w:val="en-US"/>
              </w:rPr>
              <w:t>JOB TITLE</w:t>
            </w:r>
          </w:p>
        </w:tc>
        <w:tc>
          <w:tcPr>
            <w:tcW w:w="7628" w:type="dxa"/>
            <w:tcBorders>
              <w:bottom w:val="single" w:sz="4" w:space="0" w:color="296EB6"/>
            </w:tcBorders>
            <w:vAlign w:val="center"/>
          </w:tcPr>
          <w:p w14:paraId="3227C71E" w14:textId="2EA891AE" w:rsidR="00801949" w:rsidRPr="003D219B" w:rsidRDefault="00526472" w:rsidP="003D219B">
            <w:pPr>
              <w:rPr>
                <w:rFonts w:cs="Open Sans SemiBold"/>
                <w:bCs/>
                <w:sz w:val="24"/>
                <w:szCs w:val="24"/>
                <w:lang w:val="en-US"/>
              </w:rPr>
            </w:pPr>
            <w:r w:rsidRPr="00526472">
              <w:rPr>
                <w:rFonts w:cs="Open Sans SemiBold"/>
                <w:bCs/>
                <w:sz w:val="24"/>
                <w:szCs w:val="24"/>
                <w:lang w:val="en-US"/>
              </w:rPr>
              <w:t>Regulatory Compliance Officer (Tobacco)</w:t>
            </w:r>
          </w:p>
        </w:tc>
      </w:tr>
      <w:tr w:rsidR="00801949" w14:paraId="15801CB5" w14:textId="77777777" w:rsidTr="003D219B">
        <w:trPr>
          <w:trHeight w:val="566"/>
        </w:trPr>
        <w:tc>
          <w:tcPr>
            <w:tcW w:w="2154" w:type="dxa"/>
            <w:tcBorders>
              <w:top w:val="single" w:sz="4" w:space="0" w:color="FFFFFF" w:themeColor="background1"/>
              <w:bottom w:val="single" w:sz="4" w:space="0" w:color="296EB6"/>
            </w:tcBorders>
            <w:shd w:val="clear" w:color="auto" w:fill="296EB6"/>
            <w:vAlign w:val="center"/>
          </w:tcPr>
          <w:p w14:paraId="387C0010" w14:textId="77777777" w:rsidR="00801949" w:rsidRPr="0079719D" w:rsidRDefault="00801949" w:rsidP="003D219B">
            <w:pPr>
              <w:rPr>
                <w:rFonts w:cs="Open Sans SemiBold"/>
                <w:b/>
                <w:bCs/>
                <w:color w:val="FFFFFF" w:themeColor="background1"/>
                <w:sz w:val="24"/>
                <w:szCs w:val="24"/>
                <w:lang w:val="en-US"/>
              </w:rPr>
            </w:pPr>
            <w:r w:rsidRPr="0079719D">
              <w:rPr>
                <w:rFonts w:cs="Open Sans SemiBold"/>
                <w:b/>
                <w:bCs/>
                <w:color w:val="FFFFFF" w:themeColor="background1"/>
                <w:sz w:val="24"/>
                <w:szCs w:val="24"/>
                <w:lang w:val="en-US"/>
              </w:rPr>
              <w:t>GRADE</w:t>
            </w:r>
          </w:p>
        </w:tc>
        <w:tc>
          <w:tcPr>
            <w:tcW w:w="7628" w:type="dxa"/>
            <w:tcBorders>
              <w:top w:val="single" w:sz="4" w:space="0" w:color="296EB6"/>
            </w:tcBorders>
            <w:vAlign w:val="center"/>
          </w:tcPr>
          <w:p w14:paraId="081B2C53" w14:textId="22E82145" w:rsidR="00801949" w:rsidRPr="003D219B" w:rsidRDefault="00526472" w:rsidP="003D219B">
            <w:pPr>
              <w:rPr>
                <w:rFonts w:cs="Open Sans SemiBold"/>
                <w:sz w:val="24"/>
                <w:szCs w:val="24"/>
                <w:lang w:val="en-US"/>
              </w:rPr>
            </w:pPr>
            <w:r w:rsidRPr="00526472">
              <w:rPr>
                <w:rFonts w:cs="Open Sans SemiBold"/>
                <w:sz w:val="24"/>
                <w:szCs w:val="24"/>
                <w:lang w:val="en-US"/>
              </w:rPr>
              <w:t xml:space="preserve">Band </w:t>
            </w:r>
            <w:r w:rsidR="008E389E">
              <w:rPr>
                <w:rFonts w:cs="Open Sans SemiBold"/>
                <w:sz w:val="24"/>
                <w:szCs w:val="24"/>
                <w:lang w:val="en-US"/>
              </w:rPr>
              <w:t>F</w:t>
            </w:r>
          </w:p>
        </w:tc>
      </w:tr>
      <w:tr w:rsidR="005D45B8" w14:paraId="777669FC" w14:textId="77777777" w:rsidTr="003D219B">
        <w:trPr>
          <w:trHeight w:val="567"/>
        </w:trPr>
        <w:tc>
          <w:tcPr>
            <w:tcW w:w="2154" w:type="dxa"/>
            <w:tcBorders>
              <w:bottom w:val="single" w:sz="4" w:space="0" w:color="FFFFFF" w:themeColor="background1"/>
            </w:tcBorders>
            <w:shd w:val="clear" w:color="auto" w:fill="296EB6"/>
            <w:vAlign w:val="center"/>
          </w:tcPr>
          <w:p w14:paraId="6EDA1A34" w14:textId="77777777" w:rsidR="005D45B8" w:rsidRPr="0079719D" w:rsidRDefault="005D45B8" w:rsidP="003D219B">
            <w:pPr>
              <w:rPr>
                <w:rFonts w:cs="Open Sans SemiBold"/>
                <w:b/>
                <w:bCs/>
                <w:color w:val="FFFFFF" w:themeColor="background1"/>
                <w:sz w:val="24"/>
                <w:szCs w:val="24"/>
                <w:lang w:val="en-US"/>
              </w:rPr>
            </w:pPr>
            <w:r w:rsidRPr="0079719D">
              <w:rPr>
                <w:rFonts w:cs="Open Sans SemiBold"/>
                <w:b/>
                <w:bCs/>
                <w:color w:val="FFFFFF" w:themeColor="background1"/>
                <w:sz w:val="24"/>
                <w:szCs w:val="24"/>
                <w:lang w:val="en-US"/>
              </w:rPr>
              <w:t>REPORTING TO</w:t>
            </w:r>
          </w:p>
        </w:tc>
        <w:tc>
          <w:tcPr>
            <w:tcW w:w="7628" w:type="dxa"/>
            <w:vAlign w:val="center"/>
          </w:tcPr>
          <w:p w14:paraId="402C1D8C" w14:textId="0B729CA4" w:rsidR="005D45B8" w:rsidRPr="003D219B" w:rsidRDefault="00526472" w:rsidP="003D219B">
            <w:pPr>
              <w:rPr>
                <w:rFonts w:cs="Open Sans SemiBold"/>
                <w:bCs/>
                <w:sz w:val="24"/>
                <w:szCs w:val="24"/>
                <w:lang w:val="en-US"/>
              </w:rPr>
            </w:pPr>
            <w:r w:rsidRPr="00526472">
              <w:rPr>
                <w:rFonts w:cs="Open Sans SemiBold"/>
                <w:bCs/>
                <w:sz w:val="24"/>
                <w:szCs w:val="24"/>
                <w:lang w:val="en-US"/>
              </w:rPr>
              <w:t>Trading Standards Team Leader</w:t>
            </w:r>
          </w:p>
        </w:tc>
      </w:tr>
      <w:tr w:rsidR="005D45B8" w14:paraId="60230917" w14:textId="77777777" w:rsidTr="003D219B">
        <w:trPr>
          <w:trHeight w:val="566"/>
        </w:trPr>
        <w:tc>
          <w:tcPr>
            <w:tcW w:w="2154" w:type="dxa"/>
            <w:tcBorders>
              <w:top w:val="single" w:sz="4" w:space="0" w:color="FFFFFF" w:themeColor="background1"/>
            </w:tcBorders>
            <w:shd w:val="clear" w:color="auto" w:fill="296EB6"/>
            <w:vAlign w:val="center"/>
          </w:tcPr>
          <w:p w14:paraId="14CCD87E" w14:textId="77777777" w:rsidR="005D45B8" w:rsidRPr="0079719D" w:rsidRDefault="005D45B8" w:rsidP="003D219B">
            <w:pPr>
              <w:rPr>
                <w:rFonts w:cs="Open Sans SemiBold"/>
                <w:b/>
                <w:bCs/>
                <w:color w:val="FFFFFF" w:themeColor="background1"/>
                <w:sz w:val="24"/>
                <w:szCs w:val="24"/>
                <w:lang w:val="en-US"/>
              </w:rPr>
            </w:pPr>
            <w:r>
              <w:rPr>
                <w:rFonts w:cs="Open Sans SemiBold"/>
                <w:b/>
                <w:bCs/>
                <w:color w:val="FFFFFF" w:themeColor="background1"/>
                <w:sz w:val="24"/>
                <w:szCs w:val="24"/>
                <w:lang w:val="en-US"/>
              </w:rPr>
              <w:t>JD REF</w:t>
            </w:r>
          </w:p>
        </w:tc>
        <w:tc>
          <w:tcPr>
            <w:tcW w:w="7628" w:type="dxa"/>
            <w:vAlign w:val="center"/>
          </w:tcPr>
          <w:p w14:paraId="119A1BA3" w14:textId="0D49EA0C" w:rsidR="005D45B8" w:rsidRPr="003D219B" w:rsidRDefault="00526472" w:rsidP="003D219B">
            <w:pPr>
              <w:rPr>
                <w:rFonts w:cs="Open Sans SemiBold"/>
                <w:bCs/>
                <w:sz w:val="24"/>
                <w:szCs w:val="24"/>
                <w:lang w:val="en-US"/>
              </w:rPr>
            </w:pPr>
            <w:r w:rsidRPr="00526472">
              <w:rPr>
                <w:rFonts w:cs="Open Sans SemiBold"/>
                <w:bCs/>
                <w:sz w:val="24"/>
                <w:szCs w:val="24"/>
                <w:lang w:val="en-US"/>
              </w:rPr>
              <w:t>REG0067G</w:t>
            </w:r>
          </w:p>
        </w:tc>
      </w:tr>
    </w:tbl>
    <w:p w14:paraId="204E0452" w14:textId="6C089142" w:rsidR="00526472" w:rsidRDefault="00801949" w:rsidP="00526472">
      <w:pPr>
        <w:pStyle w:val="Heading1"/>
      </w:pPr>
      <w:r w:rsidRPr="00E9270F">
        <w:t>PURPOSE</w:t>
      </w:r>
    </w:p>
    <w:p w14:paraId="29434EA7" w14:textId="061C258B" w:rsidR="00526472" w:rsidRPr="002A60E0" w:rsidRDefault="00526472" w:rsidP="00526472">
      <w:r w:rsidRPr="002A60E0">
        <w:t>Contribute to Wirral Councils’ Tobacco Control strategy. Providing support to the service’s provision of effective enforcement action in tackling illicit and illegal tobacco products and vapes within Wirral. Ensuring a fair-trading environment and increase the level of public awareness of where and how to report illicit and illegal tobacco/nicotine containing products. Undertake age 12 restricted sales test purchasing operation in relation to tobacco and vapes.</w:t>
      </w:r>
    </w:p>
    <w:p w14:paraId="6DB24E7A" w14:textId="48D71837" w:rsidR="00D1091F" w:rsidRPr="001F5A1E" w:rsidRDefault="00801949" w:rsidP="001F5A1E">
      <w:pPr>
        <w:pStyle w:val="Heading1"/>
      </w:pPr>
      <w:r w:rsidRPr="0079719D">
        <w:t xml:space="preserve">Main duties and </w:t>
      </w:r>
      <w:r w:rsidRPr="001538FB">
        <w:t>responsibilities</w:t>
      </w:r>
    </w:p>
    <w:p w14:paraId="30F0ABBE" w14:textId="77777777" w:rsidR="00526472" w:rsidRPr="00526472" w:rsidRDefault="00526472" w:rsidP="00526472">
      <w:pPr>
        <w:pStyle w:val="NoSpacing"/>
        <w:numPr>
          <w:ilvl w:val="0"/>
          <w:numId w:val="5"/>
        </w:numPr>
        <w:ind w:left="360"/>
        <w:jc w:val="both"/>
        <w:rPr>
          <w:rFonts w:ascii="Lato" w:eastAsia="Times New Roman" w:hAnsi="Lato" w:cs="Arial"/>
          <w:lang w:eastAsia="en-GB"/>
        </w:rPr>
      </w:pPr>
      <w:r w:rsidRPr="00526472">
        <w:rPr>
          <w:rFonts w:ascii="Lato" w:hAnsi="Lato" w:cs="Arial"/>
        </w:rPr>
        <w:t xml:space="preserve">Develop </w:t>
      </w:r>
      <w:r w:rsidRPr="00526472">
        <w:rPr>
          <w:rFonts w:ascii="Lato" w:eastAsia="Times New Roman" w:hAnsi="Lato" w:cs="Arial"/>
          <w:lang w:eastAsia="en-GB"/>
        </w:rPr>
        <w:t>and implement a strategy to increase the number of reports/informants (via telephone, text, e-mail and social media) of illegal and illicit tobacco and vapes.</w:t>
      </w:r>
    </w:p>
    <w:p w14:paraId="1BF9753D" w14:textId="77777777" w:rsidR="00526472" w:rsidRPr="00526472" w:rsidRDefault="00526472" w:rsidP="00526472">
      <w:pPr>
        <w:pStyle w:val="NoSpacing"/>
        <w:jc w:val="both"/>
        <w:rPr>
          <w:rFonts w:ascii="Lato" w:eastAsia="Times New Roman" w:hAnsi="Lato" w:cs="Arial"/>
          <w:lang w:eastAsia="en-GB"/>
        </w:rPr>
      </w:pPr>
    </w:p>
    <w:p w14:paraId="4C135723" w14:textId="77777777" w:rsidR="00526472" w:rsidRPr="00526472" w:rsidRDefault="00526472" w:rsidP="00526472">
      <w:pPr>
        <w:pStyle w:val="NoSpacing"/>
        <w:numPr>
          <w:ilvl w:val="0"/>
          <w:numId w:val="5"/>
        </w:numPr>
        <w:ind w:left="360"/>
        <w:jc w:val="both"/>
        <w:rPr>
          <w:rFonts w:ascii="Lato" w:eastAsia="Times New Roman" w:hAnsi="Lato" w:cs="Arial"/>
          <w:lang w:eastAsia="en-GB"/>
        </w:rPr>
      </w:pPr>
      <w:r w:rsidRPr="00526472">
        <w:rPr>
          <w:rFonts w:ascii="Lato" w:eastAsia="Times New Roman" w:hAnsi="Lato" w:cs="Arial"/>
          <w:lang w:eastAsia="en-GB"/>
        </w:rPr>
        <w:t>Develop a public relations and media plan to increase the awareness of the new strategy and key activities, include at least two public facing events per year.</w:t>
      </w:r>
    </w:p>
    <w:p w14:paraId="1D02B97A" w14:textId="77777777" w:rsidR="00526472" w:rsidRPr="00526472" w:rsidRDefault="00526472" w:rsidP="00526472">
      <w:pPr>
        <w:pStyle w:val="NoSpacing"/>
        <w:jc w:val="both"/>
        <w:rPr>
          <w:rFonts w:ascii="Lato" w:eastAsia="Times New Roman" w:hAnsi="Lato" w:cs="Arial"/>
          <w:lang w:eastAsia="en-GB"/>
        </w:rPr>
      </w:pPr>
    </w:p>
    <w:p w14:paraId="0C92360B" w14:textId="3E497647" w:rsidR="00526472" w:rsidRPr="00526472" w:rsidRDefault="00526472" w:rsidP="00526472">
      <w:pPr>
        <w:pStyle w:val="NoSpacing"/>
        <w:numPr>
          <w:ilvl w:val="0"/>
          <w:numId w:val="5"/>
        </w:numPr>
        <w:ind w:left="360"/>
        <w:jc w:val="both"/>
        <w:rPr>
          <w:rFonts w:ascii="Lato" w:eastAsia="Times New Roman" w:hAnsi="Lato" w:cs="Arial"/>
          <w:lang w:eastAsia="en-GB"/>
        </w:rPr>
      </w:pPr>
      <w:r w:rsidRPr="00526472">
        <w:rPr>
          <w:rFonts w:ascii="Lato" w:eastAsia="Times New Roman" w:hAnsi="Lato" w:cs="Arial"/>
          <w:lang w:eastAsia="en-GB"/>
        </w:rPr>
        <w:t>Establish an efficient and effective protocol to respond to and collect evidence for prosecutions of non-retail illegal tobacco/vape sales</w:t>
      </w:r>
      <w:r>
        <w:rPr>
          <w:rFonts w:ascii="Lato" w:eastAsia="Times New Roman" w:hAnsi="Lato" w:cs="Arial"/>
          <w:lang w:eastAsia="en-GB"/>
        </w:rPr>
        <w:t>.</w:t>
      </w:r>
    </w:p>
    <w:p w14:paraId="60300ABA" w14:textId="77777777" w:rsidR="00526472" w:rsidRPr="00526472" w:rsidRDefault="00526472" w:rsidP="00526472">
      <w:pPr>
        <w:pStyle w:val="NoSpacing"/>
        <w:jc w:val="both"/>
        <w:rPr>
          <w:rFonts w:ascii="Lato" w:eastAsia="Times New Roman" w:hAnsi="Lato" w:cs="Arial"/>
          <w:lang w:eastAsia="en-GB"/>
        </w:rPr>
      </w:pPr>
    </w:p>
    <w:p w14:paraId="2E186D65" w14:textId="234B56D7" w:rsidR="00526472" w:rsidRPr="00526472" w:rsidRDefault="00526472" w:rsidP="00526472">
      <w:pPr>
        <w:pStyle w:val="NoSpacing"/>
        <w:numPr>
          <w:ilvl w:val="0"/>
          <w:numId w:val="5"/>
        </w:numPr>
        <w:ind w:left="360"/>
        <w:jc w:val="both"/>
        <w:rPr>
          <w:rFonts w:ascii="Lato" w:eastAsia="Times New Roman" w:hAnsi="Lato" w:cs="Arial"/>
          <w:lang w:eastAsia="en-GB"/>
        </w:rPr>
      </w:pPr>
      <w:r w:rsidRPr="00526472">
        <w:rPr>
          <w:rFonts w:ascii="Lato" w:eastAsia="Times New Roman" w:hAnsi="Lato" w:cs="Arial"/>
          <w:lang w:eastAsia="en-GB"/>
        </w:rPr>
        <w:t>Develop incentives for local businesses to report illegal and illicit tobacco/vape sales – such as licensing terms and conditions</w:t>
      </w:r>
      <w:r>
        <w:rPr>
          <w:rFonts w:ascii="Lato" w:eastAsia="Times New Roman" w:hAnsi="Lato" w:cs="Arial"/>
          <w:lang w:eastAsia="en-GB"/>
        </w:rPr>
        <w:t>.</w:t>
      </w:r>
    </w:p>
    <w:p w14:paraId="7A297DC6" w14:textId="77777777" w:rsidR="00526472" w:rsidRPr="00526472" w:rsidRDefault="00526472" w:rsidP="00526472">
      <w:pPr>
        <w:pStyle w:val="NoSpacing"/>
        <w:jc w:val="both"/>
        <w:rPr>
          <w:rFonts w:ascii="Lato" w:hAnsi="Lato" w:cs="Arial"/>
        </w:rPr>
      </w:pPr>
    </w:p>
    <w:p w14:paraId="24CB1D14" w14:textId="24E9A012" w:rsidR="00526472" w:rsidRPr="00526472" w:rsidRDefault="00526472" w:rsidP="00526472">
      <w:pPr>
        <w:pStyle w:val="NoSpacing"/>
        <w:numPr>
          <w:ilvl w:val="0"/>
          <w:numId w:val="5"/>
        </w:numPr>
        <w:ind w:left="360"/>
        <w:jc w:val="both"/>
        <w:rPr>
          <w:rFonts w:ascii="Lato" w:eastAsia="Times New Roman" w:hAnsi="Lato" w:cs="Arial"/>
          <w:lang w:eastAsia="en-GB"/>
        </w:rPr>
      </w:pPr>
      <w:r w:rsidRPr="00526472">
        <w:rPr>
          <w:rFonts w:ascii="Lato" w:hAnsi="Lato" w:cs="Arial"/>
        </w:rPr>
        <w:t xml:space="preserve">Support </w:t>
      </w:r>
      <w:r w:rsidRPr="00526472">
        <w:rPr>
          <w:rFonts w:ascii="Lato" w:eastAsia="Times New Roman" w:hAnsi="Lato" w:cs="Arial"/>
          <w:lang w:eastAsia="en-GB"/>
        </w:rPr>
        <w:t>and promote the regional ‘Keep it out’ illegal and illicit campaign in hotspot areas, targeting parents, carers, and non-smokers.</w:t>
      </w:r>
    </w:p>
    <w:p w14:paraId="1F273D64" w14:textId="77777777" w:rsidR="00526472" w:rsidRPr="00526472" w:rsidRDefault="00526472" w:rsidP="00526472">
      <w:pPr>
        <w:pStyle w:val="NoSpacing"/>
        <w:jc w:val="both"/>
        <w:rPr>
          <w:rFonts w:ascii="Lato" w:eastAsia="Times New Roman" w:hAnsi="Lato" w:cs="Arial"/>
          <w:lang w:eastAsia="en-GB"/>
        </w:rPr>
      </w:pPr>
    </w:p>
    <w:p w14:paraId="3F6AF6DA" w14:textId="77777777" w:rsidR="00526472" w:rsidRPr="00526472" w:rsidRDefault="00526472" w:rsidP="00526472">
      <w:pPr>
        <w:pStyle w:val="NoSpacing"/>
        <w:numPr>
          <w:ilvl w:val="0"/>
          <w:numId w:val="5"/>
        </w:numPr>
        <w:ind w:left="360"/>
        <w:jc w:val="both"/>
        <w:rPr>
          <w:rFonts w:ascii="Lato" w:eastAsia="Times New Roman" w:hAnsi="Lato" w:cs="Arial"/>
          <w:lang w:eastAsia="en-GB"/>
        </w:rPr>
      </w:pPr>
      <w:r w:rsidRPr="00526472">
        <w:rPr>
          <w:rFonts w:ascii="Lato" w:eastAsia="Times New Roman" w:hAnsi="Lato" w:cs="Arial"/>
          <w:lang w:eastAsia="en-GB"/>
        </w:rPr>
        <w:t xml:space="preserve">Promote awareness amongst local workforce/businesses of the risks and penalties associated with the sale of illegal/illicit tobacco/vapes. </w:t>
      </w:r>
    </w:p>
    <w:p w14:paraId="058CD4A7" w14:textId="77777777" w:rsidR="00526472" w:rsidRPr="00526472" w:rsidRDefault="00526472" w:rsidP="00526472">
      <w:pPr>
        <w:pStyle w:val="NoSpacing"/>
        <w:jc w:val="both"/>
        <w:rPr>
          <w:rFonts w:ascii="Lato" w:eastAsia="Times New Roman" w:hAnsi="Lato" w:cs="Arial"/>
          <w:lang w:eastAsia="en-GB"/>
        </w:rPr>
      </w:pPr>
    </w:p>
    <w:p w14:paraId="06C6BAC7" w14:textId="31AE88CA" w:rsidR="00526472" w:rsidRPr="00526472" w:rsidRDefault="00526472" w:rsidP="00526472">
      <w:pPr>
        <w:pStyle w:val="NoSpacing"/>
        <w:numPr>
          <w:ilvl w:val="0"/>
          <w:numId w:val="5"/>
        </w:numPr>
        <w:ind w:left="360"/>
        <w:jc w:val="both"/>
        <w:rPr>
          <w:rFonts w:ascii="Lato" w:eastAsia="Times New Roman" w:hAnsi="Lato" w:cs="Arial"/>
          <w:lang w:eastAsia="en-GB"/>
        </w:rPr>
      </w:pPr>
      <w:r w:rsidRPr="00526472">
        <w:rPr>
          <w:rFonts w:ascii="Lato" w:eastAsia="Times New Roman" w:hAnsi="Lato" w:cs="Arial"/>
          <w:lang w:eastAsia="en-GB"/>
        </w:rPr>
        <w:t xml:space="preserve">Work with businesses/agencies to deliver </w:t>
      </w:r>
      <w:proofErr w:type="gramStart"/>
      <w:r w:rsidRPr="00526472">
        <w:rPr>
          <w:rFonts w:ascii="Lato" w:eastAsia="Times New Roman" w:hAnsi="Lato" w:cs="Arial"/>
          <w:lang w:eastAsia="en-GB"/>
        </w:rPr>
        <w:t>training, and</w:t>
      </w:r>
      <w:proofErr w:type="gramEnd"/>
      <w:r w:rsidRPr="00526472">
        <w:rPr>
          <w:rFonts w:ascii="Lato" w:eastAsia="Times New Roman" w:hAnsi="Lato" w:cs="Arial"/>
          <w:lang w:eastAsia="en-GB"/>
        </w:rPr>
        <w:t xml:space="preserve"> provide enhanced support for those businesses who fail their inspection</w:t>
      </w:r>
      <w:r>
        <w:rPr>
          <w:rFonts w:ascii="Lato" w:eastAsia="Times New Roman" w:hAnsi="Lato" w:cs="Arial"/>
          <w:lang w:eastAsia="en-GB"/>
        </w:rPr>
        <w:t>.</w:t>
      </w:r>
    </w:p>
    <w:p w14:paraId="10F808F0" w14:textId="77777777" w:rsidR="00526472" w:rsidRPr="00526472" w:rsidRDefault="00526472" w:rsidP="00526472">
      <w:pPr>
        <w:pStyle w:val="NoSpacing"/>
        <w:jc w:val="both"/>
        <w:rPr>
          <w:rFonts w:ascii="Lato" w:eastAsia="Times New Roman" w:hAnsi="Lato" w:cs="Arial"/>
          <w:lang w:eastAsia="en-GB"/>
        </w:rPr>
      </w:pPr>
    </w:p>
    <w:p w14:paraId="167B8BD9" w14:textId="77777777" w:rsidR="00526472" w:rsidRPr="00526472" w:rsidRDefault="00526472" w:rsidP="00526472">
      <w:pPr>
        <w:pStyle w:val="NoSpacing"/>
        <w:numPr>
          <w:ilvl w:val="0"/>
          <w:numId w:val="5"/>
        </w:numPr>
        <w:ind w:left="360"/>
        <w:jc w:val="both"/>
        <w:rPr>
          <w:rFonts w:ascii="Lato" w:eastAsia="Times New Roman" w:hAnsi="Lato" w:cs="Arial"/>
          <w:lang w:eastAsia="en-GB"/>
        </w:rPr>
      </w:pPr>
      <w:r w:rsidRPr="00526472">
        <w:rPr>
          <w:rFonts w:ascii="Lato" w:eastAsia="Times New Roman" w:hAnsi="Lato" w:cs="Arial"/>
          <w:lang w:eastAsia="en-GB"/>
        </w:rPr>
        <w:t xml:space="preserve">Increase the number of underage </w:t>
      </w:r>
      <w:proofErr w:type="gramStart"/>
      <w:r w:rsidRPr="00526472">
        <w:rPr>
          <w:rFonts w:ascii="Lato" w:eastAsia="Times New Roman" w:hAnsi="Lato" w:cs="Arial"/>
          <w:lang w:eastAsia="en-GB"/>
        </w:rPr>
        <w:t>test</w:t>
      </w:r>
      <w:proofErr w:type="gramEnd"/>
      <w:r w:rsidRPr="00526472">
        <w:rPr>
          <w:rFonts w:ascii="Lato" w:eastAsia="Times New Roman" w:hAnsi="Lato" w:cs="Arial"/>
          <w:lang w:eastAsia="en-GB"/>
        </w:rPr>
        <w:t xml:space="preserve"> purchasing activity in areas of deprivation to one per month and publicise the results of the exercises.</w:t>
      </w:r>
    </w:p>
    <w:p w14:paraId="43F0924D" w14:textId="77777777" w:rsidR="00526472" w:rsidRPr="00526472" w:rsidRDefault="00526472" w:rsidP="00526472">
      <w:pPr>
        <w:pStyle w:val="NoSpacing"/>
        <w:jc w:val="both"/>
        <w:rPr>
          <w:rFonts w:ascii="Lato" w:hAnsi="Lato" w:cs="Arial"/>
        </w:rPr>
      </w:pPr>
    </w:p>
    <w:p w14:paraId="7F296677" w14:textId="77777777" w:rsidR="00526472" w:rsidRPr="00526472" w:rsidRDefault="00526472" w:rsidP="00526472">
      <w:pPr>
        <w:pStyle w:val="NoSpacing"/>
        <w:numPr>
          <w:ilvl w:val="0"/>
          <w:numId w:val="5"/>
        </w:numPr>
        <w:ind w:left="360"/>
        <w:jc w:val="both"/>
        <w:rPr>
          <w:rFonts w:ascii="Lato" w:eastAsia="Times New Roman" w:hAnsi="Lato" w:cs="Arial"/>
          <w:lang w:eastAsia="en-GB"/>
        </w:rPr>
      </w:pPr>
      <w:r w:rsidRPr="00526472">
        <w:rPr>
          <w:rFonts w:ascii="Lato" w:hAnsi="Lato" w:cs="Arial"/>
        </w:rPr>
        <w:t xml:space="preserve">Conduct </w:t>
      </w:r>
      <w:r w:rsidRPr="00526472">
        <w:rPr>
          <w:rFonts w:ascii="Lato" w:eastAsia="Times New Roman" w:hAnsi="Lato" w:cs="Arial"/>
          <w:lang w:eastAsia="en-GB"/>
        </w:rPr>
        <w:t>regular inspections for the presence of appropriate health warnings and duty paid information on niche tobacco products such as chewing tobacco and Shisha. Remove non-</w:t>
      </w:r>
      <w:r w:rsidRPr="00526472">
        <w:rPr>
          <w:rFonts w:ascii="Lato" w:eastAsia="Times New Roman" w:hAnsi="Lato" w:cs="Arial"/>
          <w:lang w:eastAsia="en-GB"/>
        </w:rPr>
        <w:lastRenderedPageBreak/>
        <w:t>compliant products from sale after providing advice to traders on regulations relating to niche tobacco sales.</w:t>
      </w:r>
    </w:p>
    <w:p w14:paraId="0AA9CBE8" w14:textId="77777777" w:rsidR="00526472" w:rsidRPr="00526472" w:rsidRDefault="00526472" w:rsidP="00526472">
      <w:pPr>
        <w:pStyle w:val="NoSpacing"/>
        <w:jc w:val="both"/>
        <w:rPr>
          <w:rFonts w:ascii="Lato" w:hAnsi="Lato" w:cs="Arial"/>
        </w:rPr>
      </w:pPr>
    </w:p>
    <w:p w14:paraId="2F002CDE" w14:textId="77777777" w:rsidR="00526472" w:rsidRPr="00526472" w:rsidRDefault="00526472" w:rsidP="00526472">
      <w:pPr>
        <w:pStyle w:val="NoSpacing"/>
        <w:numPr>
          <w:ilvl w:val="0"/>
          <w:numId w:val="5"/>
        </w:numPr>
        <w:ind w:left="360"/>
        <w:jc w:val="both"/>
        <w:rPr>
          <w:rFonts w:ascii="Lato" w:hAnsi="Lato" w:cs="Arial"/>
        </w:rPr>
      </w:pPr>
      <w:r w:rsidRPr="00526472">
        <w:rPr>
          <w:rFonts w:ascii="Lato" w:hAnsi="Lato" w:cs="Arial"/>
        </w:rPr>
        <w:t>Enforce Trading Standards legislation via a variety of methods including inspections, projects and targeted advice and/or guidance.</w:t>
      </w:r>
    </w:p>
    <w:p w14:paraId="34C61338" w14:textId="77777777" w:rsidR="00526472" w:rsidRPr="00526472" w:rsidRDefault="00526472" w:rsidP="00526472">
      <w:pPr>
        <w:pStyle w:val="NoSpacing"/>
        <w:jc w:val="both"/>
        <w:rPr>
          <w:rFonts w:ascii="Lato" w:hAnsi="Lato" w:cs="Arial"/>
        </w:rPr>
      </w:pPr>
    </w:p>
    <w:p w14:paraId="2DDC2BA1" w14:textId="77777777" w:rsidR="00526472" w:rsidRPr="00526472" w:rsidRDefault="00526472" w:rsidP="00526472">
      <w:pPr>
        <w:pStyle w:val="ListParagraph"/>
        <w:numPr>
          <w:ilvl w:val="0"/>
          <w:numId w:val="5"/>
        </w:numPr>
        <w:spacing w:line="240" w:lineRule="auto"/>
        <w:ind w:left="360"/>
        <w:jc w:val="both"/>
      </w:pPr>
      <w:r w:rsidRPr="00526472">
        <w:t>Assist the Team in conducting investigations into alleged criminal and civil breaches of legislation in accordance with PACE and RIPA.</w:t>
      </w:r>
    </w:p>
    <w:p w14:paraId="7282829F" w14:textId="77777777" w:rsidR="00526472" w:rsidRPr="00526472" w:rsidRDefault="00526472" w:rsidP="00526472">
      <w:pPr>
        <w:spacing w:line="240" w:lineRule="auto"/>
        <w:jc w:val="both"/>
        <w:rPr>
          <w:rFonts w:cs="Arial"/>
        </w:rPr>
      </w:pPr>
    </w:p>
    <w:p w14:paraId="23DCFCA5" w14:textId="5E711FD5" w:rsidR="00526472" w:rsidRDefault="00526472" w:rsidP="00526472">
      <w:pPr>
        <w:pStyle w:val="ListParagraph"/>
        <w:numPr>
          <w:ilvl w:val="0"/>
          <w:numId w:val="5"/>
        </w:numPr>
        <w:spacing w:before="120" w:after="100" w:afterAutospacing="1" w:line="240" w:lineRule="auto"/>
        <w:ind w:left="360"/>
        <w:jc w:val="both"/>
      </w:pPr>
      <w:proofErr w:type="gramStart"/>
      <w:r w:rsidRPr="00526472">
        <w:t>Provide assistance to</w:t>
      </w:r>
      <w:proofErr w:type="gramEnd"/>
      <w:r w:rsidRPr="00526472">
        <w:t xml:space="preserve"> other staff within the Service including the lifting and carrying of weights, the care and maintenance of standards and technical equipment and the testing of weighing and measuring equipment, and the weighing or other measurement of any goods</w:t>
      </w:r>
      <w:r>
        <w:t>.</w:t>
      </w:r>
    </w:p>
    <w:p w14:paraId="465772D4" w14:textId="77777777" w:rsidR="00526472" w:rsidRPr="00526472" w:rsidRDefault="00526472" w:rsidP="00526472">
      <w:pPr>
        <w:pStyle w:val="ListParagraph"/>
        <w:numPr>
          <w:ilvl w:val="0"/>
          <w:numId w:val="0"/>
        </w:numPr>
        <w:spacing w:before="120" w:after="100" w:afterAutospacing="1" w:line="240" w:lineRule="auto"/>
        <w:ind w:left="360"/>
        <w:jc w:val="both"/>
      </w:pPr>
    </w:p>
    <w:p w14:paraId="2DE69F08" w14:textId="77777777" w:rsidR="00526472" w:rsidRDefault="00526472" w:rsidP="00526472">
      <w:pPr>
        <w:pStyle w:val="ListParagraph"/>
        <w:numPr>
          <w:ilvl w:val="0"/>
          <w:numId w:val="5"/>
        </w:numPr>
        <w:spacing w:before="120" w:after="100" w:afterAutospacing="1" w:line="240" w:lineRule="auto"/>
        <w:ind w:left="360"/>
        <w:jc w:val="both"/>
        <w:rPr>
          <w:rFonts w:eastAsia="Times New Roman"/>
        </w:rPr>
      </w:pPr>
      <w:r w:rsidRPr="00526472">
        <w:rPr>
          <w:rFonts w:eastAsia="Times New Roman"/>
        </w:rPr>
        <w:t>Undertake special projects under the supervision of the Trading Standards Team Leader, Trading Standards Officers or Assistant Trading Standards Officers.</w:t>
      </w:r>
    </w:p>
    <w:p w14:paraId="6E13FDF1" w14:textId="77777777" w:rsidR="00526472" w:rsidRPr="00526472" w:rsidRDefault="00526472" w:rsidP="00526472">
      <w:pPr>
        <w:pStyle w:val="ListParagraph"/>
        <w:numPr>
          <w:ilvl w:val="0"/>
          <w:numId w:val="0"/>
        </w:numPr>
        <w:rPr>
          <w:rFonts w:eastAsia="Times New Roman"/>
        </w:rPr>
      </w:pPr>
    </w:p>
    <w:p w14:paraId="56ED1BAB" w14:textId="2E2175C7" w:rsidR="00526472" w:rsidRDefault="00526472" w:rsidP="00526472">
      <w:pPr>
        <w:pStyle w:val="ListParagraph"/>
        <w:numPr>
          <w:ilvl w:val="0"/>
          <w:numId w:val="5"/>
        </w:numPr>
        <w:spacing w:before="120" w:after="100" w:afterAutospacing="1" w:line="240" w:lineRule="auto"/>
        <w:ind w:left="360"/>
        <w:jc w:val="both"/>
      </w:pPr>
      <w:r w:rsidRPr="00526472">
        <w:t>Attend court to represent the Council as required in relation to any prosecutions that are undertaken by the Service and assist in the preparation of the case files for Court.</w:t>
      </w:r>
    </w:p>
    <w:p w14:paraId="02A406DA" w14:textId="77777777" w:rsidR="00526472" w:rsidRPr="00526472" w:rsidRDefault="00526472" w:rsidP="00526472">
      <w:pPr>
        <w:pStyle w:val="ListParagraph"/>
        <w:numPr>
          <w:ilvl w:val="0"/>
          <w:numId w:val="0"/>
        </w:numPr>
      </w:pPr>
    </w:p>
    <w:p w14:paraId="730BC95C" w14:textId="77777777" w:rsidR="00526472" w:rsidRPr="00526472" w:rsidRDefault="00526472" w:rsidP="00526472">
      <w:pPr>
        <w:pStyle w:val="NoSpacing"/>
        <w:numPr>
          <w:ilvl w:val="0"/>
          <w:numId w:val="5"/>
        </w:numPr>
        <w:ind w:left="360"/>
        <w:jc w:val="both"/>
        <w:rPr>
          <w:rFonts w:ascii="Lato" w:hAnsi="Lato" w:cs="Arial"/>
        </w:rPr>
      </w:pPr>
      <w:r w:rsidRPr="00526472">
        <w:rPr>
          <w:rFonts w:ascii="Lato" w:hAnsi="Lato" w:cs="Arial"/>
        </w:rPr>
        <w:t xml:space="preserve">Respond to consumer complaints and business enquiries relating to illicit and illegal tobacco products and/or allegations of businesses selling age restricted sales products to children. </w:t>
      </w:r>
    </w:p>
    <w:p w14:paraId="2638B753" w14:textId="77777777" w:rsidR="00526472" w:rsidRPr="00526472" w:rsidRDefault="00526472" w:rsidP="00526472">
      <w:pPr>
        <w:pStyle w:val="NoSpacing"/>
        <w:jc w:val="both"/>
        <w:rPr>
          <w:rFonts w:ascii="Lato" w:hAnsi="Lato" w:cs="Arial"/>
        </w:rPr>
      </w:pPr>
    </w:p>
    <w:p w14:paraId="68DDAA04" w14:textId="77777777" w:rsidR="00526472" w:rsidRPr="00526472" w:rsidRDefault="00526472" w:rsidP="00526472">
      <w:pPr>
        <w:pStyle w:val="ListParagraph"/>
        <w:numPr>
          <w:ilvl w:val="0"/>
          <w:numId w:val="5"/>
        </w:numPr>
        <w:spacing w:line="240" w:lineRule="auto"/>
        <w:ind w:left="360"/>
        <w:jc w:val="both"/>
      </w:pPr>
      <w:r w:rsidRPr="00526472">
        <w:t>Assist the team in the interviewing of complainants and obtain comprehensive witness statements.</w:t>
      </w:r>
    </w:p>
    <w:p w14:paraId="1AD04481" w14:textId="77777777" w:rsidR="00526472" w:rsidRPr="00526472" w:rsidRDefault="00526472" w:rsidP="00526472">
      <w:pPr>
        <w:spacing w:line="240" w:lineRule="auto"/>
        <w:jc w:val="both"/>
        <w:rPr>
          <w:rFonts w:cs="Arial"/>
        </w:rPr>
      </w:pPr>
    </w:p>
    <w:p w14:paraId="42E0D5AA" w14:textId="77777777" w:rsidR="00526472" w:rsidRDefault="00526472" w:rsidP="00526472">
      <w:pPr>
        <w:pStyle w:val="ListParagraph"/>
        <w:numPr>
          <w:ilvl w:val="0"/>
          <w:numId w:val="5"/>
        </w:numPr>
        <w:spacing w:before="120" w:after="100" w:afterAutospacing="1" w:line="240" w:lineRule="auto"/>
        <w:ind w:left="360"/>
        <w:jc w:val="both"/>
      </w:pPr>
      <w:r w:rsidRPr="00526472">
        <w:t xml:space="preserve">Undertake research work in relation to Trading Standards operations under the supervision of the Team Leader  </w:t>
      </w:r>
    </w:p>
    <w:p w14:paraId="43653AD5" w14:textId="77777777" w:rsidR="00526472" w:rsidRPr="00526472" w:rsidRDefault="00526472" w:rsidP="00526472">
      <w:pPr>
        <w:pStyle w:val="ListParagraph"/>
        <w:numPr>
          <w:ilvl w:val="0"/>
          <w:numId w:val="0"/>
        </w:numPr>
      </w:pPr>
    </w:p>
    <w:p w14:paraId="14EA743C" w14:textId="3F7E5F45" w:rsidR="00526472" w:rsidRDefault="00526472" w:rsidP="00526472">
      <w:pPr>
        <w:pStyle w:val="ListParagraph"/>
        <w:numPr>
          <w:ilvl w:val="0"/>
          <w:numId w:val="5"/>
        </w:numPr>
        <w:spacing w:before="120" w:after="100" w:afterAutospacing="1" w:line="240" w:lineRule="auto"/>
        <w:ind w:left="360"/>
        <w:jc w:val="both"/>
        <w:rPr>
          <w:rFonts w:eastAsia="Times New Roman"/>
        </w:rPr>
      </w:pPr>
      <w:r w:rsidRPr="00526472">
        <w:rPr>
          <w:rFonts w:eastAsia="Times New Roman"/>
        </w:rPr>
        <w:t>Liaise with other partner agencies and act as a point of contact for Trading Standards.</w:t>
      </w:r>
    </w:p>
    <w:p w14:paraId="5297F785" w14:textId="77777777" w:rsidR="00526472" w:rsidRPr="00526472" w:rsidRDefault="00526472" w:rsidP="00526472">
      <w:pPr>
        <w:pStyle w:val="ListParagraph"/>
        <w:numPr>
          <w:ilvl w:val="0"/>
          <w:numId w:val="0"/>
        </w:numPr>
        <w:spacing w:before="120" w:after="100" w:afterAutospacing="1" w:line="240" w:lineRule="auto"/>
        <w:ind w:left="360"/>
        <w:jc w:val="both"/>
        <w:rPr>
          <w:rFonts w:eastAsia="Times New Roman"/>
        </w:rPr>
      </w:pPr>
    </w:p>
    <w:p w14:paraId="119B5665" w14:textId="1870F1B9" w:rsidR="00526472" w:rsidRPr="00526472" w:rsidRDefault="00526472" w:rsidP="00526472">
      <w:pPr>
        <w:pStyle w:val="ListParagraph"/>
        <w:numPr>
          <w:ilvl w:val="0"/>
          <w:numId w:val="5"/>
        </w:numPr>
        <w:ind w:left="360"/>
      </w:pPr>
      <w:r w:rsidRPr="00526472">
        <w:t>Regularly operate and maintain Trading Standards business support systems (electronic and manual) relating to all Trading Standards work</w:t>
      </w:r>
      <w:r w:rsidRPr="00526472">
        <w:rPr>
          <w:rFonts w:eastAsia="Times New Roman"/>
        </w:rPr>
        <w:t>, ensuring that all database systems are up to date and correctly maintained.</w:t>
      </w:r>
    </w:p>
    <w:p w14:paraId="60EA21CF" w14:textId="77777777" w:rsidR="00526472" w:rsidRPr="00526472" w:rsidRDefault="00526472" w:rsidP="00526472"/>
    <w:p w14:paraId="1860F9B5" w14:textId="08DDC133" w:rsidR="00526472" w:rsidRPr="00526472" w:rsidRDefault="00526472" w:rsidP="00526472">
      <w:pPr>
        <w:pStyle w:val="ListParagraph"/>
        <w:numPr>
          <w:ilvl w:val="0"/>
          <w:numId w:val="5"/>
        </w:numPr>
        <w:ind w:left="360"/>
        <w:rPr>
          <w:rFonts w:eastAsia="Times New Roman"/>
        </w:rPr>
      </w:pPr>
      <w:r w:rsidRPr="00526472">
        <w:rPr>
          <w:rFonts w:eastAsia="Times New Roman"/>
        </w:rPr>
        <w:t>Undertake legal and technical research duties in connection with enquiries, complaints and investigations.</w:t>
      </w:r>
    </w:p>
    <w:p w14:paraId="0E13BF44" w14:textId="77777777" w:rsidR="00526472" w:rsidRDefault="00526472" w:rsidP="00526472">
      <w:pPr>
        <w:rPr>
          <w:rFonts w:eastAsia="Times New Roman"/>
        </w:rPr>
      </w:pPr>
    </w:p>
    <w:p w14:paraId="6B2206DE" w14:textId="77777777" w:rsidR="00526472" w:rsidRDefault="00526472" w:rsidP="00526472">
      <w:pPr>
        <w:rPr>
          <w:rFonts w:eastAsia="Times New Roman"/>
        </w:rPr>
      </w:pPr>
    </w:p>
    <w:p w14:paraId="3420D27F" w14:textId="77777777" w:rsidR="00526472" w:rsidRDefault="00526472" w:rsidP="00526472">
      <w:pPr>
        <w:rPr>
          <w:rFonts w:eastAsia="Times New Roman"/>
        </w:rPr>
      </w:pPr>
    </w:p>
    <w:p w14:paraId="46C72842" w14:textId="77777777" w:rsidR="00526472" w:rsidRDefault="00526472" w:rsidP="00526472">
      <w:pPr>
        <w:rPr>
          <w:rFonts w:eastAsia="Times New Roman"/>
        </w:rPr>
      </w:pPr>
    </w:p>
    <w:p w14:paraId="45AFE8C1" w14:textId="77777777" w:rsidR="00526472" w:rsidRDefault="00526472" w:rsidP="00526472">
      <w:pPr>
        <w:rPr>
          <w:rFonts w:eastAsia="Times New Roman"/>
        </w:rPr>
      </w:pPr>
    </w:p>
    <w:p w14:paraId="54A7B1A0" w14:textId="77777777" w:rsidR="00526472" w:rsidRDefault="00526472" w:rsidP="00526472">
      <w:pPr>
        <w:rPr>
          <w:rFonts w:eastAsia="Times New Roman"/>
        </w:rPr>
      </w:pPr>
    </w:p>
    <w:p w14:paraId="3D000287" w14:textId="77777777" w:rsidR="00526472" w:rsidRDefault="00526472" w:rsidP="00526472">
      <w:pPr>
        <w:rPr>
          <w:rFonts w:eastAsia="Times New Roman"/>
        </w:rPr>
      </w:pPr>
    </w:p>
    <w:p w14:paraId="151026FA" w14:textId="77777777" w:rsidR="00526472" w:rsidRDefault="00526472" w:rsidP="00526472">
      <w:pPr>
        <w:rPr>
          <w:rFonts w:eastAsia="Times New Roman"/>
        </w:rPr>
      </w:pPr>
    </w:p>
    <w:p w14:paraId="76952DC8" w14:textId="77777777" w:rsidR="00526472" w:rsidRDefault="00526472" w:rsidP="00526472">
      <w:pPr>
        <w:rPr>
          <w:rFonts w:eastAsia="Times New Roman"/>
        </w:rPr>
      </w:pPr>
    </w:p>
    <w:p w14:paraId="5765184C" w14:textId="77777777" w:rsidR="00526472" w:rsidRPr="00526472" w:rsidRDefault="00526472" w:rsidP="00526472">
      <w:pPr>
        <w:rPr>
          <w:rFonts w:eastAsia="Times New Roman"/>
        </w:rPr>
      </w:pPr>
    </w:p>
    <w:p w14:paraId="40755106" w14:textId="77777777" w:rsidR="00801949" w:rsidRPr="002A60E0" w:rsidRDefault="00801949" w:rsidP="00E9270F">
      <w:pPr>
        <w:pStyle w:val="Heading1"/>
        <w:rPr>
          <w:lang w:val="en-GB"/>
        </w:rPr>
      </w:pPr>
      <w:bookmarkStart w:id="1" w:name="_Hlk80364490"/>
      <w:r w:rsidRPr="002A60E0">
        <w:rPr>
          <w:lang w:val="en-GB"/>
        </w:rPr>
        <w:lastRenderedPageBreak/>
        <w:t>Role specific knowledge, experience and skills</w:t>
      </w:r>
    </w:p>
    <w:bookmarkEnd w:id="1"/>
    <w:p w14:paraId="00BC9EDB" w14:textId="77777777" w:rsidR="00546474" w:rsidRPr="009D7495" w:rsidRDefault="00546474" w:rsidP="00546474">
      <w:pPr>
        <w:spacing w:line="360" w:lineRule="auto"/>
        <w:ind w:left="360"/>
        <w:rPr>
          <w:b/>
          <w:bCs/>
        </w:rPr>
      </w:pPr>
      <w:r w:rsidRPr="009D7495">
        <w:rPr>
          <w:b/>
          <w:bCs/>
        </w:rPr>
        <w:t>Qualifications:</w:t>
      </w:r>
    </w:p>
    <w:p w14:paraId="1AD85454" w14:textId="1958172E" w:rsidR="00526472" w:rsidRPr="00526472" w:rsidRDefault="00526472" w:rsidP="00526472">
      <w:pPr>
        <w:pStyle w:val="NoSpacing"/>
        <w:numPr>
          <w:ilvl w:val="0"/>
          <w:numId w:val="14"/>
        </w:numPr>
        <w:spacing w:line="360" w:lineRule="auto"/>
        <w:jc w:val="both"/>
        <w:rPr>
          <w:rFonts w:ascii="Lato" w:hAnsi="Lato" w:cs="Arial"/>
        </w:rPr>
      </w:pPr>
      <w:r w:rsidRPr="00526472">
        <w:rPr>
          <w:rFonts w:ascii="Lato" w:hAnsi="Lato" w:cs="Arial"/>
        </w:rPr>
        <w:t>Five GCSE passes (including English and Maths at grade C/4 and above)</w:t>
      </w:r>
      <w:r>
        <w:rPr>
          <w:rFonts w:ascii="Lato" w:hAnsi="Lato" w:cs="Arial"/>
        </w:rPr>
        <w:t>.</w:t>
      </w:r>
    </w:p>
    <w:p w14:paraId="7827D9FA" w14:textId="637DFECC" w:rsidR="00526472" w:rsidRPr="00526472" w:rsidRDefault="00526472" w:rsidP="00526472">
      <w:pPr>
        <w:pStyle w:val="NoSpacing"/>
        <w:numPr>
          <w:ilvl w:val="0"/>
          <w:numId w:val="14"/>
        </w:numPr>
        <w:spacing w:line="360" w:lineRule="auto"/>
        <w:jc w:val="both"/>
        <w:rPr>
          <w:rFonts w:ascii="Lato" w:hAnsi="Lato" w:cs="Arial"/>
        </w:rPr>
      </w:pPr>
      <w:r w:rsidRPr="00526472">
        <w:rPr>
          <w:rFonts w:ascii="Lato" w:hAnsi="Lato" w:cs="Arial"/>
        </w:rPr>
        <w:t>Minimum of two A levels or equivalent qualification</w:t>
      </w:r>
      <w:r>
        <w:rPr>
          <w:rFonts w:ascii="Lato" w:hAnsi="Lato" w:cs="Arial"/>
        </w:rPr>
        <w:t>.</w:t>
      </w:r>
    </w:p>
    <w:p w14:paraId="2BE24641" w14:textId="1074EB17" w:rsidR="00526472" w:rsidRPr="00526472" w:rsidRDefault="00526472" w:rsidP="00526472">
      <w:pPr>
        <w:pStyle w:val="NoSpacing"/>
        <w:numPr>
          <w:ilvl w:val="0"/>
          <w:numId w:val="14"/>
        </w:numPr>
        <w:spacing w:line="360" w:lineRule="auto"/>
        <w:jc w:val="both"/>
        <w:rPr>
          <w:rFonts w:ascii="Lato" w:hAnsi="Lato" w:cs="Arial"/>
        </w:rPr>
      </w:pPr>
      <w:r w:rsidRPr="00526472">
        <w:rPr>
          <w:rFonts w:ascii="Lato" w:hAnsi="Lato" w:cs="Arial"/>
        </w:rPr>
        <w:t>Regulatory Compliance Officer (RCO) qualification.</w:t>
      </w:r>
    </w:p>
    <w:p w14:paraId="72E86BE1" w14:textId="73A4D610" w:rsidR="00546474" w:rsidRPr="009D7495" w:rsidRDefault="00526472" w:rsidP="00526472">
      <w:pPr>
        <w:pStyle w:val="NoSpacing"/>
        <w:numPr>
          <w:ilvl w:val="0"/>
          <w:numId w:val="14"/>
        </w:numPr>
        <w:spacing w:line="360" w:lineRule="auto"/>
        <w:jc w:val="both"/>
        <w:rPr>
          <w:rFonts w:ascii="Lato" w:hAnsi="Lato" w:cs="Arial"/>
        </w:rPr>
      </w:pPr>
      <w:r w:rsidRPr="00526472">
        <w:rPr>
          <w:rFonts w:ascii="Lato" w:hAnsi="Lato" w:cs="Arial"/>
        </w:rPr>
        <w:t>Commitment to maintain continuous professional &amp; personal development (CPPD)</w:t>
      </w:r>
      <w:r>
        <w:rPr>
          <w:rFonts w:ascii="Lato" w:hAnsi="Lato" w:cs="Arial"/>
        </w:rPr>
        <w:t>.</w:t>
      </w:r>
    </w:p>
    <w:p w14:paraId="597F930B" w14:textId="77777777" w:rsidR="00546474" w:rsidRPr="009D7495" w:rsidRDefault="00546474" w:rsidP="00546474">
      <w:pPr>
        <w:rPr>
          <w:b/>
          <w:bCs/>
        </w:rPr>
      </w:pPr>
    </w:p>
    <w:p w14:paraId="0E38F407" w14:textId="77777777" w:rsidR="00546474" w:rsidRPr="009D7495" w:rsidRDefault="00546474" w:rsidP="00546474">
      <w:pPr>
        <w:spacing w:line="360" w:lineRule="auto"/>
        <w:ind w:left="360"/>
        <w:rPr>
          <w:b/>
          <w:bCs/>
        </w:rPr>
      </w:pPr>
      <w:r w:rsidRPr="009D7495">
        <w:rPr>
          <w:b/>
          <w:bCs/>
        </w:rPr>
        <w:t>Knowledge &amp; Skills:</w:t>
      </w:r>
    </w:p>
    <w:p w14:paraId="155B5059" w14:textId="15B50A9E" w:rsidR="00526472" w:rsidRDefault="00526472" w:rsidP="00526472">
      <w:pPr>
        <w:pStyle w:val="ListParagraph"/>
        <w:numPr>
          <w:ilvl w:val="0"/>
          <w:numId w:val="11"/>
        </w:numPr>
      </w:pPr>
      <w:r>
        <w:t>Effective use of IT applications such as Microsoft office, excel, word.</w:t>
      </w:r>
    </w:p>
    <w:p w14:paraId="6B2622CC" w14:textId="5D650AF7" w:rsidR="00526472" w:rsidRDefault="00526472" w:rsidP="00526472">
      <w:pPr>
        <w:pStyle w:val="ListParagraph"/>
        <w:numPr>
          <w:ilvl w:val="0"/>
          <w:numId w:val="11"/>
        </w:numPr>
      </w:pPr>
      <w:r>
        <w:t>Excellent written and verbal communication skills.</w:t>
      </w:r>
    </w:p>
    <w:p w14:paraId="3111DC5A" w14:textId="08628F15" w:rsidR="00526472" w:rsidRDefault="00526472" w:rsidP="00526472">
      <w:pPr>
        <w:pStyle w:val="ListParagraph"/>
        <w:numPr>
          <w:ilvl w:val="0"/>
          <w:numId w:val="11"/>
        </w:numPr>
      </w:pPr>
      <w:r>
        <w:t>Ability to work alone or in a team.</w:t>
      </w:r>
    </w:p>
    <w:p w14:paraId="153F466F" w14:textId="4817DAF1" w:rsidR="00526472" w:rsidRDefault="00526472" w:rsidP="00526472">
      <w:pPr>
        <w:pStyle w:val="ListParagraph"/>
        <w:numPr>
          <w:ilvl w:val="0"/>
          <w:numId w:val="11"/>
        </w:numPr>
      </w:pPr>
      <w:r>
        <w:t>Numerate with good arithmetic skills.</w:t>
      </w:r>
    </w:p>
    <w:p w14:paraId="29B97D7A" w14:textId="77777777" w:rsidR="00526472" w:rsidRDefault="00526472" w:rsidP="00526472"/>
    <w:p w14:paraId="05FCEE5B" w14:textId="7E096417" w:rsidR="00546474" w:rsidRDefault="00546474" w:rsidP="00546474">
      <w:pPr>
        <w:pStyle w:val="ListParagraph"/>
        <w:numPr>
          <w:ilvl w:val="0"/>
          <w:numId w:val="0"/>
        </w:numPr>
        <w:ind w:left="360"/>
        <w:rPr>
          <w:b/>
          <w:bCs/>
        </w:rPr>
      </w:pPr>
      <w:r w:rsidRPr="009D7495">
        <w:rPr>
          <w:b/>
          <w:bCs/>
        </w:rPr>
        <w:t>Experience:</w:t>
      </w:r>
    </w:p>
    <w:p w14:paraId="22E83A3D" w14:textId="32A57E0E" w:rsidR="00526472" w:rsidRPr="00526472" w:rsidRDefault="00526472" w:rsidP="00526472">
      <w:pPr>
        <w:pStyle w:val="NoSpacing"/>
        <w:numPr>
          <w:ilvl w:val="0"/>
          <w:numId w:val="8"/>
        </w:numPr>
        <w:spacing w:line="360" w:lineRule="auto"/>
        <w:jc w:val="both"/>
        <w:rPr>
          <w:rFonts w:ascii="Lato" w:hAnsi="Lato" w:cs="Arial"/>
        </w:rPr>
      </w:pPr>
      <w:r w:rsidRPr="00526472">
        <w:rPr>
          <w:rFonts w:ascii="Lato" w:hAnsi="Lato" w:cs="Arial"/>
        </w:rPr>
        <w:t>Experience of dealing with a varied case load</w:t>
      </w:r>
      <w:r>
        <w:rPr>
          <w:rFonts w:ascii="Lato" w:hAnsi="Lato" w:cs="Arial"/>
        </w:rPr>
        <w:t>.</w:t>
      </w:r>
    </w:p>
    <w:p w14:paraId="13E8C3D3" w14:textId="77777777" w:rsidR="00653F19" w:rsidRDefault="00653F19" w:rsidP="00653F19">
      <w:pPr>
        <w:pStyle w:val="ListParagraph"/>
        <w:numPr>
          <w:ilvl w:val="0"/>
          <w:numId w:val="8"/>
        </w:numPr>
      </w:pPr>
      <w:r>
        <w:t>Experience of handling and protecting sensitive and confidential information.</w:t>
      </w:r>
    </w:p>
    <w:p w14:paraId="16493C0D" w14:textId="318D08C9" w:rsidR="00D30F06" w:rsidRPr="00F34FA8" w:rsidRDefault="00526472" w:rsidP="00F34FA8">
      <w:pPr>
        <w:pStyle w:val="NoSpacing"/>
        <w:numPr>
          <w:ilvl w:val="0"/>
          <w:numId w:val="8"/>
        </w:numPr>
        <w:spacing w:line="360" w:lineRule="auto"/>
        <w:jc w:val="both"/>
        <w:rPr>
          <w:rFonts w:ascii="Lato" w:hAnsi="Lato" w:cs="Arial"/>
        </w:rPr>
      </w:pPr>
      <w:r w:rsidRPr="00526472">
        <w:rPr>
          <w:rFonts w:ascii="Lato" w:hAnsi="Lato" w:cs="Arial"/>
        </w:rPr>
        <w:t xml:space="preserve">Proven ability to ensure that confidentiality is </w:t>
      </w:r>
      <w:proofErr w:type="gramStart"/>
      <w:r w:rsidRPr="00526472">
        <w:rPr>
          <w:rFonts w:ascii="Lato" w:hAnsi="Lato" w:cs="Arial"/>
        </w:rPr>
        <w:t>maintained at all times</w:t>
      </w:r>
      <w:proofErr w:type="gramEnd"/>
      <w:r>
        <w:rPr>
          <w:rFonts w:ascii="Lato" w:hAnsi="Lato" w:cs="Arial"/>
        </w:rPr>
        <w:t>.</w:t>
      </w:r>
    </w:p>
    <w:p w14:paraId="7443A5AE" w14:textId="41163682" w:rsidR="00526472" w:rsidRPr="002A60E0" w:rsidRDefault="00801949" w:rsidP="00526472">
      <w:pPr>
        <w:pStyle w:val="Heading1"/>
        <w:rPr>
          <w:lang w:val="en-GB"/>
        </w:rPr>
      </w:pPr>
      <w:r w:rsidRPr="002A60E0">
        <w:rPr>
          <w:lang w:val="en-GB"/>
        </w:rPr>
        <w:t>DESIRABLE knowledge, experience and skills</w:t>
      </w:r>
    </w:p>
    <w:p w14:paraId="07531930" w14:textId="77777777" w:rsidR="00546474" w:rsidRPr="00D30F06" w:rsidRDefault="00546474" w:rsidP="00546474">
      <w:pPr>
        <w:pStyle w:val="ListParagraph"/>
        <w:numPr>
          <w:ilvl w:val="0"/>
          <w:numId w:val="0"/>
        </w:numPr>
        <w:ind w:left="360"/>
        <w:rPr>
          <w:b/>
          <w:bCs/>
        </w:rPr>
      </w:pPr>
      <w:r w:rsidRPr="00D30F06">
        <w:rPr>
          <w:b/>
          <w:bCs/>
        </w:rPr>
        <w:t>Knowledge &amp; Skills:</w:t>
      </w:r>
    </w:p>
    <w:p w14:paraId="47731EA3" w14:textId="6020BCC9" w:rsidR="00526472" w:rsidRDefault="00526472" w:rsidP="00526472">
      <w:pPr>
        <w:pStyle w:val="ListParagraph"/>
        <w:numPr>
          <w:ilvl w:val="0"/>
          <w:numId w:val="7"/>
        </w:numPr>
      </w:pPr>
      <w:r>
        <w:t>Ability to prepare written reports.</w:t>
      </w:r>
    </w:p>
    <w:p w14:paraId="266B21BE" w14:textId="5D728D81" w:rsidR="00526472" w:rsidRDefault="00526472" w:rsidP="00526472">
      <w:pPr>
        <w:pStyle w:val="ListParagraph"/>
        <w:numPr>
          <w:ilvl w:val="0"/>
          <w:numId w:val="7"/>
        </w:numPr>
      </w:pPr>
      <w:r>
        <w:t xml:space="preserve">Ability to understand, interpret and explain technical detail. </w:t>
      </w:r>
    </w:p>
    <w:p w14:paraId="76FA3748" w14:textId="49AAA2AB" w:rsidR="00526472" w:rsidRDefault="00526472" w:rsidP="00526472">
      <w:pPr>
        <w:pStyle w:val="ListParagraph"/>
        <w:numPr>
          <w:ilvl w:val="0"/>
          <w:numId w:val="7"/>
        </w:numPr>
      </w:pPr>
      <w:r>
        <w:t>Ability to problem solve.</w:t>
      </w:r>
    </w:p>
    <w:p w14:paraId="67E0A25A" w14:textId="7249119F" w:rsidR="00546474" w:rsidRDefault="00526472" w:rsidP="00526472">
      <w:pPr>
        <w:pStyle w:val="ListParagraph"/>
        <w:numPr>
          <w:ilvl w:val="0"/>
          <w:numId w:val="7"/>
        </w:numPr>
      </w:pPr>
      <w:r>
        <w:t>Excellent written and verbal communication skills.</w:t>
      </w:r>
    </w:p>
    <w:p w14:paraId="7C0655F7" w14:textId="77777777" w:rsidR="00526472" w:rsidRPr="009D7495" w:rsidRDefault="00526472" w:rsidP="00526472"/>
    <w:p w14:paraId="239C92B6" w14:textId="77777777" w:rsidR="00546474" w:rsidRDefault="00546474" w:rsidP="00546474">
      <w:pPr>
        <w:pStyle w:val="ListParagraph"/>
        <w:numPr>
          <w:ilvl w:val="0"/>
          <w:numId w:val="0"/>
        </w:numPr>
        <w:ind w:left="360"/>
        <w:rPr>
          <w:b/>
          <w:bCs/>
        </w:rPr>
      </w:pPr>
      <w:r w:rsidRPr="009D7495">
        <w:rPr>
          <w:b/>
          <w:bCs/>
        </w:rPr>
        <w:t>Experience:</w:t>
      </w:r>
    </w:p>
    <w:p w14:paraId="40B6A63C" w14:textId="326F47E2" w:rsidR="00526472" w:rsidRPr="00526472" w:rsidRDefault="00526472" w:rsidP="00526472">
      <w:pPr>
        <w:pStyle w:val="NoSpacing"/>
        <w:numPr>
          <w:ilvl w:val="0"/>
          <w:numId w:val="6"/>
        </w:numPr>
        <w:spacing w:after="160" w:line="360" w:lineRule="auto"/>
        <w:contextualSpacing/>
        <w:jc w:val="both"/>
        <w:rPr>
          <w:rFonts w:ascii="Lato" w:hAnsi="Lato" w:cs="Arial"/>
        </w:rPr>
      </w:pPr>
      <w:r w:rsidRPr="00526472">
        <w:rPr>
          <w:rFonts w:ascii="Lato" w:hAnsi="Lato" w:cs="Arial"/>
        </w:rPr>
        <w:t>Experience of working in an enforcement role.</w:t>
      </w:r>
    </w:p>
    <w:p w14:paraId="3A141B5E" w14:textId="72257C1F" w:rsidR="00526472" w:rsidRPr="00526472" w:rsidRDefault="00526472" w:rsidP="00526472">
      <w:pPr>
        <w:pStyle w:val="NoSpacing"/>
        <w:numPr>
          <w:ilvl w:val="0"/>
          <w:numId w:val="6"/>
        </w:numPr>
        <w:spacing w:after="160" w:line="360" w:lineRule="auto"/>
        <w:contextualSpacing/>
        <w:jc w:val="both"/>
        <w:rPr>
          <w:rFonts w:ascii="Lato" w:hAnsi="Lato" w:cs="Arial"/>
        </w:rPr>
      </w:pPr>
      <w:r w:rsidRPr="00526472">
        <w:rPr>
          <w:rFonts w:ascii="Lato" w:hAnsi="Lato" w:cs="Arial"/>
        </w:rPr>
        <w:t>Experience in the investigation of criminal and civil offences.</w:t>
      </w:r>
    </w:p>
    <w:p w14:paraId="306AA823" w14:textId="231794FE" w:rsidR="00526472" w:rsidRPr="00526472" w:rsidRDefault="00526472" w:rsidP="00526472">
      <w:pPr>
        <w:pStyle w:val="NoSpacing"/>
        <w:numPr>
          <w:ilvl w:val="0"/>
          <w:numId w:val="6"/>
        </w:numPr>
        <w:spacing w:after="160" w:line="360" w:lineRule="auto"/>
        <w:contextualSpacing/>
        <w:jc w:val="both"/>
        <w:rPr>
          <w:rFonts w:ascii="Lato" w:hAnsi="Lato" w:cs="Arial"/>
        </w:rPr>
      </w:pPr>
      <w:r w:rsidRPr="00526472">
        <w:rPr>
          <w:rFonts w:ascii="Lato" w:hAnsi="Lato" w:cs="Arial"/>
        </w:rPr>
        <w:t>Experience in Court appearances.</w:t>
      </w:r>
    </w:p>
    <w:p w14:paraId="00D684F0" w14:textId="5ABBA51F" w:rsidR="00526472" w:rsidRPr="00526472" w:rsidRDefault="00526472" w:rsidP="00526472">
      <w:pPr>
        <w:pStyle w:val="NoSpacing"/>
        <w:numPr>
          <w:ilvl w:val="0"/>
          <w:numId w:val="6"/>
        </w:numPr>
        <w:spacing w:after="160" w:line="360" w:lineRule="auto"/>
        <w:contextualSpacing/>
        <w:jc w:val="both"/>
        <w:rPr>
          <w:rFonts w:ascii="Lato" w:hAnsi="Lato" w:cs="Arial"/>
        </w:rPr>
      </w:pPr>
      <w:r w:rsidRPr="00526472">
        <w:rPr>
          <w:rFonts w:ascii="Lato" w:hAnsi="Lato" w:cs="Arial"/>
        </w:rPr>
        <w:t>Awareness of the UK Legal System.</w:t>
      </w:r>
    </w:p>
    <w:p w14:paraId="1C4F7E2D" w14:textId="77777777" w:rsidR="00801949" w:rsidRPr="002A60E0" w:rsidRDefault="00801949" w:rsidP="00E9270F">
      <w:pPr>
        <w:pStyle w:val="Heading1"/>
        <w:rPr>
          <w:lang w:val="en-GB"/>
        </w:rPr>
      </w:pPr>
      <w:r w:rsidRPr="002A60E0">
        <w:rPr>
          <w:lang w:val="en-GB"/>
        </w:rPr>
        <w:t>ADDITIONAL INFORMATION</w:t>
      </w:r>
    </w:p>
    <w:p w14:paraId="3941081D" w14:textId="77777777" w:rsidR="004E611C" w:rsidRDefault="004E611C" w:rsidP="004E611C">
      <w:r>
        <w:t xml:space="preserve">The postholder must be able to travel across the borough and work outside traditional hours, of a weekend and evening as required, adopting an agile working approach in response to business requirements. </w:t>
      </w:r>
    </w:p>
    <w:p w14:paraId="0EE108C6" w14:textId="77777777" w:rsidR="004E611C" w:rsidRDefault="004E611C" w:rsidP="004E611C"/>
    <w:p w14:paraId="6A1A3BF0" w14:textId="77777777" w:rsidR="004E611C" w:rsidRDefault="004E611C" w:rsidP="004E611C">
      <w:pPr>
        <w:rPr>
          <w:b/>
          <w:bCs/>
        </w:rPr>
      </w:pPr>
      <w:bookmarkStart w:id="2" w:name="_Hlk145939400"/>
      <w:r>
        <w:rPr>
          <w:b/>
          <w:bCs/>
        </w:rPr>
        <w:t>NOTE:</w:t>
      </w:r>
    </w:p>
    <w:p w14:paraId="0B7A663E" w14:textId="77777777" w:rsidR="004E611C" w:rsidRDefault="004E611C" w:rsidP="004E611C">
      <w:pPr>
        <w:rPr>
          <w:b/>
          <w:bCs/>
        </w:rPr>
      </w:pPr>
      <w:r>
        <w:rPr>
          <w:b/>
          <w:bCs/>
        </w:rPr>
        <w:lastRenderedPageBreak/>
        <w:t>The job role holder may be required to undertake other reasonable duties commensurate with the job role descriptor grade as directed by the Head of Service.</w:t>
      </w:r>
    </w:p>
    <w:p w14:paraId="71B11C42" w14:textId="77777777" w:rsidR="004E611C" w:rsidRDefault="004E611C" w:rsidP="004E611C"/>
    <w:p w14:paraId="3295F19C" w14:textId="77777777" w:rsidR="004E611C" w:rsidRDefault="004E611C" w:rsidP="004E611C">
      <w:r>
        <w:t xml:space="preserve">This job role profile will be reviewed regularly and may be subject to amendment or modification at any time after consultation with the post holder. It is not a definitive statement of procedures and </w:t>
      </w:r>
      <w:proofErr w:type="gramStart"/>
      <w:r>
        <w:t>tasks, but</w:t>
      </w:r>
      <w:proofErr w:type="gramEnd"/>
      <w:r>
        <w:t xml:space="preserve"> sets out the main expectations of the Service in relation to the post holder’s responsibilities and duties.</w:t>
      </w:r>
    </w:p>
    <w:p w14:paraId="3D62BB39" w14:textId="77777777" w:rsidR="004E611C" w:rsidRDefault="004E611C" w:rsidP="004E611C">
      <w:r>
        <w:t xml:space="preserve">Elements of this job role profile and changes to it may be amended </w:t>
      </w:r>
      <w:proofErr w:type="gramStart"/>
      <w:r>
        <w:t>in light of</w:t>
      </w:r>
      <w:proofErr w:type="gramEnd"/>
      <w:r>
        <w:t xml:space="preserve"> organisational and service requirements.</w:t>
      </w:r>
    </w:p>
    <w:bookmarkEnd w:id="2"/>
    <w:p w14:paraId="1FE8B2D6" w14:textId="50C70677" w:rsidR="00801949" w:rsidRPr="002A60E0" w:rsidRDefault="00801949" w:rsidP="00E9270F">
      <w:pPr>
        <w:pStyle w:val="Heading1"/>
        <w:rPr>
          <w:lang w:val="en-GB"/>
        </w:rPr>
      </w:pPr>
      <w:r w:rsidRPr="002A60E0">
        <w:rPr>
          <w:lang w:val="en-GB"/>
        </w:rPr>
        <w:t>dATE OF APPROVAL:</w:t>
      </w:r>
      <w:r w:rsidR="00476939" w:rsidRPr="002A60E0">
        <w:rPr>
          <w:lang w:val="en-GB"/>
        </w:rPr>
        <w:t xml:space="preserve"> </w:t>
      </w:r>
      <w:r w:rsidR="002A60E0" w:rsidRPr="002A60E0">
        <w:rPr>
          <w:rFonts w:ascii="Arial" w:eastAsia="Calibri" w:hAnsi="Arial" w:cs="Arial"/>
          <w:sz w:val="20"/>
          <w:szCs w:val="20"/>
          <w:lang w:val="en-GB"/>
        </w:rPr>
        <w:t>5</w:t>
      </w:r>
      <w:r w:rsidR="002A60E0" w:rsidRPr="002A60E0">
        <w:rPr>
          <w:rFonts w:ascii="Arial" w:eastAsia="Calibri" w:hAnsi="Arial" w:cs="Arial"/>
          <w:sz w:val="20"/>
          <w:szCs w:val="20"/>
          <w:vertAlign w:val="superscript"/>
          <w:lang w:val="en-GB"/>
        </w:rPr>
        <w:t>th</w:t>
      </w:r>
      <w:r w:rsidR="002A60E0" w:rsidRPr="002A60E0">
        <w:rPr>
          <w:rFonts w:ascii="Arial" w:eastAsia="Calibri" w:hAnsi="Arial" w:cs="Arial"/>
          <w:sz w:val="20"/>
          <w:szCs w:val="20"/>
          <w:lang w:val="en-GB"/>
        </w:rPr>
        <w:t xml:space="preserve"> October 2023</w:t>
      </w:r>
    </w:p>
    <w:p w14:paraId="58130B67" w14:textId="77777777" w:rsidR="002A60E0" w:rsidRPr="002A60E0" w:rsidRDefault="00801949" w:rsidP="002A60E0">
      <w:pPr>
        <w:jc w:val="both"/>
        <w:rPr>
          <w:b/>
          <w:bCs/>
          <w:color w:val="4472C4" w:themeColor="accent1"/>
          <w:sz w:val="28"/>
          <w:szCs w:val="28"/>
        </w:rPr>
      </w:pPr>
      <w:r w:rsidRPr="002A60E0">
        <w:rPr>
          <w:b/>
          <w:bCs/>
          <w:color w:val="4472C4" w:themeColor="accent1"/>
          <w:sz w:val="28"/>
          <w:szCs w:val="28"/>
        </w:rPr>
        <w:t>APPROVED BY:</w:t>
      </w:r>
      <w:r w:rsidR="009D7495" w:rsidRPr="002A60E0">
        <w:rPr>
          <w:b/>
          <w:bCs/>
          <w:color w:val="4472C4" w:themeColor="accent1"/>
          <w:sz w:val="28"/>
          <w:szCs w:val="28"/>
        </w:rPr>
        <w:t xml:space="preserve"> </w:t>
      </w:r>
    </w:p>
    <w:p w14:paraId="162E30A5" w14:textId="77777777" w:rsidR="002A60E0" w:rsidRDefault="002A60E0" w:rsidP="002A60E0">
      <w:pPr>
        <w:jc w:val="both"/>
      </w:pPr>
    </w:p>
    <w:p w14:paraId="6AD59239" w14:textId="24B4C27C" w:rsidR="002A60E0" w:rsidRDefault="002A60E0" w:rsidP="002A60E0">
      <w:pPr>
        <w:jc w:val="both"/>
        <w:rPr>
          <w:rFonts w:ascii="Arial" w:eastAsia="Calibri" w:hAnsi="Arial" w:cs="Arial"/>
          <w:b/>
          <w:sz w:val="20"/>
          <w:szCs w:val="20"/>
        </w:rPr>
      </w:pPr>
      <w:r w:rsidRPr="002A60E0">
        <w:rPr>
          <w:rFonts w:ascii="Arial" w:eastAsia="Calibri" w:hAnsi="Arial" w:cs="Arial"/>
          <w:b/>
          <w:i/>
          <w:iCs/>
          <w:sz w:val="20"/>
          <w:szCs w:val="20"/>
        </w:rPr>
        <w:t>MJ Cockburn</w:t>
      </w:r>
      <w:r w:rsidRPr="002A60E0">
        <w:rPr>
          <w:rFonts w:ascii="Arial" w:eastAsia="Calibri" w:hAnsi="Arial" w:cs="Arial"/>
          <w:b/>
          <w:sz w:val="20"/>
          <w:szCs w:val="20"/>
        </w:rPr>
        <w:tab/>
      </w:r>
    </w:p>
    <w:p w14:paraId="4595DDB9" w14:textId="77777777" w:rsidR="002A60E0" w:rsidRPr="002A60E0" w:rsidRDefault="002A60E0" w:rsidP="002A60E0">
      <w:pPr>
        <w:jc w:val="both"/>
        <w:rPr>
          <w:rFonts w:ascii="Arial" w:eastAsia="Calibri" w:hAnsi="Arial" w:cs="Arial"/>
          <w:b/>
          <w:sz w:val="20"/>
          <w:szCs w:val="20"/>
        </w:rPr>
      </w:pPr>
    </w:p>
    <w:p w14:paraId="1E5791EA" w14:textId="77777777" w:rsidR="002A60E0" w:rsidRPr="002A60E0" w:rsidRDefault="002A60E0" w:rsidP="002A60E0">
      <w:pPr>
        <w:spacing w:after="200" w:line="276" w:lineRule="auto"/>
        <w:jc w:val="both"/>
        <w:rPr>
          <w:rFonts w:ascii="Arial" w:eastAsia="Calibri" w:hAnsi="Arial" w:cs="Arial"/>
          <w:bCs/>
          <w:sz w:val="20"/>
          <w:szCs w:val="20"/>
        </w:rPr>
      </w:pPr>
      <w:r w:rsidRPr="002A60E0">
        <w:rPr>
          <w:rFonts w:ascii="Arial" w:eastAsia="Calibri" w:hAnsi="Arial" w:cs="Arial"/>
          <w:bCs/>
          <w:sz w:val="20"/>
          <w:szCs w:val="20"/>
        </w:rPr>
        <w:t>Mike Cockburn</w:t>
      </w:r>
    </w:p>
    <w:p w14:paraId="20858591" w14:textId="5D17FB31" w:rsidR="002A60E0" w:rsidRPr="002A60E0" w:rsidRDefault="002A60E0" w:rsidP="002A60E0">
      <w:pPr>
        <w:spacing w:after="200" w:line="276" w:lineRule="auto"/>
        <w:jc w:val="both"/>
        <w:rPr>
          <w:rFonts w:ascii="Arial" w:eastAsia="Calibri" w:hAnsi="Arial" w:cs="Arial"/>
          <w:b/>
          <w:sz w:val="20"/>
          <w:szCs w:val="20"/>
        </w:rPr>
      </w:pPr>
      <w:r w:rsidRPr="002A60E0">
        <w:rPr>
          <w:rFonts w:ascii="Arial" w:eastAsia="Calibri" w:hAnsi="Arial" w:cs="Arial"/>
          <w:bCs/>
          <w:sz w:val="20"/>
          <w:szCs w:val="20"/>
        </w:rPr>
        <w:t xml:space="preserve">Assistant Director – Climate Emergency &amp; Environment </w:t>
      </w:r>
    </w:p>
    <w:p w14:paraId="53E81040" w14:textId="3D61D10F" w:rsidR="009D7495" w:rsidRPr="002A60E0" w:rsidRDefault="009D7495" w:rsidP="00E9270F">
      <w:pPr>
        <w:pStyle w:val="Heading1"/>
        <w:rPr>
          <w:lang w:val="en-GB"/>
        </w:rPr>
      </w:pPr>
    </w:p>
    <w:p w14:paraId="3D216DB8" w14:textId="7034DB61" w:rsidR="00627987" w:rsidRPr="002A60E0" w:rsidRDefault="005D45B8" w:rsidP="00E9270F">
      <w:pPr>
        <w:pStyle w:val="Heading1"/>
        <w:rPr>
          <w:lang w:val="en-GB"/>
        </w:rPr>
      </w:pPr>
      <w:r w:rsidRPr="002A60E0">
        <w:rPr>
          <w:lang w:val="en-GB"/>
        </w:rPr>
        <w:t xml:space="preserve"> </w:t>
      </w:r>
    </w:p>
    <w:sectPr w:rsidR="00627987" w:rsidRPr="002A60E0" w:rsidSect="00627987">
      <w:footerReference w:type="even" r:id="rId11"/>
      <w:headerReference w:type="first" r:id="rId12"/>
      <w:footerReference w:type="first" r:id="rId13"/>
      <w:pgSz w:w="11906" w:h="16838"/>
      <w:pgMar w:top="993" w:right="1134" w:bottom="1134" w:left="1134" w:header="680" w:footer="6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A9D84" w14:textId="77777777" w:rsidR="00835898" w:rsidRDefault="00835898">
      <w:pPr>
        <w:spacing w:line="240" w:lineRule="auto"/>
      </w:pPr>
      <w:r>
        <w:separator/>
      </w:r>
    </w:p>
  </w:endnote>
  <w:endnote w:type="continuationSeparator" w:id="0">
    <w:p w14:paraId="4B378D46" w14:textId="77777777" w:rsidR="00835898" w:rsidRDefault="00835898">
      <w:pPr>
        <w:spacing w:line="240" w:lineRule="auto"/>
      </w:pPr>
      <w:r>
        <w:continuationSeparator/>
      </w:r>
    </w:p>
  </w:endnote>
  <w:endnote w:type="continuationNotice" w:id="1">
    <w:p w14:paraId="2C388F80" w14:textId="77777777" w:rsidR="00835898" w:rsidRDefault="008358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2218552"/>
      <w:docPartObj>
        <w:docPartGallery w:val="Page Numbers (Bottom of Page)"/>
        <w:docPartUnique/>
      </w:docPartObj>
    </w:sdtPr>
    <w:sdtEndPr>
      <w:rPr>
        <w:noProof/>
      </w:rPr>
    </w:sdtEndPr>
    <w:sdtContent>
      <w:p w14:paraId="1713239D" w14:textId="77777777" w:rsidR="00844478"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49FA34" w14:textId="77777777" w:rsidR="00844478" w:rsidRDefault="00844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C4241" w14:textId="77777777" w:rsidR="003D219B" w:rsidRDefault="003D219B">
    <w:pPr>
      <w:pStyle w:val="Footer"/>
    </w:pPr>
  </w:p>
  <w:p w14:paraId="3F9671C2" w14:textId="77777777" w:rsidR="003D219B" w:rsidRDefault="003D219B">
    <w:pPr>
      <w:pStyle w:val="Footer"/>
    </w:pPr>
  </w:p>
  <w:p w14:paraId="0996F785" w14:textId="77777777" w:rsidR="003D219B" w:rsidRDefault="003D219B">
    <w:pPr>
      <w:pStyle w:val="Footer"/>
    </w:pPr>
  </w:p>
  <w:p w14:paraId="7FA26D33" w14:textId="77777777" w:rsidR="00627987" w:rsidRDefault="00627987">
    <w:pPr>
      <w:pStyle w:val="Footer"/>
    </w:pPr>
    <w:r w:rsidRPr="00627987">
      <w:rPr>
        <w:noProof/>
      </w:rPr>
      <w:drawing>
        <wp:anchor distT="0" distB="0" distL="114300" distR="114300" simplePos="0" relativeHeight="251660293" behindDoc="0" locked="0" layoutInCell="1" allowOverlap="1" wp14:anchorId="427A0A04" wp14:editId="5EDF0E2C">
          <wp:simplePos x="0" y="0"/>
          <wp:positionH relativeFrom="column">
            <wp:posOffset>1162050</wp:posOffset>
          </wp:positionH>
          <wp:positionV relativeFrom="paragraph">
            <wp:posOffset>-449580</wp:posOffset>
          </wp:positionV>
          <wp:extent cx="666750" cy="668020"/>
          <wp:effectExtent l="0" t="0" r="0" b="0"/>
          <wp:wrapSquare wrapText="bothSides"/>
          <wp:docPr id="508" name="Picture 50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6750" cy="668020"/>
                  </a:xfrm>
                  <a:prstGeom prst="rect">
                    <a:avLst/>
                  </a:prstGeom>
                </pic:spPr>
              </pic:pic>
            </a:graphicData>
          </a:graphic>
          <wp14:sizeRelH relativeFrom="margin">
            <wp14:pctWidth>0</wp14:pctWidth>
          </wp14:sizeRelH>
          <wp14:sizeRelV relativeFrom="margin">
            <wp14:pctHeight>0</wp14:pctHeight>
          </wp14:sizeRelV>
        </wp:anchor>
      </w:drawing>
    </w:r>
    <w:r w:rsidRPr="00627987">
      <w:rPr>
        <w:noProof/>
      </w:rPr>
      <w:drawing>
        <wp:anchor distT="0" distB="0" distL="114300" distR="114300" simplePos="0" relativeHeight="251661317" behindDoc="0" locked="0" layoutInCell="1" allowOverlap="1" wp14:anchorId="2E2F9C35" wp14:editId="73885825">
          <wp:simplePos x="0" y="0"/>
          <wp:positionH relativeFrom="margin">
            <wp:posOffset>2092325</wp:posOffset>
          </wp:positionH>
          <wp:positionV relativeFrom="paragraph">
            <wp:posOffset>-325755</wp:posOffset>
          </wp:positionV>
          <wp:extent cx="658495" cy="539750"/>
          <wp:effectExtent l="0" t="0" r="8255" b="0"/>
          <wp:wrapSquare wrapText="bothSides"/>
          <wp:docPr id="507" name="Picture 50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58495" cy="539750"/>
                  </a:xfrm>
                  <a:prstGeom prst="rect">
                    <a:avLst/>
                  </a:prstGeom>
                </pic:spPr>
              </pic:pic>
            </a:graphicData>
          </a:graphic>
          <wp14:sizeRelH relativeFrom="margin">
            <wp14:pctWidth>0</wp14:pctWidth>
          </wp14:sizeRelH>
          <wp14:sizeRelV relativeFrom="margin">
            <wp14:pctHeight>0</wp14:pctHeight>
          </wp14:sizeRelV>
        </wp:anchor>
      </w:drawing>
    </w:r>
    <w:r w:rsidRPr="00627987">
      <w:rPr>
        <w:noProof/>
      </w:rPr>
      <w:drawing>
        <wp:anchor distT="0" distB="0" distL="114300" distR="114300" simplePos="0" relativeHeight="251662341" behindDoc="0" locked="0" layoutInCell="1" allowOverlap="1" wp14:anchorId="50AA7ACD" wp14:editId="3735F1F3">
          <wp:simplePos x="0" y="0"/>
          <wp:positionH relativeFrom="margin">
            <wp:posOffset>3004820</wp:posOffset>
          </wp:positionH>
          <wp:positionV relativeFrom="paragraph">
            <wp:posOffset>-382905</wp:posOffset>
          </wp:positionV>
          <wp:extent cx="708025" cy="603250"/>
          <wp:effectExtent l="0" t="0" r="0" b="6350"/>
          <wp:wrapSquare wrapText="bothSides"/>
          <wp:docPr id="506" name="Picture 50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08025" cy="603250"/>
                  </a:xfrm>
                  <a:prstGeom prst="rect">
                    <a:avLst/>
                  </a:prstGeom>
                </pic:spPr>
              </pic:pic>
            </a:graphicData>
          </a:graphic>
          <wp14:sizeRelH relativeFrom="margin">
            <wp14:pctWidth>0</wp14:pctWidth>
          </wp14:sizeRelH>
          <wp14:sizeRelV relativeFrom="margin">
            <wp14:pctHeight>0</wp14:pctHeight>
          </wp14:sizeRelV>
        </wp:anchor>
      </w:drawing>
    </w:r>
    <w:r w:rsidRPr="00627987">
      <w:rPr>
        <w:noProof/>
      </w:rPr>
      <w:drawing>
        <wp:anchor distT="0" distB="0" distL="114300" distR="114300" simplePos="0" relativeHeight="251663365" behindDoc="0" locked="0" layoutInCell="1" allowOverlap="1" wp14:anchorId="2B8FCB33" wp14:editId="467327C9">
          <wp:simplePos x="0" y="0"/>
          <wp:positionH relativeFrom="column">
            <wp:posOffset>3977640</wp:posOffset>
          </wp:positionH>
          <wp:positionV relativeFrom="paragraph">
            <wp:posOffset>-454025</wp:posOffset>
          </wp:positionV>
          <wp:extent cx="605790" cy="674370"/>
          <wp:effectExtent l="0" t="0" r="3810" b="0"/>
          <wp:wrapSquare wrapText="bothSides"/>
          <wp:docPr id="505" name="Picture 50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descr="Ic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05790" cy="6743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DDCB1" w14:textId="77777777" w:rsidR="00835898" w:rsidRDefault="00835898">
      <w:pPr>
        <w:spacing w:line="240" w:lineRule="auto"/>
      </w:pPr>
      <w:r>
        <w:separator/>
      </w:r>
    </w:p>
  </w:footnote>
  <w:footnote w:type="continuationSeparator" w:id="0">
    <w:p w14:paraId="34450361" w14:textId="77777777" w:rsidR="00835898" w:rsidRDefault="00835898">
      <w:pPr>
        <w:spacing w:line="240" w:lineRule="auto"/>
      </w:pPr>
      <w:r>
        <w:continuationSeparator/>
      </w:r>
    </w:p>
  </w:footnote>
  <w:footnote w:type="continuationNotice" w:id="1">
    <w:p w14:paraId="3B890C10" w14:textId="77777777" w:rsidR="00835898" w:rsidRDefault="0083589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5DF0C" w14:textId="77777777" w:rsidR="00627987" w:rsidRDefault="00627987">
    <w:pPr>
      <w:pStyle w:val="Header"/>
      <w:rPr>
        <w:b/>
        <w:bCs/>
        <w:spacing w:val="25"/>
        <w:sz w:val="16"/>
        <w:szCs w:val="16"/>
        <w:lang w:val="en-US"/>
      </w:rPr>
    </w:pPr>
    <w:r>
      <w:rPr>
        <w:noProof/>
      </w:rPr>
      <w:drawing>
        <wp:anchor distT="0" distB="0" distL="114300" distR="114300" simplePos="0" relativeHeight="251658240" behindDoc="0" locked="0" layoutInCell="1" allowOverlap="1" wp14:anchorId="7E741FD7" wp14:editId="47F66521">
          <wp:simplePos x="0" y="0"/>
          <wp:positionH relativeFrom="margin">
            <wp:posOffset>4957445</wp:posOffset>
          </wp:positionH>
          <wp:positionV relativeFrom="page">
            <wp:posOffset>485775</wp:posOffset>
          </wp:positionV>
          <wp:extent cx="1162800" cy="439200"/>
          <wp:effectExtent l="0" t="0" r="0" b="0"/>
          <wp:wrapNone/>
          <wp:docPr id="509" name="Graphic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62800" cy="439200"/>
                  </a:xfrm>
                  <a:prstGeom prst="rect">
                    <a:avLst/>
                  </a:prstGeom>
                </pic:spPr>
              </pic:pic>
            </a:graphicData>
          </a:graphic>
          <wp14:sizeRelH relativeFrom="margin">
            <wp14:pctWidth>0</wp14:pctWidth>
          </wp14:sizeRelH>
          <wp14:sizeRelV relativeFrom="margin">
            <wp14:pctHeight>0</wp14:pctHeight>
          </wp14:sizeRelV>
        </wp:anchor>
      </w:drawing>
    </w:r>
    <w:r w:rsidRPr="00090A45">
      <w:rPr>
        <w:rFonts w:ascii="Arial" w:hAnsi="Arial" w:cs="Arial"/>
        <w:noProof/>
        <w:color w:val="0070C0"/>
        <w:lang w:eastAsia="en-GB"/>
      </w:rPr>
      <w:drawing>
        <wp:anchor distT="0" distB="0" distL="114300" distR="114300" simplePos="0" relativeHeight="251658245" behindDoc="0" locked="0" layoutInCell="1" allowOverlap="1" wp14:anchorId="52927DBA" wp14:editId="58EE2122">
          <wp:simplePos x="0" y="0"/>
          <wp:positionH relativeFrom="margin">
            <wp:align>left</wp:align>
          </wp:positionH>
          <wp:positionV relativeFrom="page">
            <wp:posOffset>485775</wp:posOffset>
          </wp:positionV>
          <wp:extent cx="2106000" cy="334800"/>
          <wp:effectExtent l="0" t="0" r="8890" b="8255"/>
          <wp:wrapNone/>
          <wp:docPr id="510" name="Picture 510"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3"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6000" cy="33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DAA2AD" w14:textId="77777777" w:rsidR="00627987" w:rsidRDefault="00627987">
    <w:pPr>
      <w:pStyle w:val="Header"/>
      <w:rPr>
        <w:b/>
        <w:bCs/>
        <w:spacing w:val="25"/>
        <w:sz w:val="16"/>
        <w:szCs w:val="16"/>
        <w:lang w:val="en-US"/>
      </w:rPr>
    </w:pPr>
  </w:p>
  <w:p w14:paraId="6B9FC673" w14:textId="77777777" w:rsidR="00627987" w:rsidRDefault="00627987">
    <w:pPr>
      <w:pStyle w:val="Header"/>
      <w:rPr>
        <w:b/>
        <w:bCs/>
        <w:spacing w:val="25"/>
        <w:sz w:val="16"/>
        <w:szCs w:val="16"/>
        <w:lang w:val="en-US"/>
      </w:rPr>
    </w:pPr>
  </w:p>
  <w:p w14:paraId="6B8D1080" w14:textId="77777777" w:rsidR="00627987" w:rsidRDefault="00627987">
    <w:pPr>
      <w:pStyle w:val="Header"/>
      <w:rPr>
        <w:b/>
        <w:bCs/>
        <w:spacing w:val="25"/>
        <w:sz w:val="16"/>
        <w:szCs w:val="16"/>
        <w:lang w:val="en-US"/>
      </w:rPr>
    </w:pPr>
  </w:p>
  <w:p w14:paraId="1DBEFFE7" w14:textId="77777777" w:rsidR="00627987" w:rsidRDefault="00627987">
    <w:pPr>
      <w:pStyle w:val="Header"/>
      <w:rPr>
        <w:b/>
        <w:bCs/>
        <w:spacing w:val="25"/>
        <w:sz w:val="16"/>
        <w:szCs w:val="16"/>
        <w:lang w:val="en-US"/>
      </w:rPr>
    </w:pPr>
  </w:p>
  <w:p w14:paraId="436C0F11" w14:textId="77777777" w:rsidR="00844478" w:rsidRPr="009B5E22" w:rsidRDefault="006D0BD6">
    <w:pPr>
      <w:pStyle w:val="Header"/>
      <w:rPr>
        <w:b/>
        <w:bCs/>
        <w:spacing w:val="25"/>
        <w:sz w:val="16"/>
        <w:szCs w:val="16"/>
        <w:lang w:val="en-US"/>
      </w:rPr>
    </w:pPr>
    <w:r>
      <w:rPr>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00A45"/>
    <w:multiLevelType w:val="hybridMultilevel"/>
    <w:tmpl w:val="2F4A7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503B2F"/>
    <w:multiLevelType w:val="hybridMultilevel"/>
    <w:tmpl w:val="15CC73CE"/>
    <w:lvl w:ilvl="0" w:tplc="54EC51F6">
      <w:numFmt w:val="bullet"/>
      <w:lvlText w:val="•"/>
      <w:lvlJc w:val="left"/>
      <w:pPr>
        <w:ind w:left="720" w:hanging="360"/>
      </w:pPr>
      <w:rPr>
        <w:rFonts w:ascii="Lato" w:eastAsia="Calibri" w:hAnsi="La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634C6"/>
    <w:multiLevelType w:val="hybridMultilevel"/>
    <w:tmpl w:val="8CA04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E7712A"/>
    <w:multiLevelType w:val="hybridMultilevel"/>
    <w:tmpl w:val="B68A4E48"/>
    <w:lvl w:ilvl="0" w:tplc="54EC51F6">
      <w:numFmt w:val="bullet"/>
      <w:lvlText w:val="•"/>
      <w:lvlJc w:val="left"/>
      <w:pPr>
        <w:ind w:left="720" w:hanging="360"/>
      </w:pPr>
      <w:rPr>
        <w:rFonts w:ascii="Lato" w:eastAsia="Calibri" w:hAnsi="La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D5DFE"/>
    <w:multiLevelType w:val="hybridMultilevel"/>
    <w:tmpl w:val="22101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980062"/>
    <w:multiLevelType w:val="hybridMultilevel"/>
    <w:tmpl w:val="CF30E2EC"/>
    <w:lvl w:ilvl="0" w:tplc="54EC51F6">
      <w:numFmt w:val="bullet"/>
      <w:lvlText w:val="•"/>
      <w:lvlJc w:val="left"/>
      <w:pPr>
        <w:ind w:left="360" w:hanging="360"/>
      </w:pPr>
      <w:rPr>
        <w:rFonts w:ascii="Lato" w:eastAsia="Calibri" w:hAnsi="Lato"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1D00F76"/>
    <w:multiLevelType w:val="hybridMultilevel"/>
    <w:tmpl w:val="8F343406"/>
    <w:lvl w:ilvl="0" w:tplc="54EC51F6">
      <w:numFmt w:val="bullet"/>
      <w:lvlText w:val="•"/>
      <w:lvlJc w:val="left"/>
      <w:pPr>
        <w:ind w:left="1080" w:hanging="360"/>
      </w:pPr>
      <w:rPr>
        <w:rFonts w:ascii="Lato" w:eastAsia="Calibri" w:hAnsi="Lato"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58244D4"/>
    <w:multiLevelType w:val="hybridMultilevel"/>
    <w:tmpl w:val="E60E3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00183F"/>
    <w:multiLevelType w:val="hybridMultilevel"/>
    <w:tmpl w:val="E9AAB0C8"/>
    <w:lvl w:ilvl="0" w:tplc="5EC65D5A">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242D5F"/>
    <w:multiLevelType w:val="hybridMultilevel"/>
    <w:tmpl w:val="7FD8E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ACE3EB2"/>
    <w:multiLevelType w:val="hybridMultilevel"/>
    <w:tmpl w:val="EBE2C8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C900C9C"/>
    <w:multiLevelType w:val="hybridMultilevel"/>
    <w:tmpl w:val="6C8A6D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634C08"/>
    <w:multiLevelType w:val="hybridMultilevel"/>
    <w:tmpl w:val="1FCAD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DCD219D"/>
    <w:multiLevelType w:val="hybridMultilevel"/>
    <w:tmpl w:val="63900FA2"/>
    <w:lvl w:ilvl="0" w:tplc="54EC51F6">
      <w:numFmt w:val="bullet"/>
      <w:lvlText w:val="•"/>
      <w:lvlJc w:val="left"/>
      <w:pPr>
        <w:ind w:left="360" w:hanging="360"/>
      </w:pPr>
      <w:rPr>
        <w:rFonts w:ascii="Lato" w:eastAsia="Calibri" w:hAnsi="Lato"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96092870">
    <w:abstractNumId w:val="8"/>
  </w:num>
  <w:num w:numId="2" w16cid:durableId="662969304">
    <w:abstractNumId w:val="11"/>
  </w:num>
  <w:num w:numId="3" w16cid:durableId="80151744">
    <w:abstractNumId w:val="7"/>
  </w:num>
  <w:num w:numId="4" w16cid:durableId="1674457771">
    <w:abstractNumId w:val="4"/>
  </w:num>
  <w:num w:numId="5" w16cid:durableId="233203395">
    <w:abstractNumId w:val="2"/>
  </w:num>
  <w:num w:numId="6" w16cid:durableId="634221892">
    <w:abstractNumId w:val="0"/>
  </w:num>
  <w:num w:numId="7" w16cid:durableId="1546798160">
    <w:abstractNumId w:val="9"/>
  </w:num>
  <w:num w:numId="8" w16cid:durableId="745107732">
    <w:abstractNumId w:val="12"/>
  </w:num>
  <w:num w:numId="9" w16cid:durableId="1632789362">
    <w:abstractNumId w:val="10"/>
  </w:num>
  <w:num w:numId="10" w16cid:durableId="1731885408">
    <w:abstractNumId w:val="3"/>
  </w:num>
  <w:num w:numId="11" w16cid:durableId="1149790327">
    <w:abstractNumId w:val="13"/>
  </w:num>
  <w:num w:numId="12" w16cid:durableId="307129773">
    <w:abstractNumId w:val="6"/>
  </w:num>
  <w:num w:numId="13" w16cid:durableId="275646404">
    <w:abstractNumId w:val="1"/>
  </w:num>
  <w:num w:numId="14" w16cid:durableId="47988048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11C"/>
    <w:rsid w:val="00032876"/>
    <w:rsid w:val="00036EEC"/>
    <w:rsid w:val="00046455"/>
    <w:rsid w:val="000826AF"/>
    <w:rsid w:val="000B4335"/>
    <w:rsid w:val="000E25C1"/>
    <w:rsid w:val="00120986"/>
    <w:rsid w:val="0012754B"/>
    <w:rsid w:val="00142156"/>
    <w:rsid w:val="001538FB"/>
    <w:rsid w:val="00196BF7"/>
    <w:rsid w:val="001F5A1E"/>
    <w:rsid w:val="00214DA8"/>
    <w:rsid w:val="00221DFB"/>
    <w:rsid w:val="002563DA"/>
    <w:rsid w:val="00266B73"/>
    <w:rsid w:val="002805AF"/>
    <w:rsid w:val="002A60E0"/>
    <w:rsid w:val="002B646A"/>
    <w:rsid w:val="00326822"/>
    <w:rsid w:val="0034227B"/>
    <w:rsid w:val="003457EB"/>
    <w:rsid w:val="003A0E6A"/>
    <w:rsid w:val="003D219B"/>
    <w:rsid w:val="003E0DEC"/>
    <w:rsid w:val="004577FE"/>
    <w:rsid w:val="004673CB"/>
    <w:rsid w:val="00476939"/>
    <w:rsid w:val="004A21A2"/>
    <w:rsid w:val="004A3C2E"/>
    <w:rsid w:val="004A6306"/>
    <w:rsid w:val="004E611C"/>
    <w:rsid w:val="005243A9"/>
    <w:rsid w:val="00526472"/>
    <w:rsid w:val="00546474"/>
    <w:rsid w:val="00580D26"/>
    <w:rsid w:val="00581465"/>
    <w:rsid w:val="00597116"/>
    <w:rsid w:val="005C1F0A"/>
    <w:rsid w:val="005D45B8"/>
    <w:rsid w:val="005F2B19"/>
    <w:rsid w:val="00627987"/>
    <w:rsid w:val="00644248"/>
    <w:rsid w:val="00650004"/>
    <w:rsid w:val="00650E15"/>
    <w:rsid w:val="00653F19"/>
    <w:rsid w:val="006662E1"/>
    <w:rsid w:val="00692C58"/>
    <w:rsid w:val="006B758F"/>
    <w:rsid w:val="006C0EDF"/>
    <w:rsid w:val="006D0BD6"/>
    <w:rsid w:val="006D7365"/>
    <w:rsid w:val="00710272"/>
    <w:rsid w:val="00720EC4"/>
    <w:rsid w:val="00750284"/>
    <w:rsid w:val="00757B16"/>
    <w:rsid w:val="007B05CE"/>
    <w:rsid w:val="007D15E9"/>
    <w:rsid w:val="007E20DB"/>
    <w:rsid w:val="00801949"/>
    <w:rsid w:val="00835898"/>
    <w:rsid w:val="00844478"/>
    <w:rsid w:val="008547CB"/>
    <w:rsid w:val="00882AA7"/>
    <w:rsid w:val="008E389E"/>
    <w:rsid w:val="008F4D81"/>
    <w:rsid w:val="00914826"/>
    <w:rsid w:val="009217CE"/>
    <w:rsid w:val="00945F6E"/>
    <w:rsid w:val="00951629"/>
    <w:rsid w:val="00982FC9"/>
    <w:rsid w:val="009A139C"/>
    <w:rsid w:val="009A473D"/>
    <w:rsid w:val="009B4045"/>
    <w:rsid w:val="009C7AE6"/>
    <w:rsid w:val="009D7495"/>
    <w:rsid w:val="00A06BBF"/>
    <w:rsid w:val="00A4738F"/>
    <w:rsid w:val="00A60654"/>
    <w:rsid w:val="00AC4B2C"/>
    <w:rsid w:val="00B31809"/>
    <w:rsid w:val="00B55D98"/>
    <w:rsid w:val="00B751F1"/>
    <w:rsid w:val="00B841A3"/>
    <w:rsid w:val="00B860FD"/>
    <w:rsid w:val="00BA1579"/>
    <w:rsid w:val="00BC257F"/>
    <w:rsid w:val="00C1588F"/>
    <w:rsid w:val="00C4145E"/>
    <w:rsid w:val="00C64DD6"/>
    <w:rsid w:val="00C662E5"/>
    <w:rsid w:val="00C81C91"/>
    <w:rsid w:val="00CF18AC"/>
    <w:rsid w:val="00D1091F"/>
    <w:rsid w:val="00D30F06"/>
    <w:rsid w:val="00D70274"/>
    <w:rsid w:val="00E42053"/>
    <w:rsid w:val="00E56F30"/>
    <w:rsid w:val="00E628CD"/>
    <w:rsid w:val="00E871CD"/>
    <w:rsid w:val="00E9270F"/>
    <w:rsid w:val="00E971D8"/>
    <w:rsid w:val="00EB54FB"/>
    <w:rsid w:val="00EC0356"/>
    <w:rsid w:val="00F202E9"/>
    <w:rsid w:val="00F2525A"/>
    <w:rsid w:val="00F345E6"/>
    <w:rsid w:val="00F34FA8"/>
    <w:rsid w:val="00F55A32"/>
    <w:rsid w:val="00FD16E7"/>
    <w:rsid w:val="00FE0987"/>
    <w:rsid w:val="00FF2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9012B"/>
  <w15:docId w15:val="{86FD8497-CFC3-477E-9C01-B2AB34B74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579"/>
    <w:pPr>
      <w:spacing w:after="0"/>
    </w:pPr>
    <w:rPr>
      <w:rFonts w:ascii="Lato" w:hAnsi="Lato"/>
    </w:rPr>
  </w:style>
  <w:style w:type="paragraph" w:styleId="Heading1">
    <w:name w:val="heading 1"/>
    <w:basedOn w:val="Title14ptBlueAligntoLeftTITLES"/>
    <w:next w:val="Normal"/>
    <w:link w:val="Heading1Char"/>
    <w:uiPriority w:val="9"/>
    <w:qFormat/>
    <w:rsid w:val="00E9270F"/>
    <w:pPr>
      <w:keepNext/>
      <w:spacing w:before="280" w:after="280" w:line="276" w:lineRule="auto"/>
      <w:outlineLvl w:val="0"/>
    </w:pPr>
    <w:rPr>
      <w:rFonts w:ascii="Lato" w:hAnsi="Lato" w:cs="Open Sans Light"/>
      <w:color w:val="296EB6"/>
      <w:spacing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82AA7"/>
    <w:pPr>
      <w:numPr>
        <w:numId w:val="1"/>
      </w:numPr>
      <w:spacing w:line="360" w:lineRule="auto"/>
      <w:contextualSpacing/>
    </w:pPr>
    <w:rPr>
      <w:rFonts w:eastAsia="Calibri" w:cs="Arial"/>
    </w:rPr>
  </w:style>
  <w:style w:type="paragraph" w:styleId="Header">
    <w:name w:val="header"/>
    <w:basedOn w:val="Normal"/>
    <w:link w:val="HeaderChar"/>
    <w:unhideWhenUsed/>
    <w:rsid w:val="00801949"/>
    <w:pPr>
      <w:tabs>
        <w:tab w:val="center" w:pos="4513"/>
        <w:tab w:val="right" w:pos="9026"/>
      </w:tabs>
      <w:spacing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882AA7"/>
    <w:rPr>
      <w:rFonts w:ascii="Lato" w:eastAsia="Calibri" w:hAnsi="Lato" w:cs="Arial"/>
    </w:rPr>
  </w:style>
  <w:style w:type="character" w:customStyle="1" w:styleId="Heading1Char">
    <w:name w:val="Heading 1 Char"/>
    <w:basedOn w:val="DefaultParagraphFont"/>
    <w:link w:val="Heading1"/>
    <w:uiPriority w:val="9"/>
    <w:rsid w:val="00E9270F"/>
    <w:rPr>
      <w:rFonts w:ascii="Lato" w:hAnsi="Lato" w:cs="Open Sans Light"/>
      <w:b/>
      <w:bCs/>
      <w:caps/>
      <w:color w:val="296EB6"/>
      <w:spacing w:val="30"/>
      <w:sz w:val="28"/>
      <w:szCs w:val="2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307267">
      <w:bodyDiv w:val="1"/>
      <w:marLeft w:val="0"/>
      <w:marRight w:val="0"/>
      <w:marTop w:val="0"/>
      <w:marBottom w:val="0"/>
      <w:divBdr>
        <w:top w:val="none" w:sz="0" w:space="0" w:color="auto"/>
        <w:left w:val="none" w:sz="0" w:space="0" w:color="auto"/>
        <w:bottom w:val="none" w:sz="0" w:space="0" w:color="auto"/>
        <w:right w:val="none" w:sz="0" w:space="0" w:color="auto"/>
      </w:divBdr>
    </w:div>
    <w:div w:id="1809976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p:properties xmlns:p="http://schemas.microsoft.com/office/2006/metadata/properties" xmlns:xsi="http://www.w3.org/2001/XMLSchema-instance" xmlns:pc="http://schemas.microsoft.com/office/infopath/2007/PartnerControls">
  <documentManagement>
    <_activity xmlns="61af1d34-bb68-4ccc-b76c-bf53a874777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8183DBDEF3D54ABF82CE031B428A51" ma:contentTypeVersion="15" ma:contentTypeDescription="Create a new document." ma:contentTypeScope="" ma:versionID="d0c28756c4cc1f5887769fb9acaee9ed">
  <xsd:schema xmlns:xsd="http://www.w3.org/2001/XMLSchema" xmlns:xs="http://www.w3.org/2001/XMLSchema" xmlns:p="http://schemas.microsoft.com/office/2006/metadata/properties" xmlns:ns3="61af1d34-bb68-4ccc-b76c-bf53a8747774" xmlns:ns4="e3b4e704-4765-433c-83c9-c0629cf18d1f" targetNamespace="http://schemas.microsoft.com/office/2006/metadata/properties" ma:root="true" ma:fieldsID="b4d4ee18320bb38c01f490e752b67d28" ns3:_="" ns4:_="">
    <xsd:import namespace="61af1d34-bb68-4ccc-b76c-bf53a8747774"/>
    <xsd:import namespace="e3b4e704-4765-433c-83c9-c0629cf18d1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f1d34-bb68-4ccc-b76c-bf53a8747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4e704-4765-433c-83c9-c0629cf18d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2.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3.xml><?xml version="1.0" encoding="utf-8"?>
<ds:datastoreItem xmlns:ds="http://schemas.openxmlformats.org/officeDocument/2006/customXml" ds:itemID="{0B5B64AC-C5F8-422C-92C0-6743C0C2589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3b4e704-4765-433c-83c9-c0629cf18d1f"/>
    <ds:schemaRef ds:uri="61af1d34-bb68-4ccc-b76c-bf53a8747774"/>
    <ds:schemaRef ds:uri="http://www.w3.org/XML/1998/namespace"/>
    <ds:schemaRef ds:uri="http://purl.org/dc/dcmitype/"/>
  </ds:schemaRefs>
</ds:datastoreItem>
</file>

<file path=customXml/itemProps4.xml><?xml version="1.0" encoding="utf-8"?>
<ds:datastoreItem xmlns:ds="http://schemas.openxmlformats.org/officeDocument/2006/customXml" ds:itemID="{73C0D466-18A9-4AF7-85E8-77201E41F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f1d34-bb68-4ccc-b76c-bf53a8747774"/>
    <ds:schemaRef ds:uri="e3b4e704-4765-433c-83c9-c0629cf18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JD for vacancy</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for vacancy</dc:title>
  <dc:subject/>
  <dc:creator>Carter, Jenny K.</dc:creator>
  <cp:keywords/>
  <dc:description/>
  <cp:lastModifiedBy>Scanlon, Diane</cp:lastModifiedBy>
  <cp:revision>2</cp:revision>
  <cp:lastPrinted>2023-09-01T10:27:00Z</cp:lastPrinted>
  <dcterms:created xsi:type="dcterms:W3CDTF">2024-09-10T11:24:00Z</dcterms:created>
  <dcterms:modified xsi:type="dcterms:W3CDTF">2024-09-10T11:24:00Z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0x010100BA8183DBDEF3D54ABF82CE031B428A51</vt:lpwstr>
  </property>
</Properties>
</file>