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2F882A43" w:rsidR="00801949" w:rsidRPr="003B058B" w:rsidRDefault="007F30CF" w:rsidP="05E66D72">
            <w:pPr>
              <w:rPr>
                <w:rFonts w:ascii="Arial" w:eastAsia="Arial" w:hAnsi="Arial" w:cs="Arial"/>
                <w:lang w:val="en-US"/>
              </w:rPr>
            </w:pPr>
            <w:r w:rsidRPr="007F30CF">
              <w:rPr>
                <w:rFonts w:ascii="Arial" w:eastAsia="Arial" w:hAnsi="Arial" w:cs="Arial"/>
                <w:lang w:val="en-US"/>
              </w:rPr>
              <w:t>Senior Adaptation</w:t>
            </w:r>
            <w:r w:rsidR="00E045CB">
              <w:rPr>
                <w:rFonts w:ascii="Arial" w:eastAsia="Arial" w:hAnsi="Arial" w:cs="Arial"/>
                <w:lang w:val="en-US"/>
              </w:rPr>
              <w:t>s</w:t>
            </w:r>
            <w:r w:rsidRPr="007F30CF">
              <w:rPr>
                <w:rFonts w:ascii="Arial" w:eastAsia="Arial" w:hAnsi="Arial" w:cs="Arial"/>
                <w:lang w:val="en-US"/>
              </w:rPr>
              <w:t xml:space="preserve"> Technical Officer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4E45064C" w:rsidR="00801949" w:rsidRPr="003B058B" w:rsidRDefault="007F30CF" w:rsidP="05E66D72">
            <w:pPr>
              <w:rPr>
                <w:rFonts w:ascii="Arial" w:eastAsia="Arial" w:hAnsi="Arial" w:cs="Arial"/>
                <w:lang w:val="en-US"/>
              </w:rPr>
            </w:pPr>
            <w:r>
              <w:rPr>
                <w:rFonts w:ascii="Arial" w:eastAsia="Arial" w:hAnsi="Arial" w:cs="Arial"/>
                <w:lang w:val="en-US"/>
              </w:rPr>
              <w:t>PO</w:t>
            </w:r>
            <w:r w:rsidR="0086725F">
              <w:rPr>
                <w:rFonts w:ascii="Arial" w:eastAsia="Arial" w:hAnsi="Arial" w:cs="Arial"/>
                <w:lang w:val="en-US"/>
              </w:rPr>
              <w:t>4</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083A6BA8" w14:textId="77777777" w:rsidR="007F30CF" w:rsidRPr="007F30CF" w:rsidRDefault="007F30CF" w:rsidP="007F30CF">
            <w:pPr>
              <w:rPr>
                <w:rFonts w:ascii="Arial" w:eastAsia="Arial" w:hAnsi="Arial" w:cs="Arial"/>
                <w:lang w:val="en-US"/>
              </w:rPr>
            </w:pPr>
          </w:p>
          <w:p w14:paraId="7C7E65C0" w14:textId="4440AECC" w:rsidR="007102FC" w:rsidRPr="003B058B" w:rsidRDefault="007F30CF" w:rsidP="007F30CF">
            <w:pPr>
              <w:rPr>
                <w:rFonts w:ascii="Arial" w:eastAsia="Arial" w:hAnsi="Arial" w:cs="Arial"/>
                <w:lang w:val="en-US"/>
              </w:rPr>
            </w:pPr>
            <w:r w:rsidRPr="007F30CF">
              <w:rPr>
                <w:rFonts w:ascii="Arial" w:eastAsia="Arial" w:hAnsi="Arial" w:cs="Arial"/>
                <w:lang w:val="en-US"/>
              </w:rPr>
              <w:t>Major Adaptations (DFG) &amp; Agency Services Team Leader</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747FA71E" w:rsidR="005D45B8" w:rsidRPr="00EE75DD" w:rsidRDefault="00EE75DD" w:rsidP="05E66D72">
            <w:pPr>
              <w:rPr>
                <w:rFonts w:ascii="Arial" w:eastAsia="Times New Roman" w:hAnsi="Arial" w:cs="Arial"/>
                <w:bCs/>
                <w:color w:val="000000"/>
                <w:sz w:val="20"/>
                <w:szCs w:val="20"/>
                <w:lang w:eastAsia="en-GB"/>
              </w:rPr>
            </w:pPr>
            <w:r w:rsidRPr="00D708CB">
              <w:rPr>
                <w:rFonts w:ascii="Arial" w:hAnsi="Arial" w:cs="Arial"/>
                <w:b/>
                <w:color w:val="00B050"/>
                <w:sz w:val="24"/>
                <w:szCs w:val="24"/>
              </w:rPr>
              <w:t xml:space="preserve"> </w:t>
            </w:r>
            <w:r w:rsidRPr="00EE75DD">
              <w:rPr>
                <w:rFonts w:ascii="Arial" w:hAnsi="Arial" w:cs="Arial"/>
                <w:bCs/>
                <w:sz w:val="24"/>
                <w:szCs w:val="24"/>
              </w:rPr>
              <w:t>REG0051P(C)</w:t>
            </w:r>
          </w:p>
        </w:tc>
      </w:tr>
    </w:tbl>
    <w:p w14:paraId="6F798499" w14:textId="1AC23627"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06CD8292" w14:textId="66ADE6D5" w:rsidR="000B5E57" w:rsidRDefault="007F30CF" w:rsidP="007F30CF">
      <w:pPr>
        <w:jc w:val="both"/>
        <w:rPr>
          <w:rFonts w:ascii="Lato" w:eastAsia="Arial" w:hAnsi="Lato" w:cs="Arial"/>
          <w:caps/>
          <w:color w:val="296EB6"/>
          <w:spacing w:val="30"/>
        </w:rPr>
      </w:pPr>
      <w:r w:rsidRPr="007F30CF">
        <w:rPr>
          <w:rFonts w:ascii="Arial" w:eastAsia="Arial" w:hAnsi="Arial" w:cs="Arial"/>
          <w:color w:val="333333"/>
        </w:rPr>
        <w:t xml:space="preserve">To Support the Major Adaptations (DFG) &amp; Agency Services Team Leader as well as the </w:t>
      </w:r>
      <w:r w:rsidR="00CF408D">
        <w:rPr>
          <w:rFonts w:ascii="Arial" w:eastAsia="Arial" w:hAnsi="Arial" w:cs="Arial"/>
          <w:color w:val="333333"/>
        </w:rPr>
        <w:t>A</w:t>
      </w:r>
      <w:r w:rsidRPr="007F30CF">
        <w:rPr>
          <w:rFonts w:ascii="Arial" w:eastAsia="Arial" w:hAnsi="Arial" w:cs="Arial"/>
          <w:color w:val="333333"/>
        </w:rPr>
        <w:t xml:space="preserve">daptations </w:t>
      </w:r>
      <w:r w:rsidR="00CF408D">
        <w:rPr>
          <w:rFonts w:ascii="Arial" w:eastAsia="Arial" w:hAnsi="Arial" w:cs="Arial"/>
          <w:color w:val="333333"/>
        </w:rPr>
        <w:t>S</w:t>
      </w:r>
      <w:r w:rsidRPr="007F30CF">
        <w:rPr>
          <w:rFonts w:ascii="Arial" w:eastAsia="Arial" w:hAnsi="Arial" w:cs="Arial"/>
          <w:color w:val="333333"/>
        </w:rPr>
        <w:t>ervice as instructed in relation to the technical elements required to deliver the most appropriate adaptation scheme to meet client needs and to the required standards, in accordance with relevant legislation, guidance and policies, in the shortest time.  To draft the more complex adaptation schemes and act as the Service lead officer for technical queries and development in relation to disabled adaptations and construction practice, training &amp; mentoring of TO’s and maintaining the Schedule of Rates as required &amp; instructed by the Team Leader/Service Manager.</w:t>
      </w:r>
    </w:p>
    <w:p w14:paraId="0D6112BB" w14:textId="21CA001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w:t>
      </w:r>
      <w:r w:rsidR="00A621F1">
        <w:rPr>
          <w:rFonts w:ascii="Lato" w:eastAsia="Arial" w:hAnsi="Lato" w:cs="Arial"/>
          <w:caps w:val="0"/>
          <w:color w:val="296EB6"/>
          <w:spacing w:val="30"/>
        </w:rPr>
        <w:t>a</w:t>
      </w:r>
      <w:r w:rsidRPr="00600233">
        <w:rPr>
          <w:rFonts w:ascii="Lato" w:eastAsia="Arial" w:hAnsi="Lato" w:cs="Arial"/>
          <w:caps w:val="0"/>
          <w:color w:val="296EB6"/>
          <w:spacing w:val="30"/>
        </w:rPr>
        <w:t xml:space="preserve">nd </w:t>
      </w:r>
      <w:r w:rsidRPr="00600233">
        <w:rPr>
          <w:rFonts w:ascii="Lato" w:eastAsia="Arial" w:hAnsi="Lato" w:cs="Arial"/>
          <w:caps w:val="0"/>
          <w:color w:val="4472C4" w:themeColor="accent1"/>
          <w:spacing w:val="30"/>
        </w:rPr>
        <w:t>Responsibilities</w:t>
      </w:r>
    </w:p>
    <w:p w14:paraId="081A372A" w14:textId="0D5B3655" w:rsidR="007F30CF" w:rsidRPr="007F30CF" w:rsidRDefault="007F30CF" w:rsidP="007F30CF">
      <w:pPr>
        <w:pStyle w:val="ListParagraph"/>
        <w:numPr>
          <w:ilvl w:val="0"/>
          <w:numId w:val="17"/>
        </w:numPr>
        <w:spacing w:after="0" w:line="276" w:lineRule="auto"/>
        <w:ind w:left="360"/>
        <w:jc w:val="both"/>
        <w:rPr>
          <w:rFonts w:ascii="Arial" w:hAnsi="Arial" w:cs="Arial"/>
        </w:rPr>
      </w:pPr>
      <w:r w:rsidRPr="007F30CF">
        <w:rPr>
          <w:rFonts w:ascii="Arial" w:hAnsi="Arial" w:cs="Arial"/>
        </w:rPr>
        <w:t>Support the team leader when requested by assuming the lead officer role for technical queries for the Service in relation to disabled adaptations and construction techniques as well as keeping up to date and bringing to the attention of the Team Leader any new market product or construction development / innovation in the field of home adaptation which may be relevant. Provide advice, training and mentoring for technical officer colleagues as required/directed by the Team leader.</w:t>
      </w:r>
    </w:p>
    <w:p w14:paraId="70C2F10A" w14:textId="77777777" w:rsidR="007F30CF" w:rsidRPr="007F30CF" w:rsidRDefault="007F30CF" w:rsidP="007F30CF">
      <w:pPr>
        <w:spacing w:after="0" w:line="276" w:lineRule="auto"/>
        <w:jc w:val="both"/>
        <w:rPr>
          <w:rFonts w:ascii="Arial" w:hAnsi="Arial" w:cs="Arial"/>
        </w:rPr>
      </w:pPr>
    </w:p>
    <w:p w14:paraId="01A601FA" w14:textId="425CFD4D" w:rsidR="007F30CF" w:rsidRPr="007F30CF" w:rsidRDefault="007F30CF" w:rsidP="007F30CF">
      <w:pPr>
        <w:pStyle w:val="ListParagraph"/>
        <w:numPr>
          <w:ilvl w:val="0"/>
          <w:numId w:val="17"/>
        </w:numPr>
        <w:spacing w:after="0" w:line="276" w:lineRule="auto"/>
        <w:ind w:left="360"/>
        <w:jc w:val="both"/>
        <w:rPr>
          <w:rFonts w:ascii="Arial" w:hAnsi="Arial" w:cs="Arial"/>
        </w:rPr>
      </w:pPr>
      <w:r w:rsidRPr="007F30CF">
        <w:rPr>
          <w:rFonts w:ascii="Arial" w:hAnsi="Arial" w:cs="Arial"/>
        </w:rPr>
        <w:t>Support the Team Leader by supervising Technical Officers and allocating/monitoring daily workloads/streams when required and ensure DFG Technical processes and procedures are followed to maintain the appropriate delivery standards &amp; audit trails for the service.</w:t>
      </w:r>
    </w:p>
    <w:p w14:paraId="58A67251" w14:textId="77777777" w:rsidR="007F30CF" w:rsidRPr="007F30CF" w:rsidRDefault="007F30CF" w:rsidP="007F30CF">
      <w:pPr>
        <w:spacing w:after="0" w:line="276" w:lineRule="auto"/>
        <w:jc w:val="both"/>
        <w:rPr>
          <w:rFonts w:ascii="Arial" w:hAnsi="Arial" w:cs="Arial"/>
        </w:rPr>
      </w:pPr>
    </w:p>
    <w:p w14:paraId="047C647F" w14:textId="61B6A0A7" w:rsidR="007F30CF" w:rsidRPr="007F30CF" w:rsidRDefault="007F30CF" w:rsidP="007F30CF">
      <w:pPr>
        <w:pStyle w:val="ListParagraph"/>
        <w:numPr>
          <w:ilvl w:val="0"/>
          <w:numId w:val="17"/>
        </w:numPr>
        <w:spacing w:after="0" w:line="276" w:lineRule="auto"/>
        <w:ind w:left="360"/>
        <w:jc w:val="both"/>
        <w:rPr>
          <w:rFonts w:ascii="Arial" w:hAnsi="Arial" w:cs="Arial"/>
        </w:rPr>
      </w:pPr>
      <w:r w:rsidRPr="007F30CF">
        <w:rPr>
          <w:rFonts w:ascii="Arial" w:hAnsi="Arial" w:cs="Arial"/>
        </w:rPr>
        <w:t>Support the Team Leader and Technical Officer colleagues find appropriate adaptation solutions, overcome barriers in relation to feasibility of proposed scheme through using niche market knowledge and disabled adaptation solutions knowledge.</w:t>
      </w:r>
    </w:p>
    <w:p w14:paraId="33281DA0" w14:textId="77777777" w:rsidR="007F30CF" w:rsidRPr="007F30CF" w:rsidRDefault="007F30CF" w:rsidP="007F30CF">
      <w:pPr>
        <w:spacing w:after="0" w:line="276" w:lineRule="auto"/>
        <w:jc w:val="both"/>
        <w:rPr>
          <w:rFonts w:ascii="Arial" w:hAnsi="Arial" w:cs="Arial"/>
        </w:rPr>
      </w:pPr>
    </w:p>
    <w:p w14:paraId="25055386" w14:textId="259C897C" w:rsidR="007F30CF" w:rsidRPr="007F30CF" w:rsidRDefault="007F30CF" w:rsidP="007F30CF">
      <w:pPr>
        <w:pStyle w:val="ListParagraph"/>
        <w:numPr>
          <w:ilvl w:val="0"/>
          <w:numId w:val="17"/>
        </w:numPr>
        <w:spacing w:after="0" w:line="276" w:lineRule="auto"/>
        <w:ind w:left="360"/>
        <w:jc w:val="both"/>
        <w:rPr>
          <w:rFonts w:ascii="Arial" w:hAnsi="Arial" w:cs="Arial"/>
        </w:rPr>
      </w:pPr>
      <w:r w:rsidRPr="007F30CF">
        <w:rPr>
          <w:rFonts w:ascii="Arial" w:hAnsi="Arial" w:cs="Arial"/>
        </w:rPr>
        <w:t xml:space="preserve">Prepare adaptation scheme specifications, drawings and costings for more complex/ high profile schemes as required by the Team leader. Also, at the Team Leaders direction undertake complex case feasibility exercises ensuring reports / briefs including drawings, schedules, costings, options &amp; risks presented are accurate and contain sufficient relevant information to enable appropriate decisions to be made by the Service manager in a timely manner. </w:t>
      </w:r>
    </w:p>
    <w:p w14:paraId="586211B2" w14:textId="77777777" w:rsidR="007F30CF" w:rsidRPr="007F30CF" w:rsidRDefault="007F30CF" w:rsidP="007F30CF">
      <w:pPr>
        <w:spacing w:after="0" w:line="276" w:lineRule="auto"/>
        <w:jc w:val="both"/>
        <w:rPr>
          <w:rFonts w:ascii="Arial" w:hAnsi="Arial" w:cs="Arial"/>
        </w:rPr>
      </w:pPr>
    </w:p>
    <w:p w14:paraId="454DC795" w14:textId="785575D8" w:rsidR="007F30CF" w:rsidRPr="007F30CF" w:rsidRDefault="007F30CF" w:rsidP="007F30CF">
      <w:pPr>
        <w:pStyle w:val="ListParagraph"/>
        <w:numPr>
          <w:ilvl w:val="0"/>
          <w:numId w:val="17"/>
        </w:numPr>
        <w:spacing w:after="0" w:line="276" w:lineRule="auto"/>
        <w:ind w:left="360"/>
        <w:jc w:val="both"/>
        <w:rPr>
          <w:rFonts w:ascii="Arial" w:hAnsi="Arial" w:cs="Arial"/>
        </w:rPr>
      </w:pPr>
      <w:r w:rsidRPr="007F30CF">
        <w:rPr>
          <w:rFonts w:ascii="Arial" w:hAnsi="Arial" w:cs="Arial"/>
        </w:rPr>
        <w:lastRenderedPageBreak/>
        <w:t xml:space="preserve">Under the direction of the Team Leader take the lead on reviewing the Schedule of rates used by the Service to ensure it reflects current construction costs and any niche Specialist products / practices in relation to disabled </w:t>
      </w:r>
      <w:r w:rsidR="00A621F1" w:rsidRPr="007F30CF">
        <w:rPr>
          <w:rFonts w:ascii="Arial" w:hAnsi="Arial" w:cs="Arial"/>
        </w:rPr>
        <w:t>adaptations,</w:t>
      </w:r>
      <w:r w:rsidRPr="007F30CF">
        <w:rPr>
          <w:rFonts w:ascii="Arial" w:hAnsi="Arial" w:cs="Arial"/>
        </w:rPr>
        <w:t xml:space="preserve"> using the appropriate Building Information Modelling System as well as any other relevant resources necessary.  As well as the associated standard Specification of Works documents, Linked Standard correspondence. </w:t>
      </w:r>
    </w:p>
    <w:p w14:paraId="53EE8AE0" w14:textId="77777777" w:rsidR="007F30CF" w:rsidRPr="007F30CF" w:rsidRDefault="007F30CF" w:rsidP="007F30CF">
      <w:pPr>
        <w:spacing w:after="0" w:line="276" w:lineRule="auto"/>
        <w:jc w:val="both"/>
        <w:rPr>
          <w:rFonts w:ascii="Arial" w:hAnsi="Arial" w:cs="Arial"/>
        </w:rPr>
      </w:pPr>
    </w:p>
    <w:p w14:paraId="015294DC" w14:textId="301C8412" w:rsidR="007F30CF" w:rsidRPr="007F30CF" w:rsidRDefault="007F30CF" w:rsidP="007F30CF">
      <w:pPr>
        <w:pStyle w:val="ListParagraph"/>
        <w:numPr>
          <w:ilvl w:val="0"/>
          <w:numId w:val="17"/>
        </w:numPr>
        <w:spacing w:after="0" w:line="276" w:lineRule="auto"/>
        <w:ind w:left="360"/>
        <w:jc w:val="both"/>
        <w:rPr>
          <w:rFonts w:ascii="Arial" w:hAnsi="Arial" w:cs="Arial"/>
        </w:rPr>
      </w:pPr>
      <w:r w:rsidRPr="007F30CF">
        <w:rPr>
          <w:rFonts w:ascii="Arial" w:hAnsi="Arial" w:cs="Arial"/>
        </w:rPr>
        <w:t>In relation to complex cases be responsible for the preparation of accurate construction costs against the schedule of rates, agreeing any variations to contract and completing all the necessary documentation to ensure all financial account</w:t>
      </w:r>
      <w:r w:rsidR="00CF408D">
        <w:rPr>
          <w:rFonts w:ascii="Arial" w:hAnsi="Arial" w:cs="Arial"/>
        </w:rPr>
        <w:t>s</w:t>
      </w:r>
      <w:r w:rsidRPr="007F30CF">
        <w:rPr>
          <w:rFonts w:ascii="Arial" w:hAnsi="Arial" w:cs="Arial"/>
        </w:rPr>
        <w:t xml:space="preserve"> are correct,  completing final accounts upon completion of work and approving them for payment when required and contribute to taking the necessary  steps to meet monthly expenditure targets directed by Service Manager to contribute to achieving team spend/commitment targets.  As well as assisting the Team </w:t>
      </w:r>
      <w:r w:rsidR="00AA2409">
        <w:rPr>
          <w:rFonts w:ascii="Arial" w:hAnsi="Arial" w:cs="Arial"/>
        </w:rPr>
        <w:t>L</w:t>
      </w:r>
      <w:r w:rsidRPr="007F30CF">
        <w:rPr>
          <w:rFonts w:ascii="Arial" w:hAnsi="Arial" w:cs="Arial"/>
        </w:rPr>
        <w:t>eader by ensuring DFG TO’s adhere to these same responsibilities.</w:t>
      </w:r>
    </w:p>
    <w:p w14:paraId="58257B76" w14:textId="6C0505A7" w:rsidR="007F30CF" w:rsidRPr="007F30CF" w:rsidRDefault="007F30CF" w:rsidP="007F30CF">
      <w:pPr>
        <w:spacing w:after="0" w:line="276" w:lineRule="auto"/>
        <w:ind w:left="60"/>
        <w:jc w:val="both"/>
        <w:rPr>
          <w:rFonts w:ascii="Arial" w:hAnsi="Arial" w:cs="Arial"/>
        </w:rPr>
      </w:pPr>
    </w:p>
    <w:p w14:paraId="680BFDF9" w14:textId="1D836434" w:rsidR="00AA2409" w:rsidRPr="00AA2409" w:rsidRDefault="007F30CF" w:rsidP="00AA2409">
      <w:pPr>
        <w:pStyle w:val="ListParagraph"/>
        <w:numPr>
          <w:ilvl w:val="0"/>
          <w:numId w:val="17"/>
        </w:numPr>
        <w:spacing w:after="0" w:line="276" w:lineRule="auto"/>
        <w:ind w:left="360"/>
        <w:jc w:val="both"/>
        <w:rPr>
          <w:rFonts w:ascii="Arial" w:hAnsi="Arial" w:cs="Arial"/>
        </w:rPr>
      </w:pPr>
      <w:r w:rsidRPr="00AA2409">
        <w:rPr>
          <w:rFonts w:ascii="Arial" w:hAnsi="Arial" w:cs="Arial"/>
        </w:rPr>
        <w:t>Provide technical expertise and opinion to the Team Leader, Service Manager and TO colleagues, which will help to facilitate sound decision making &amp; appropriately respond to service complaints. Also make daily decisions on own and in partnership with Team Leader / Service Manager based on fact, professional judgement, consulting legislation policy/guidance / procedures which result in delivery of the most appropriate adaptations to vulnerable clients which meet the need in th</w:t>
      </w:r>
      <w:r w:rsidR="00AA2409">
        <w:rPr>
          <w:rFonts w:ascii="Arial" w:hAnsi="Arial" w:cs="Arial"/>
        </w:rPr>
        <w:t>e</w:t>
      </w:r>
      <w:r w:rsidR="00AA2409" w:rsidRPr="00AA2409">
        <w:rPr>
          <w:rFonts w:ascii="Arial" w:hAnsi="Arial" w:cs="Arial"/>
        </w:rPr>
        <w:t xml:space="preserve"> shortest time scales and provide value for money.</w:t>
      </w:r>
    </w:p>
    <w:p w14:paraId="7BB85573" w14:textId="6275442B" w:rsidR="007F30CF" w:rsidRPr="007F30CF" w:rsidRDefault="007F30CF" w:rsidP="007F30CF">
      <w:pPr>
        <w:spacing w:after="0" w:line="276" w:lineRule="auto"/>
        <w:jc w:val="both"/>
        <w:rPr>
          <w:rFonts w:ascii="Arial" w:hAnsi="Arial" w:cs="Arial"/>
        </w:rPr>
      </w:pPr>
      <w:r w:rsidRPr="00AA2409">
        <w:rPr>
          <w:rFonts w:ascii="Arial" w:hAnsi="Arial" w:cs="Arial"/>
        </w:rPr>
        <w:t xml:space="preserve"> </w:t>
      </w:r>
    </w:p>
    <w:p w14:paraId="69B306A6" w14:textId="00C58D38" w:rsidR="007F30CF" w:rsidRPr="007F30CF" w:rsidRDefault="007F30CF" w:rsidP="007F30CF">
      <w:pPr>
        <w:pStyle w:val="ListParagraph"/>
        <w:numPr>
          <w:ilvl w:val="0"/>
          <w:numId w:val="17"/>
        </w:numPr>
        <w:spacing w:after="0" w:line="276" w:lineRule="auto"/>
        <w:ind w:left="360"/>
        <w:jc w:val="both"/>
        <w:rPr>
          <w:rFonts w:ascii="Arial" w:hAnsi="Arial" w:cs="Arial"/>
        </w:rPr>
      </w:pPr>
      <w:r w:rsidRPr="007F30CF">
        <w:rPr>
          <w:rFonts w:ascii="Arial" w:hAnsi="Arial" w:cs="Arial"/>
        </w:rPr>
        <w:t>When progressing complex cases &amp; supervising Other TO’s in relation to scheme delivery be responsible for managing the Disabled Facilities Grant process with the clients and their families from initial site meeting to project management to signing the completion certificate, meeting with medical and social care practitioners as required regarding solutions to meet the client’s needs,  managing the adaptations process with Registered Providers &amp; for the management of contractors on site ensuring that all adaptations are completed within the agreed time framework and that all work is completed to the required standard; with the customer journey as a focus.</w:t>
      </w:r>
    </w:p>
    <w:p w14:paraId="14130179" w14:textId="77777777" w:rsidR="007F30CF" w:rsidRPr="007F30CF" w:rsidRDefault="007F30CF" w:rsidP="007F30CF">
      <w:pPr>
        <w:spacing w:after="0" w:line="276" w:lineRule="auto"/>
        <w:jc w:val="both"/>
        <w:rPr>
          <w:rFonts w:ascii="Arial" w:hAnsi="Arial" w:cs="Arial"/>
        </w:rPr>
      </w:pPr>
    </w:p>
    <w:p w14:paraId="382C3967" w14:textId="5B22CA9B" w:rsidR="007F30CF" w:rsidRPr="007F30CF" w:rsidRDefault="007F30CF" w:rsidP="007F30CF">
      <w:pPr>
        <w:pStyle w:val="ListParagraph"/>
        <w:numPr>
          <w:ilvl w:val="0"/>
          <w:numId w:val="17"/>
        </w:numPr>
        <w:spacing w:after="0" w:line="276" w:lineRule="auto"/>
        <w:ind w:left="360"/>
        <w:jc w:val="both"/>
        <w:rPr>
          <w:rFonts w:ascii="Arial" w:hAnsi="Arial" w:cs="Arial"/>
        </w:rPr>
      </w:pPr>
      <w:r w:rsidRPr="007F30CF">
        <w:rPr>
          <w:rFonts w:ascii="Arial" w:hAnsi="Arial" w:cs="Arial"/>
        </w:rPr>
        <w:t xml:space="preserve">When required to support income generation be responsible for the management of private works (none DFG funded) streams (as directed by the Team Leader) on behalf the client and project managing works from start to finish this will include negotiating and appointing contractors, agreeing financial contribution, on site management and the preparation of final accounts.   </w:t>
      </w:r>
    </w:p>
    <w:p w14:paraId="13A2F1F9" w14:textId="77777777" w:rsidR="007F30CF" w:rsidRPr="007F30CF" w:rsidRDefault="007F30CF" w:rsidP="007F30CF">
      <w:pPr>
        <w:spacing w:after="0" w:line="276" w:lineRule="auto"/>
        <w:jc w:val="both"/>
        <w:rPr>
          <w:rFonts w:ascii="Arial" w:hAnsi="Arial" w:cs="Arial"/>
        </w:rPr>
      </w:pPr>
    </w:p>
    <w:p w14:paraId="59A3C4A4" w14:textId="4A2C5C68" w:rsidR="000C3804" w:rsidRDefault="007F30CF" w:rsidP="007F30CF">
      <w:pPr>
        <w:pStyle w:val="ListParagraph"/>
        <w:numPr>
          <w:ilvl w:val="0"/>
          <w:numId w:val="17"/>
        </w:numPr>
        <w:spacing w:after="0" w:line="276" w:lineRule="auto"/>
        <w:ind w:left="360"/>
        <w:jc w:val="both"/>
        <w:rPr>
          <w:rFonts w:ascii="Arial" w:hAnsi="Arial" w:cs="Arial"/>
        </w:rPr>
      </w:pPr>
      <w:r w:rsidRPr="007F30CF">
        <w:rPr>
          <w:rFonts w:ascii="Arial" w:hAnsi="Arial" w:cs="Arial"/>
        </w:rPr>
        <w:t>Contribute to the review of policy &amp; procedures &amp; innovation via exploring technical elements of the viability of Adaptation Financial Assistance Products as directed by the Team Leader/ Service Manager.as requested by the Team Leader.</w:t>
      </w:r>
    </w:p>
    <w:p w14:paraId="3E610CC2" w14:textId="77777777" w:rsidR="007F30CF" w:rsidRPr="00A621F1" w:rsidRDefault="007F30CF" w:rsidP="00A621F1">
      <w:pPr>
        <w:spacing w:after="0" w:line="276" w:lineRule="auto"/>
        <w:jc w:val="both"/>
        <w:rPr>
          <w:rFonts w:ascii="Arial" w:hAnsi="Arial" w:cs="Arial"/>
        </w:rPr>
      </w:pPr>
    </w:p>
    <w:p w14:paraId="0719FD4F" w14:textId="61FFF616" w:rsidR="003B058B" w:rsidRPr="00984F71" w:rsidRDefault="003B058B" w:rsidP="00984F71">
      <w:pPr>
        <w:rPr>
          <w:rFonts w:ascii="Arial" w:eastAsia="Arial" w:hAnsi="Arial" w:cs="Arial"/>
          <w:b/>
          <w:bCs/>
          <w:color w:val="333333"/>
        </w:rPr>
      </w:pPr>
      <w:bookmarkStart w:id="0" w:name="_Hlk142571170"/>
      <w:r w:rsidRPr="00984F71">
        <w:rPr>
          <w:rFonts w:ascii="Arial" w:eastAsia="Arial" w:hAnsi="Arial" w:cs="Arial"/>
          <w:b/>
          <w:bCs/>
          <w:color w:val="333333"/>
        </w:rPr>
        <w:t>Other</w:t>
      </w:r>
      <w:r w:rsidR="00A6208B">
        <w:rPr>
          <w:rFonts w:ascii="Arial" w:eastAsia="Arial" w:hAnsi="Arial" w:cs="Arial"/>
          <w:b/>
          <w:bCs/>
          <w:color w:val="333333"/>
        </w:rPr>
        <w:t>:</w:t>
      </w:r>
      <w:r w:rsidR="0041295A">
        <w:rPr>
          <w:rFonts w:ascii="Arial" w:eastAsia="Arial" w:hAnsi="Arial" w:cs="Arial"/>
          <w:b/>
          <w:bCs/>
          <w:color w:val="333333"/>
        </w:rPr>
        <w:t xml:space="preserve"> </w:t>
      </w:r>
    </w:p>
    <w:bookmarkEnd w:id="0"/>
    <w:p w14:paraId="0D3AC6D9" w14:textId="3FF72382" w:rsidR="05E66D72" w:rsidRPr="003B058B" w:rsidRDefault="00600233" w:rsidP="003B058B">
      <w:pPr>
        <w:pStyle w:val="ListParagraph"/>
        <w:numPr>
          <w:ilvl w:val="0"/>
          <w:numId w:val="7"/>
        </w:numPr>
        <w:rPr>
          <w:rFonts w:ascii="Arial" w:eastAsia="Arial" w:hAnsi="Arial" w:cs="Arial"/>
          <w:color w:val="333333"/>
        </w:rPr>
      </w:pPr>
      <w:r w:rsidRPr="003B058B">
        <w:rPr>
          <w:rFonts w:ascii="Arial" w:eastAsia="Arial" w:hAnsi="Arial" w:cs="Arial"/>
          <w:color w:val="333333"/>
        </w:rPr>
        <w:t xml:space="preserve">Any other duties commensurate with the grade. </w:t>
      </w:r>
    </w:p>
    <w:p w14:paraId="027DB08A" w14:textId="77777777" w:rsidR="00A621F1" w:rsidRDefault="00A621F1">
      <w:pPr>
        <w:rPr>
          <w:rFonts w:ascii="Lato" w:eastAsia="Arial" w:hAnsi="Lato" w:cs="Arial"/>
          <w:b/>
          <w:bCs/>
          <w:color w:val="4472C4" w:themeColor="accent1"/>
          <w:spacing w:val="30"/>
          <w:sz w:val="28"/>
          <w:szCs w:val="28"/>
          <w:lang w:val="pt-PT"/>
        </w:rPr>
      </w:pPr>
      <w:bookmarkStart w:id="1" w:name="_Hlk80364490"/>
      <w:r>
        <w:rPr>
          <w:rFonts w:ascii="Lato" w:eastAsia="Arial" w:hAnsi="Lato" w:cs="Arial"/>
          <w:caps/>
          <w:color w:val="4472C4" w:themeColor="accent1"/>
          <w:spacing w:val="30"/>
        </w:rPr>
        <w:br w:type="page"/>
      </w:r>
    </w:p>
    <w:p w14:paraId="6522EBE6" w14:textId="6320F5AC" w:rsidR="00801949" w:rsidRPr="00B255FD" w:rsidRDefault="00812A43" w:rsidP="05E66D72">
      <w:pPr>
        <w:pStyle w:val="Title14ptBlueAligntoLeftTITLES"/>
        <w:rPr>
          <w:rFonts w:ascii="Lato" w:eastAsia="Arial" w:hAnsi="Lato" w:cs="Arial"/>
          <w:color w:val="4472C4" w:themeColor="accent1"/>
          <w:spacing w:val="30"/>
        </w:rPr>
      </w:pPr>
      <w:r w:rsidRPr="00B255FD">
        <w:rPr>
          <w:rFonts w:ascii="Lato" w:eastAsia="Arial" w:hAnsi="Lato" w:cs="Arial"/>
          <w:caps w:val="0"/>
          <w:color w:val="4472C4" w:themeColor="accent1"/>
          <w:spacing w:val="30"/>
        </w:rPr>
        <w:lastRenderedPageBreak/>
        <w:t>Role Specific Knowledge, Experience And Skills</w:t>
      </w:r>
    </w:p>
    <w:bookmarkEnd w:id="1"/>
    <w:p w14:paraId="7D0C182F" w14:textId="1E9A4FD1" w:rsidR="00984F71" w:rsidRPr="00984F71" w:rsidRDefault="00984F71" w:rsidP="00984F71">
      <w:pPr>
        <w:rPr>
          <w:rFonts w:ascii="Arial" w:eastAsia="Arial" w:hAnsi="Arial" w:cs="Arial"/>
          <w:b/>
          <w:bCs/>
          <w:color w:val="333333"/>
        </w:rPr>
      </w:pPr>
      <w:r>
        <w:rPr>
          <w:rFonts w:ascii="Arial" w:eastAsia="Arial" w:hAnsi="Arial" w:cs="Arial"/>
          <w:b/>
          <w:bCs/>
          <w:color w:val="333333"/>
        </w:rPr>
        <w:t>Qualifications</w:t>
      </w:r>
    </w:p>
    <w:p w14:paraId="43D9DB13" w14:textId="4D39E99B" w:rsidR="00C70DE4" w:rsidRPr="00EF6B89" w:rsidRDefault="007F30CF" w:rsidP="00984F71">
      <w:pPr>
        <w:pStyle w:val="ListParagraph"/>
        <w:numPr>
          <w:ilvl w:val="0"/>
          <w:numId w:val="7"/>
        </w:numPr>
        <w:spacing w:after="0" w:line="266" w:lineRule="auto"/>
        <w:jc w:val="both"/>
        <w:rPr>
          <w:rFonts w:ascii="Arial" w:eastAsia="Arial" w:hAnsi="Arial" w:cs="Arial"/>
        </w:rPr>
      </w:pPr>
      <w:r w:rsidRPr="007F30CF">
        <w:rPr>
          <w:rFonts w:ascii="Arial" w:eastAsia="Arial" w:hAnsi="Arial" w:cs="Arial"/>
        </w:rPr>
        <w:t xml:space="preserve">HNC Building Construction, or equivalent Construction related qualification or substantial experience of delivering disabled </w:t>
      </w:r>
      <w:r w:rsidR="00A621F1" w:rsidRPr="007F30CF">
        <w:rPr>
          <w:rFonts w:ascii="Arial" w:eastAsia="Arial" w:hAnsi="Arial" w:cs="Arial"/>
        </w:rPr>
        <w:t>adaptations</w:t>
      </w:r>
      <w:r w:rsidR="003E0706">
        <w:rPr>
          <w:rFonts w:ascii="Arial" w:eastAsia="Arial" w:hAnsi="Arial" w:cs="Arial"/>
        </w:rPr>
        <w:t xml:space="preserve"> schemes</w:t>
      </w:r>
      <w:r w:rsidR="00A621F1" w:rsidRPr="007F30CF">
        <w:rPr>
          <w:rFonts w:ascii="Arial" w:eastAsia="Arial" w:hAnsi="Arial" w:cs="Arial"/>
        </w:rPr>
        <w:t>.</w:t>
      </w:r>
    </w:p>
    <w:p w14:paraId="29947F8A" w14:textId="77777777" w:rsidR="003E0706" w:rsidRPr="0084463C" w:rsidRDefault="00EF6B89" w:rsidP="007F30CF">
      <w:pPr>
        <w:pStyle w:val="ListParagraph"/>
        <w:numPr>
          <w:ilvl w:val="0"/>
          <w:numId w:val="7"/>
        </w:numPr>
        <w:rPr>
          <w:rFonts w:ascii="Arial" w:eastAsia="Arial" w:hAnsi="Arial" w:cs="Arial"/>
          <w:color w:val="2F5496" w:themeColor="accent1" w:themeShade="BF"/>
          <w:u w:val="single"/>
        </w:rPr>
      </w:pPr>
      <w:r w:rsidRPr="0084463C">
        <w:rPr>
          <w:rFonts w:ascii="Arial" w:eastAsia="Arial" w:hAnsi="Arial" w:cs="Arial"/>
          <w:color w:val="2F5496" w:themeColor="accent1" w:themeShade="BF"/>
          <w:u w:val="single"/>
        </w:rPr>
        <w:t xml:space="preserve">Desirable </w:t>
      </w:r>
    </w:p>
    <w:p w14:paraId="2A4099D6" w14:textId="6739A5A4" w:rsidR="00AE2E99" w:rsidRPr="007F30CF" w:rsidRDefault="00EF6B89" w:rsidP="007F30CF">
      <w:pPr>
        <w:pStyle w:val="ListParagraph"/>
        <w:numPr>
          <w:ilvl w:val="0"/>
          <w:numId w:val="7"/>
        </w:numPr>
        <w:rPr>
          <w:rFonts w:ascii="Arial" w:eastAsia="Arial" w:hAnsi="Arial" w:cs="Arial"/>
          <w:i/>
          <w:iCs/>
          <w:color w:val="2F5496" w:themeColor="accent1" w:themeShade="BF"/>
        </w:rPr>
      </w:pPr>
      <w:r>
        <w:rPr>
          <w:rFonts w:ascii="Arial" w:eastAsia="Arial" w:hAnsi="Arial" w:cs="Arial"/>
          <w:i/>
          <w:iCs/>
          <w:color w:val="2F5496" w:themeColor="accent1" w:themeShade="BF"/>
        </w:rPr>
        <w:t xml:space="preserve">- </w:t>
      </w:r>
      <w:r w:rsidR="007F30CF" w:rsidRPr="007F30CF">
        <w:rPr>
          <w:rFonts w:ascii="Arial" w:eastAsia="Arial" w:hAnsi="Arial" w:cs="Arial"/>
          <w:i/>
          <w:iCs/>
          <w:color w:val="2F5496" w:themeColor="accent1" w:themeShade="BF"/>
        </w:rPr>
        <w:t>Trusted Assessors Certificate</w:t>
      </w:r>
    </w:p>
    <w:p w14:paraId="2544D09D" w14:textId="2AE83B88" w:rsidR="00D33AE8" w:rsidRPr="00984F71" w:rsidRDefault="05E66D72" w:rsidP="00C70DE4">
      <w:pPr>
        <w:spacing w:line="240" w:lineRule="auto"/>
        <w:rPr>
          <w:rFonts w:ascii="Arial" w:eastAsia="Arial" w:hAnsi="Arial" w:cs="Arial"/>
        </w:rPr>
      </w:pPr>
      <w:r w:rsidRPr="00984F71">
        <w:rPr>
          <w:rFonts w:ascii="Arial" w:eastAsia="Arial" w:hAnsi="Arial" w:cs="Arial"/>
          <w:b/>
          <w:bCs/>
        </w:rPr>
        <w:t xml:space="preserve">Knowledge &amp; </w:t>
      </w:r>
      <w:r w:rsidR="00984F71">
        <w:rPr>
          <w:rFonts w:ascii="Arial" w:eastAsia="Arial" w:hAnsi="Arial" w:cs="Arial"/>
          <w:b/>
          <w:bCs/>
        </w:rPr>
        <w:t>S</w:t>
      </w:r>
      <w:r w:rsidRPr="00984F71">
        <w:rPr>
          <w:rFonts w:ascii="Arial" w:eastAsia="Arial" w:hAnsi="Arial" w:cs="Arial"/>
          <w:b/>
          <w:bCs/>
        </w:rPr>
        <w:t>kills</w:t>
      </w:r>
    </w:p>
    <w:p w14:paraId="365658FF" w14:textId="77777777" w:rsidR="007F30CF" w:rsidRPr="007F30CF" w:rsidRDefault="007F30CF" w:rsidP="007F30CF">
      <w:pPr>
        <w:pStyle w:val="ListParagraph"/>
        <w:numPr>
          <w:ilvl w:val="0"/>
          <w:numId w:val="7"/>
        </w:numPr>
        <w:rPr>
          <w:rFonts w:ascii="Arial" w:eastAsia="Arial" w:hAnsi="Arial" w:cs="Arial"/>
          <w:color w:val="333333"/>
        </w:rPr>
      </w:pPr>
      <w:r w:rsidRPr="007F30CF">
        <w:rPr>
          <w:rFonts w:ascii="Arial" w:eastAsia="Arial" w:hAnsi="Arial" w:cs="Arial"/>
          <w:color w:val="333333"/>
        </w:rPr>
        <w:t>A sound knowledge of construction practises and techniques (including basic electrical &amp; gas regulations)</w:t>
      </w:r>
    </w:p>
    <w:p w14:paraId="29A0F9B7" w14:textId="77777777" w:rsidR="007F30CF" w:rsidRPr="007F30CF" w:rsidRDefault="007F30CF" w:rsidP="007F30CF">
      <w:pPr>
        <w:pStyle w:val="ListParagraph"/>
        <w:numPr>
          <w:ilvl w:val="0"/>
          <w:numId w:val="7"/>
        </w:numPr>
        <w:rPr>
          <w:rFonts w:ascii="Arial" w:eastAsia="Arial" w:hAnsi="Arial" w:cs="Arial"/>
          <w:color w:val="333333"/>
        </w:rPr>
      </w:pPr>
      <w:r w:rsidRPr="007F30CF">
        <w:rPr>
          <w:rFonts w:ascii="Arial" w:eastAsia="Arial" w:hAnsi="Arial" w:cs="Arial"/>
          <w:color w:val="333333"/>
        </w:rPr>
        <w:t>A knowledge of Planning and Building Regulations</w:t>
      </w:r>
    </w:p>
    <w:p w14:paraId="1F98BB79" w14:textId="77777777" w:rsidR="007F30CF" w:rsidRPr="007F30CF" w:rsidRDefault="007F30CF" w:rsidP="007F30CF">
      <w:pPr>
        <w:pStyle w:val="ListParagraph"/>
        <w:numPr>
          <w:ilvl w:val="0"/>
          <w:numId w:val="7"/>
        </w:numPr>
        <w:rPr>
          <w:rFonts w:ascii="Arial" w:eastAsia="Arial" w:hAnsi="Arial" w:cs="Arial"/>
          <w:color w:val="333333"/>
        </w:rPr>
      </w:pPr>
      <w:r w:rsidRPr="007F30CF">
        <w:rPr>
          <w:rFonts w:ascii="Arial" w:eastAsia="Arial" w:hAnsi="Arial" w:cs="Arial"/>
          <w:color w:val="333333"/>
        </w:rPr>
        <w:t xml:space="preserve">A knowledge of Construction Site Health &amp; Safety Regulations (inc Asbestos) </w:t>
      </w:r>
    </w:p>
    <w:p w14:paraId="415CCA34" w14:textId="77777777" w:rsidR="007F30CF" w:rsidRPr="007F30CF" w:rsidRDefault="007F30CF" w:rsidP="007F30CF">
      <w:pPr>
        <w:pStyle w:val="ListParagraph"/>
        <w:numPr>
          <w:ilvl w:val="0"/>
          <w:numId w:val="7"/>
        </w:numPr>
        <w:rPr>
          <w:rFonts w:ascii="Arial" w:eastAsia="Arial" w:hAnsi="Arial" w:cs="Arial"/>
          <w:color w:val="333333"/>
        </w:rPr>
      </w:pPr>
      <w:r w:rsidRPr="007F30CF">
        <w:rPr>
          <w:rFonts w:ascii="Arial" w:eastAsia="Arial" w:hAnsi="Arial" w:cs="Arial"/>
          <w:color w:val="333333"/>
        </w:rPr>
        <w:t>A knowledge of Construction and Design Regulation 2015</w:t>
      </w:r>
    </w:p>
    <w:p w14:paraId="1FC5FE0A" w14:textId="77777777" w:rsidR="007F30CF" w:rsidRPr="007F30CF" w:rsidRDefault="007F30CF" w:rsidP="007F30CF">
      <w:pPr>
        <w:pStyle w:val="ListParagraph"/>
        <w:numPr>
          <w:ilvl w:val="0"/>
          <w:numId w:val="7"/>
        </w:numPr>
        <w:rPr>
          <w:rFonts w:ascii="Arial" w:eastAsia="Arial" w:hAnsi="Arial" w:cs="Arial"/>
          <w:color w:val="333333"/>
        </w:rPr>
      </w:pPr>
      <w:r w:rsidRPr="007F30CF">
        <w:rPr>
          <w:rFonts w:ascii="Arial" w:eastAsia="Arial" w:hAnsi="Arial" w:cs="Arial"/>
          <w:color w:val="333333"/>
        </w:rPr>
        <w:t xml:space="preserve">A knowledge of the Disabled Facilities Grant </w:t>
      </w:r>
    </w:p>
    <w:p w14:paraId="09AF949C" w14:textId="585A8C3B" w:rsidR="007F30CF" w:rsidRPr="007F30CF" w:rsidRDefault="007F30CF" w:rsidP="007F30CF">
      <w:pPr>
        <w:pStyle w:val="ListParagraph"/>
        <w:numPr>
          <w:ilvl w:val="0"/>
          <w:numId w:val="7"/>
        </w:numPr>
        <w:rPr>
          <w:rFonts w:ascii="Arial" w:eastAsia="Arial" w:hAnsi="Arial" w:cs="Arial"/>
          <w:color w:val="333333"/>
        </w:rPr>
      </w:pPr>
      <w:r w:rsidRPr="007F30CF">
        <w:rPr>
          <w:rFonts w:ascii="Arial" w:eastAsia="Arial" w:hAnsi="Arial" w:cs="Arial"/>
          <w:color w:val="333333"/>
        </w:rPr>
        <w:t>Ability to work to tight deadlines, review and program works, knowledge of relevant computer</w:t>
      </w:r>
      <w:r>
        <w:rPr>
          <w:rFonts w:ascii="Arial" w:eastAsia="Arial" w:hAnsi="Arial" w:cs="Arial"/>
          <w:color w:val="333333"/>
        </w:rPr>
        <w:t xml:space="preserve"> </w:t>
      </w:r>
      <w:r w:rsidR="003E0706">
        <w:rPr>
          <w:rFonts w:ascii="Arial" w:eastAsia="Arial" w:hAnsi="Arial" w:cs="Arial"/>
          <w:color w:val="333333"/>
        </w:rPr>
        <w:t xml:space="preserve">software </w:t>
      </w:r>
      <w:r w:rsidRPr="007F30CF">
        <w:rPr>
          <w:rFonts w:ascii="Arial" w:eastAsia="Arial" w:hAnsi="Arial" w:cs="Arial"/>
          <w:color w:val="333333"/>
        </w:rPr>
        <w:t>packages</w:t>
      </w:r>
      <w:r w:rsidR="003E0706">
        <w:rPr>
          <w:rFonts w:ascii="Arial" w:eastAsia="Arial" w:hAnsi="Arial" w:cs="Arial"/>
          <w:color w:val="333333"/>
        </w:rPr>
        <w:t>, maintaining property data bases</w:t>
      </w:r>
      <w:r>
        <w:rPr>
          <w:rFonts w:ascii="Arial" w:eastAsia="Arial" w:hAnsi="Arial" w:cs="Arial"/>
          <w:color w:val="333333"/>
        </w:rPr>
        <w:t>.</w:t>
      </w:r>
    </w:p>
    <w:p w14:paraId="2FE4E962" w14:textId="68C1C7F0" w:rsidR="007F30CF" w:rsidRPr="007F30CF" w:rsidRDefault="007F30CF" w:rsidP="007F30CF">
      <w:pPr>
        <w:pStyle w:val="ListParagraph"/>
        <w:numPr>
          <w:ilvl w:val="0"/>
          <w:numId w:val="7"/>
        </w:numPr>
        <w:rPr>
          <w:rFonts w:ascii="Arial" w:eastAsia="Arial" w:hAnsi="Arial" w:cs="Arial"/>
          <w:color w:val="333333"/>
        </w:rPr>
      </w:pPr>
      <w:r w:rsidRPr="007F30CF">
        <w:rPr>
          <w:rFonts w:ascii="Arial" w:eastAsia="Arial" w:hAnsi="Arial" w:cs="Arial"/>
          <w:color w:val="333333"/>
        </w:rPr>
        <w:t>A knowledge of</w:t>
      </w:r>
      <w:r w:rsidR="0084463C">
        <w:rPr>
          <w:rFonts w:ascii="Arial" w:eastAsia="Arial" w:hAnsi="Arial" w:cs="Arial"/>
          <w:color w:val="333333"/>
        </w:rPr>
        <w:t xml:space="preserve"> the Equality </w:t>
      </w:r>
      <w:r w:rsidR="00B86AE5">
        <w:rPr>
          <w:rFonts w:ascii="Arial" w:eastAsia="Arial" w:hAnsi="Arial" w:cs="Arial"/>
          <w:color w:val="333333"/>
        </w:rPr>
        <w:t xml:space="preserve">Act </w:t>
      </w:r>
      <w:r w:rsidR="00B86AE5" w:rsidRPr="007F30CF">
        <w:rPr>
          <w:rFonts w:ascii="Arial" w:eastAsia="Arial" w:hAnsi="Arial" w:cs="Arial"/>
          <w:color w:val="333333"/>
        </w:rPr>
        <w:t>regulations</w:t>
      </w:r>
      <w:r w:rsidRPr="007F30CF">
        <w:rPr>
          <w:rFonts w:ascii="Arial" w:eastAsia="Arial" w:hAnsi="Arial" w:cs="Arial"/>
          <w:color w:val="333333"/>
        </w:rPr>
        <w:t xml:space="preserve"> </w:t>
      </w:r>
    </w:p>
    <w:p w14:paraId="7BDA1DBA" w14:textId="77777777" w:rsidR="007F30CF" w:rsidRPr="007F30CF" w:rsidRDefault="007F30CF" w:rsidP="007F30CF">
      <w:pPr>
        <w:pStyle w:val="ListParagraph"/>
        <w:numPr>
          <w:ilvl w:val="0"/>
          <w:numId w:val="7"/>
        </w:numPr>
        <w:rPr>
          <w:rFonts w:ascii="Arial" w:eastAsia="Arial" w:hAnsi="Arial" w:cs="Arial"/>
          <w:color w:val="333333"/>
        </w:rPr>
      </w:pPr>
      <w:r w:rsidRPr="007F30CF">
        <w:rPr>
          <w:rFonts w:ascii="Arial" w:eastAsia="Arial" w:hAnsi="Arial" w:cs="Arial"/>
          <w:color w:val="333333"/>
        </w:rPr>
        <w:t>A knowledge of HHSRS standard</w:t>
      </w:r>
    </w:p>
    <w:p w14:paraId="79B3738F" w14:textId="77777777" w:rsidR="007F30CF" w:rsidRPr="007F30CF" w:rsidRDefault="007F30CF" w:rsidP="007F30CF">
      <w:pPr>
        <w:pStyle w:val="ListParagraph"/>
        <w:numPr>
          <w:ilvl w:val="0"/>
          <w:numId w:val="7"/>
        </w:numPr>
        <w:rPr>
          <w:rFonts w:ascii="Arial" w:eastAsia="Arial" w:hAnsi="Arial" w:cs="Arial"/>
          <w:color w:val="333333"/>
        </w:rPr>
      </w:pPr>
      <w:r w:rsidRPr="007F30CF">
        <w:rPr>
          <w:rFonts w:ascii="Arial" w:eastAsia="Arial" w:hAnsi="Arial" w:cs="Arial"/>
          <w:color w:val="333333"/>
        </w:rPr>
        <w:t>A knowledge of producing plans on computer Aided design software</w:t>
      </w:r>
    </w:p>
    <w:p w14:paraId="5FD51C08" w14:textId="7465330D" w:rsidR="00F10084" w:rsidRDefault="007F30CF" w:rsidP="007F30CF">
      <w:pPr>
        <w:pStyle w:val="ListParagraph"/>
        <w:numPr>
          <w:ilvl w:val="0"/>
          <w:numId w:val="7"/>
        </w:numPr>
        <w:rPr>
          <w:rFonts w:ascii="Arial" w:eastAsia="Arial" w:hAnsi="Arial" w:cs="Arial"/>
          <w:color w:val="333333"/>
        </w:rPr>
      </w:pPr>
      <w:r w:rsidRPr="007F30CF">
        <w:rPr>
          <w:rFonts w:ascii="Arial" w:eastAsia="Arial" w:hAnsi="Arial" w:cs="Arial"/>
          <w:color w:val="333333"/>
        </w:rPr>
        <w:t>A Knowledge of managing contractors</w:t>
      </w:r>
    </w:p>
    <w:p w14:paraId="189B02E3" w14:textId="77777777" w:rsidR="00FC6C23" w:rsidRPr="00FC6C23" w:rsidRDefault="00FC6C23" w:rsidP="00FC6C23">
      <w:pPr>
        <w:pStyle w:val="ListParagraph"/>
        <w:numPr>
          <w:ilvl w:val="0"/>
          <w:numId w:val="7"/>
        </w:numPr>
        <w:rPr>
          <w:rFonts w:ascii="Arial" w:eastAsia="Arial" w:hAnsi="Arial" w:cs="Arial"/>
          <w:color w:val="333333"/>
        </w:rPr>
      </w:pPr>
      <w:r w:rsidRPr="00FC6C23">
        <w:rPr>
          <w:rFonts w:ascii="Arial" w:eastAsia="Arial" w:hAnsi="Arial" w:cs="Arial"/>
          <w:color w:val="333333"/>
        </w:rPr>
        <w:t xml:space="preserve">A knowledge and understanding of equality and diversity.  </w:t>
      </w:r>
    </w:p>
    <w:p w14:paraId="57AA25B4" w14:textId="77777777" w:rsidR="003E0706" w:rsidRPr="0084463C" w:rsidRDefault="003E0706" w:rsidP="0084463C">
      <w:pPr>
        <w:pStyle w:val="ListParagraph"/>
        <w:numPr>
          <w:ilvl w:val="0"/>
          <w:numId w:val="7"/>
        </w:numPr>
        <w:rPr>
          <w:rFonts w:ascii="Arial" w:eastAsia="Arial" w:hAnsi="Arial" w:cs="Arial"/>
          <w:i/>
          <w:iCs/>
          <w:color w:val="2F5496" w:themeColor="accent1" w:themeShade="BF"/>
        </w:rPr>
      </w:pPr>
    </w:p>
    <w:p w14:paraId="24420AAD" w14:textId="77777777" w:rsidR="003E0706" w:rsidRPr="0084463C" w:rsidRDefault="00941231" w:rsidP="007F30CF">
      <w:pPr>
        <w:pStyle w:val="ListParagraph"/>
        <w:numPr>
          <w:ilvl w:val="0"/>
          <w:numId w:val="7"/>
        </w:numPr>
        <w:rPr>
          <w:rFonts w:ascii="Arial" w:eastAsia="Arial" w:hAnsi="Arial" w:cs="Arial"/>
          <w:i/>
          <w:iCs/>
          <w:color w:val="2F5496" w:themeColor="accent1" w:themeShade="BF"/>
          <w:u w:val="single"/>
        </w:rPr>
      </w:pPr>
      <w:r w:rsidRPr="0084463C">
        <w:rPr>
          <w:rFonts w:ascii="Arial" w:eastAsia="Arial" w:hAnsi="Arial" w:cs="Arial"/>
          <w:i/>
          <w:iCs/>
          <w:color w:val="2F5496" w:themeColor="accent1" w:themeShade="BF"/>
          <w:u w:val="single"/>
        </w:rPr>
        <w:t xml:space="preserve">Desirable </w:t>
      </w:r>
    </w:p>
    <w:p w14:paraId="7E2029DB" w14:textId="59903A94" w:rsidR="007F30CF" w:rsidRPr="007F30CF" w:rsidRDefault="007F30CF" w:rsidP="007F30CF">
      <w:pPr>
        <w:pStyle w:val="ListParagraph"/>
        <w:numPr>
          <w:ilvl w:val="0"/>
          <w:numId w:val="7"/>
        </w:numPr>
        <w:rPr>
          <w:rFonts w:ascii="Arial" w:eastAsia="Arial" w:hAnsi="Arial" w:cs="Arial"/>
          <w:i/>
          <w:iCs/>
          <w:color w:val="2F5496" w:themeColor="accent1" w:themeShade="BF"/>
        </w:rPr>
      </w:pPr>
      <w:r w:rsidRPr="007F30CF">
        <w:rPr>
          <w:rFonts w:ascii="Arial" w:eastAsia="Arial" w:hAnsi="Arial" w:cs="Arial"/>
          <w:i/>
          <w:iCs/>
          <w:color w:val="2F5496" w:themeColor="accent1" w:themeShade="BF"/>
        </w:rPr>
        <w:t>Performance Management Skills</w:t>
      </w:r>
    </w:p>
    <w:p w14:paraId="32F2C419" w14:textId="77777777" w:rsidR="007F30CF" w:rsidRPr="007F30CF" w:rsidRDefault="007F30CF" w:rsidP="007F30CF">
      <w:pPr>
        <w:pStyle w:val="ListParagraph"/>
        <w:numPr>
          <w:ilvl w:val="0"/>
          <w:numId w:val="7"/>
        </w:numPr>
        <w:rPr>
          <w:rFonts w:ascii="Arial" w:eastAsia="Arial" w:hAnsi="Arial" w:cs="Arial"/>
          <w:i/>
          <w:iCs/>
          <w:color w:val="2F5496" w:themeColor="accent1" w:themeShade="BF"/>
        </w:rPr>
      </w:pPr>
      <w:r w:rsidRPr="007F30CF">
        <w:rPr>
          <w:rFonts w:ascii="Arial" w:eastAsia="Arial" w:hAnsi="Arial" w:cs="Arial"/>
          <w:i/>
          <w:iCs/>
          <w:color w:val="2F5496" w:themeColor="accent1" w:themeShade="BF"/>
        </w:rPr>
        <w:t>High level of numeracy and literacy skills</w:t>
      </w:r>
    </w:p>
    <w:p w14:paraId="2659D192" w14:textId="77777777" w:rsidR="007F30CF" w:rsidRPr="007F30CF" w:rsidRDefault="007F30CF" w:rsidP="007F30CF">
      <w:pPr>
        <w:pStyle w:val="ListParagraph"/>
        <w:numPr>
          <w:ilvl w:val="0"/>
          <w:numId w:val="7"/>
        </w:numPr>
        <w:rPr>
          <w:rFonts w:ascii="Arial" w:eastAsia="Arial" w:hAnsi="Arial" w:cs="Arial"/>
          <w:i/>
          <w:iCs/>
          <w:color w:val="2F5496" w:themeColor="accent1" w:themeShade="BF"/>
        </w:rPr>
      </w:pPr>
      <w:r w:rsidRPr="007F30CF">
        <w:rPr>
          <w:rFonts w:ascii="Arial" w:eastAsia="Arial" w:hAnsi="Arial" w:cs="Arial"/>
          <w:i/>
          <w:iCs/>
          <w:color w:val="2F5496" w:themeColor="accent1" w:themeShade="BF"/>
        </w:rPr>
        <w:t xml:space="preserve">Preparation of reports </w:t>
      </w:r>
    </w:p>
    <w:p w14:paraId="5EC98363" w14:textId="77777777" w:rsidR="007F30CF" w:rsidRPr="007F30CF" w:rsidRDefault="007F30CF" w:rsidP="007F30CF">
      <w:pPr>
        <w:pStyle w:val="ListParagraph"/>
        <w:numPr>
          <w:ilvl w:val="0"/>
          <w:numId w:val="7"/>
        </w:numPr>
        <w:rPr>
          <w:rFonts w:ascii="Arial" w:eastAsia="Arial" w:hAnsi="Arial" w:cs="Arial"/>
          <w:i/>
          <w:iCs/>
          <w:color w:val="2F5496" w:themeColor="accent1" w:themeShade="BF"/>
        </w:rPr>
      </w:pPr>
      <w:r w:rsidRPr="007F30CF">
        <w:rPr>
          <w:rFonts w:ascii="Arial" w:eastAsia="Arial" w:hAnsi="Arial" w:cs="Arial"/>
          <w:i/>
          <w:iCs/>
          <w:color w:val="2F5496" w:themeColor="accent1" w:themeShade="BF"/>
        </w:rPr>
        <w:t>Knowledge of current &amp; emerging construction practices in relation to adaptations &amp; equipment installation.</w:t>
      </w:r>
    </w:p>
    <w:p w14:paraId="010608C9" w14:textId="77777777" w:rsidR="007F30CF" w:rsidRPr="007F30CF" w:rsidRDefault="007F30CF" w:rsidP="007F30CF">
      <w:pPr>
        <w:pStyle w:val="ListParagraph"/>
        <w:numPr>
          <w:ilvl w:val="0"/>
          <w:numId w:val="7"/>
        </w:numPr>
        <w:rPr>
          <w:rFonts w:ascii="Arial" w:eastAsia="Arial" w:hAnsi="Arial" w:cs="Arial"/>
          <w:i/>
          <w:iCs/>
          <w:color w:val="2F5496" w:themeColor="accent1" w:themeShade="BF"/>
        </w:rPr>
      </w:pPr>
      <w:r w:rsidRPr="007F30CF">
        <w:rPr>
          <w:rFonts w:ascii="Arial" w:eastAsia="Arial" w:hAnsi="Arial" w:cs="Arial"/>
          <w:i/>
          <w:iCs/>
          <w:color w:val="2F5496" w:themeColor="accent1" w:themeShade="BF"/>
        </w:rPr>
        <w:t xml:space="preserve">A basic knowledge of adaptations equipment </w:t>
      </w:r>
    </w:p>
    <w:p w14:paraId="6653A62A" w14:textId="4558E7CF" w:rsidR="002A2F70" w:rsidRPr="00A6208B" w:rsidRDefault="007F30CF" w:rsidP="007F30CF">
      <w:pPr>
        <w:pStyle w:val="ListParagraph"/>
        <w:numPr>
          <w:ilvl w:val="0"/>
          <w:numId w:val="7"/>
        </w:numPr>
        <w:rPr>
          <w:rFonts w:ascii="Arial" w:eastAsia="Arial" w:hAnsi="Arial" w:cs="Arial"/>
          <w:i/>
          <w:iCs/>
          <w:color w:val="2F5496" w:themeColor="accent1" w:themeShade="BF"/>
        </w:rPr>
      </w:pPr>
      <w:r w:rsidRPr="007F30CF">
        <w:rPr>
          <w:rFonts w:ascii="Arial" w:eastAsia="Arial" w:hAnsi="Arial" w:cs="Arial"/>
          <w:i/>
          <w:iCs/>
          <w:color w:val="2F5496" w:themeColor="accent1" w:themeShade="BF"/>
        </w:rPr>
        <w:t>A knowledge of associated Housing</w:t>
      </w:r>
      <w:r w:rsidR="00C03D7B">
        <w:rPr>
          <w:rFonts w:ascii="Arial" w:eastAsia="Arial" w:hAnsi="Arial" w:cs="Arial"/>
          <w:i/>
          <w:iCs/>
          <w:color w:val="2F5496" w:themeColor="accent1" w:themeShade="BF"/>
        </w:rPr>
        <w:t>&lt; Health &amp; Social Care</w:t>
      </w:r>
      <w:r w:rsidR="00C03D7B" w:rsidRPr="007F30CF">
        <w:rPr>
          <w:rFonts w:ascii="Arial" w:eastAsia="Arial" w:hAnsi="Arial" w:cs="Arial"/>
          <w:i/>
          <w:iCs/>
          <w:color w:val="2F5496" w:themeColor="accent1" w:themeShade="BF"/>
        </w:rPr>
        <w:t xml:space="preserve"> Services</w:t>
      </w:r>
    </w:p>
    <w:p w14:paraId="2CBAF299" w14:textId="272E1314" w:rsidR="00D33AE8" w:rsidRPr="001B2200" w:rsidRDefault="05E66D72" w:rsidP="001B2200">
      <w:pPr>
        <w:spacing w:line="240" w:lineRule="auto"/>
        <w:rPr>
          <w:rFonts w:ascii="Arial" w:eastAsia="Arial" w:hAnsi="Arial" w:cs="Arial"/>
          <w:b/>
          <w:bCs/>
        </w:rPr>
      </w:pPr>
      <w:r w:rsidRPr="001B2200">
        <w:rPr>
          <w:rFonts w:ascii="Arial" w:eastAsia="Arial" w:hAnsi="Arial" w:cs="Arial"/>
          <w:b/>
          <w:bCs/>
        </w:rPr>
        <w:t>Experience</w:t>
      </w:r>
    </w:p>
    <w:p w14:paraId="2E926709" w14:textId="532F2B61" w:rsidR="007F30CF" w:rsidRPr="007F30CF" w:rsidRDefault="007F30CF" w:rsidP="007F30CF">
      <w:pPr>
        <w:pStyle w:val="ListParagraph"/>
        <w:numPr>
          <w:ilvl w:val="0"/>
          <w:numId w:val="10"/>
        </w:numPr>
        <w:rPr>
          <w:rFonts w:ascii="Arial" w:eastAsia="Arial" w:hAnsi="Arial" w:cs="Arial"/>
          <w:color w:val="333333"/>
        </w:rPr>
      </w:pPr>
      <w:r w:rsidRPr="007F30CF">
        <w:rPr>
          <w:rFonts w:ascii="Arial" w:eastAsia="Arial" w:hAnsi="Arial" w:cs="Arial"/>
          <w:color w:val="333333"/>
        </w:rPr>
        <w:t>Previous building and construction experience</w:t>
      </w:r>
    </w:p>
    <w:p w14:paraId="41878C20" w14:textId="0B58FE39" w:rsidR="007F30CF" w:rsidRPr="007F30CF" w:rsidRDefault="007F30CF" w:rsidP="007F30CF">
      <w:pPr>
        <w:pStyle w:val="ListParagraph"/>
        <w:numPr>
          <w:ilvl w:val="0"/>
          <w:numId w:val="10"/>
        </w:numPr>
        <w:rPr>
          <w:rFonts w:ascii="Arial" w:eastAsia="Arial" w:hAnsi="Arial" w:cs="Arial"/>
          <w:color w:val="333333"/>
        </w:rPr>
      </w:pPr>
      <w:r w:rsidRPr="007F30CF">
        <w:rPr>
          <w:rFonts w:ascii="Arial" w:eastAsia="Arial" w:hAnsi="Arial" w:cs="Arial"/>
          <w:color w:val="333333"/>
        </w:rPr>
        <w:t xml:space="preserve">Previous supervisory or management responsibility including project </w:t>
      </w:r>
      <w:r w:rsidR="00A621F1" w:rsidRPr="007F30CF">
        <w:rPr>
          <w:rFonts w:ascii="Arial" w:eastAsia="Arial" w:hAnsi="Arial" w:cs="Arial"/>
          <w:color w:val="333333"/>
        </w:rPr>
        <w:t>management.</w:t>
      </w:r>
      <w:r w:rsidRPr="007F30CF">
        <w:rPr>
          <w:rFonts w:ascii="Arial" w:eastAsia="Arial" w:hAnsi="Arial" w:cs="Arial"/>
          <w:color w:val="333333"/>
        </w:rPr>
        <w:t xml:space="preserve"> </w:t>
      </w:r>
    </w:p>
    <w:p w14:paraId="24A0A707" w14:textId="4033C801" w:rsidR="0054293B" w:rsidRPr="0091637A" w:rsidRDefault="007F30CF" w:rsidP="0091637A">
      <w:pPr>
        <w:pStyle w:val="ListParagraph"/>
        <w:numPr>
          <w:ilvl w:val="0"/>
          <w:numId w:val="10"/>
        </w:numPr>
        <w:rPr>
          <w:rFonts w:ascii="Arial" w:eastAsia="Arial" w:hAnsi="Arial" w:cs="Arial"/>
          <w:color w:val="333333"/>
        </w:rPr>
      </w:pPr>
      <w:r w:rsidRPr="007F30CF">
        <w:rPr>
          <w:rFonts w:ascii="Arial" w:eastAsia="Arial" w:hAnsi="Arial" w:cs="Arial"/>
          <w:color w:val="333333"/>
        </w:rPr>
        <w:t>Negotiating and problem-solving experience</w:t>
      </w:r>
    </w:p>
    <w:p w14:paraId="56BF9536" w14:textId="09EB171A" w:rsidR="009C6FFE" w:rsidRPr="00984F71" w:rsidRDefault="007F30CF" w:rsidP="007F30CF">
      <w:pPr>
        <w:pStyle w:val="ListParagraph"/>
        <w:numPr>
          <w:ilvl w:val="0"/>
          <w:numId w:val="10"/>
        </w:numPr>
        <w:rPr>
          <w:rFonts w:ascii="Arial" w:eastAsia="Arial" w:hAnsi="Arial" w:cs="Arial"/>
          <w:color w:val="333333"/>
        </w:rPr>
      </w:pPr>
      <w:r w:rsidRPr="007F30CF">
        <w:rPr>
          <w:rFonts w:ascii="Arial" w:eastAsia="Arial" w:hAnsi="Arial" w:cs="Arial"/>
          <w:color w:val="333333"/>
        </w:rPr>
        <w:t>Experience of partnership working</w:t>
      </w:r>
    </w:p>
    <w:p w14:paraId="5EA8C624" w14:textId="77777777" w:rsidR="003E0706" w:rsidRDefault="003E0706" w:rsidP="007F30CF">
      <w:pPr>
        <w:pStyle w:val="ListParagraph"/>
        <w:numPr>
          <w:ilvl w:val="0"/>
          <w:numId w:val="7"/>
        </w:numPr>
        <w:rPr>
          <w:rFonts w:ascii="Arial" w:eastAsia="Arial" w:hAnsi="Arial" w:cs="Arial"/>
          <w:i/>
          <w:iCs/>
          <w:color w:val="2F5496" w:themeColor="accent1" w:themeShade="BF"/>
        </w:rPr>
      </w:pPr>
    </w:p>
    <w:p w14:paraId="729890E5" w14:textId="77777777" w:rsidR="003E0706" w:rsidRPr="0054293B" w:rsidRDefault="00763912" w:rsidP="007F30CF">
      <w:pPr>
        <w:pStyle w:val="ListParagraph"/>
        <w:numPr>
          <w:ilvl w:val="0"/>
          <w:numId w:val="7"/>
        </w:numPr>
        <w:rPr>
          <w:rFonts w:ascii="Arial" w:eastAsia="Arial" w:hAnsi="Arial" w:cs="Arial"/>
          <w:i/>
          <w:iCs/>
          <w:color w:val="2F5496" w:themeColor="accent1" w:themeShade="BF"/>
          <w:u w:val="single"/>
        </w:rPr>
      </w:pPr>
      <w:r w:rsidRPr="0054293B">
        <w:rPr>
          <w:rFonts w:ascii="Arial" w:eastAsia="Arial" w:hAnsi="Arial" w:cs="Arial"/>
          <w:i/>
          <w:iCs/>
          <w:color w:val="2F5496" w:themeColor="accent1" w:themeShade="BF"/>
          <w:u w:val="single"/>
        </w:rPr>
        <w:t xml:space="preserve">Desirable </w:t>
      </w:r>
    </w:p>
    <w:p w14:paraId="6163ECD0" w14:textId="0C029FBE" w:rsidR="007F30CF" w:rsidRPr="007F30CF" w:rsidRDefault="00763912" w:rsidP="007F30CF">
      <w:pPr>
        <w:pStyle w:val="ListParagraph"/>
        <w:numPr>
          <w:ilvl w:val="0"/>
          <w:numId w:val="7"/>
        </w:numPr>
        <w:rPr>
          <w:rFonts w:ascii="Arial" w:eastAsia="Arial" w:hAnsi="Arial" w:cs="Arial"/>
          <w:i/>
          <w:iCs/>
          <w:color w:val="2F5496" w:themeColor="accent1" w:themeShade="BF"/>
        </w:rPr>
      </w:pPr>
      <w:r w:rsidRPr="00EF6B89">
        <w:rPr>
          <w:rFonts w:ascii="Arial" w:eastAsia="Arial" w:hAnsi="Arial" w:cs="Arial"/>
          <w:i/>
          <w:iCs/>
          <w:color w:val="2F5496" w:themeColor="accent1" w:themeShade="BF"/>
        </w:rPr>
        <w:t xml:space="preserve"> </w:t>
      </w:r>
      <w:r w:rsidR="007F30CF" w:rsidRPr="007F30CF">
        <w:rPr>
          <w:rFonts w:ascii="Arial" w:eastAsia="Arial" w:hAnsi="Arial" w:cs="Arial"/>
          <w:i/>
          <w:iCs/>
          <w:color w:val="2F5496" w:themeColor="accent1" w:themeShade="BF"/>
        </w:rPr>
        <w:t xml:space="preserve">Previous experience working with elderly, vulnerable &amp; disabled </w:t>
      </w:r>
      <w:r w:rsidR="00A621F1" w:rsidRPr="007F30CF">
        <w:rPr>
          <w:rFonts w:ascii="Arial" w:eastAsia="Arial" w:hAnsi="Arial" w:cs="Arial"/>
          <w:i/>
          <w:iCs/>
          <w:color w:val="2F5496" w:themeColor="accent1" w:themeShade="BF"/>
        </w:rPr>
        <w:t>clients.</w:t>
      </w:r>
    </w:p>
    <w:p w14:paraId="5180D34F" w14:textId="77777777" w:rsidR="007F30CF" w:rsidRPr="007F30CF" w:rsidRDefault="007F30CF" w:rsidP="007F30CF">
      <w:pPr>
        <w:pStyle w:val="ListParagraph"/>
        <w:numPr>
          <w:ilvl w:val="0"/>
          <w:numId w:val="7"/>
        </w:numPr>
        <w:rPr>
          <w:rFonts w:ascii="Arial" w:eastAsia="Arial" w:hAnsi="Arial" w:cs="Arial"/>
          <w:i/>
          <w:iCs/>
          <w:color w:val="2F5496" w:themeColor="accent1" w:themeShade="BF"/>
        </w:rPr>
      </w:pPr>
      <w:r w:rsidRPr="007F30CF">
        <w:rPr>
          <w:rFonts w:ascii="Arial" w:eastAsia="Arial" w:hAnsi="Arial" w:cs="Arial"/>
          <w:i/>
          <w:iCs/>
          <w:color w:val="2F5496" w:themeColor="accent1" w:themeShade="BF"/>
        </w:rPr>
        <w:t xml:space="preserve">Experience of working with Contractors, Registered Providers, Occupational Therapists and other relevant professionals to deliver schemes/projects. </w:t>
      </w:r>
    </w:p>
    <w:p w14:paraId="56375F2E" w14:textId="77777777" w:rsidR="007F30CF" w:rsidRPr="007F30CF" w:rsidRDefault="007F30CF" w:rsidP="007F30CF">
      <w:pPr>
        <w:pStyle w:val="ListParagraph"/>
        <w:numPr>
          <w:ilvl w:val="0"/>
          <w:numId w:val="7"/>
        </w:numPr>
        <w:rPr>
          <w:rFonts w:ascii="Arial" w:eastAsia="Arial" w:hAnsi="Arial" w:cs="Arial"/>
          <w:i/>
          <w:iCs/>
          <w:color w:val="2F5496" w:themeColor="accent1" w:themeShade="BF"/>
        </w:rPr>
      </w:pPr>
      <w:r w:rsidRPr="007F30CF">
        <w:rPr>
          <w:rFonts w:ascii="Arial" w:eastAsia="Arial" w:hAnsi="Arial" w:cs="Arial"/>
          <w:i/>
          <w:iCs/>
          <w:color w:val="2F5496" w:themeColor="accent1" w:themeShade="BF"/>
        </w:rPr>
        <w:t>Previous risk assessment experience</w:t>
      </w:r>
    </w:p>
    <w:p w14:paraId="254B4D9E" w14:textId="77777777" w:rsidR="007F30CF" w:rsidRPr="007F30CF" w:rsidRDefault="007F30CF" w:rsidP="007F30CF">
      <w:pPr>
        <w:pStyle w:val="ListParagraph"/>
        <w:numPr>
          <w:ilvl w:val="0"/>
          <w:numId w:val="7"/>
        </w:numPr>
        <w:rPr>
          <w:rFonts w:ascii="Arial" w:eastAsia="Arial" w:hAnsi="Arial" w:cs="Arial"/>
          <w:i/>
          <w:iCs/>
          <w:color w:val="2F5496" w:themeColor="accent1" w:themeShade="BF"/>
        </w:rPr>
      </w:pPr>
      <w:r w:rsidRPr="007F30CF">
        <w:rPr>
          <w:rFonts w:ascii="Arial" w:eastAsia="Arial" w:hAnsi="Arial" w:cs="Arial"/>
          <w:i/>
          <w:iCs/>
          <w:color w:val="2F5496" w:themeColor="accent1" w:themeShade="BF"/>
        </w:rPr>
        <w:t>Experience of delivering programmed works against known budgets.</w:t>
      </w:r>
    </w:p>
    <w:p w14:paraId="30CBB5FB" w14:textId="77777777" w:rsidR="007F30CF" w:rsidRPr="007F30CF" w:rsidRDefault="007F30CF" w:rsidP="007F30CF">
      <w:pPr>
        <w:pStyle w:val="ListParagraph"/>
        <w:numPr>
          <w:ilvl w:val="0"/>
          <w:numId w:val="7"/>
        </w:numPr>
        <w:rPr>
          <w:rFonts w:ascii="Arial" w:eastAsia="Arial" w:hAnsi="Arial" w:cs="Arial"/>
          <w:i/>
          <w:iCs/>
          <w:color w:val="2F5496" w:themeColor="accent1" w:themeShade="BF"/>
        </w:rPr>
      </w:pPr>
      <w:r w:rsidRPr="007F30CF">
        <w:rPr>
          <w:rFonts w:ascii="Arial" w:eastAsia="Arial" w:hAnsi="Arial" w:cs="Arial"/>
          <w:i/>
          <w:iCs/>
          <w:color w:val="2F5496" w:themeColor="accent1" w:themeShade="BF"/>
        </w:rPr>
        <w:lastRenderedPageBreak/>
        <w:t>Experience of working to challenging time scales to ensure operational targets and outcomes are delivered.</w:t>
      </w:r>
    </w:p>
    <w:p w14:paraId="12111C01" w14:textId="71088D0C" w:rsidR="007F30CF" w:rsidRPr="007F30CF" w:rsidRDefault="007F30CF" w:rsidP="007F30CF">
      <w:pPr>
        <w:pStyle w:val="ListParagraph"/>
        <w:numPr>
          <w:ilvl w:val="0"/>
          <w:numId w:val="7"/>
        </w:numPr>
        <w:rPr>
          <w:rFonts w:ascii="Arial" w:eastAsia="Arial" w:hAnsi="Arial" w:cs="Arial"/>
          <w:i/>
          <w:iCs/>
          <w:color w:val="2F5496" w:themeColor="accent1" w:themeShade="BF"/>
        </w:rPr>
      </w:pPr>
      <w:r w:rsidRPr="007F30CF">
        <w:rPr>
          <w:rFonts w:ascii="Arial" w:eastAsia="Arial" w:hAnsi="Arial" w:cs="Arial"/>
          <w:i/>
          <w:iCs/>
          <w:color w:val="2F5496" w:themeColor="accent1" w:themeShade="BF"/>
        </w:rPr>
        <w:t xml:space="preserve">Dispute resolution </w:t>
      </w:r>
      <w:r w:rsidR="00FC6C23" w:rsidRPr="007F30CF">
        <w:rPr>
          <w:rFonts w:ascii="Arial" w:eastAsia="Arial" w:hAnsi="Arial" w:cs="Arial"/>
          <w:i/>
          <w:iCs/>
          <w:color w:val="2F5496" w:themeColor="accent1" w:themeShade="BF"/>
        </w:rPr>
        <w:t>experience.</w:t>
      </w:r>
    </w:p>
    <w:p w14:paraId="3DF4C418" w14:textId="356C0038" w:rsidR="000C3804" w:rsidRPr="00A6208B" w:rsidRDefault="007F30CF" w:rsidP="007F30CF">
      <w:pPr>
        <w:pStyle w:val="ListParagraph"/>
        <w:numPr>
          <w:ilvl w:val="0"/>
          <w:numId w:val="7"/>
        </w:numPr>
        <w:rPr>
          <w:rFonts w:ascii="Arial" w:eastAsia="Arial" w:hAnsi="Arial" w:cs="Arial"/>
          <w:i/>
          <w:iCs/>
          <w:color w:val="2F5496" w:themeColor="accent1" w:themeShade="BF"/>
        </w:rPr>
      </w:pPr>
      <w:r w:rsidRPr="007F30CF">
        <w:rPr>
          <w:rFonts w:ascii="Arial" w:eastAsia="Arial" w:hAnsi="Arial" w:cs="Arial"/>
          <w:i/>
          <w:iCs/>
          <w:color w:val="2F5496" w:themeColor="accent1" w:themeShade="BF"/>
        </w:rPr>
        <w:t>Experience of Undertaking a mentoring role &amp; providing relevant training to staff/colleagues</w:t>
      </w:r>
    </w:p>
    <w:p w14:paraId="4B2CCE03" w14:textId="7213B158" w:rsidR="00757B16" w:rsidRPr="00EF6B89" w:rsidRDefault="00757B16" w:rsidP="000C3804">
      <w:pPr>
        <w:pStyle w:val="ListParagraph"/>
        <w:ind w:left="360"/>
        <w:rPr>
          <w:rFonts w:ascii="Arial" w:hAnsi="Arial" w:cs="Arial"/>
        </w:rPr>
      </w:pPr>
    </w:p>
    <w:p w14:paraId="75A339F1" w14:textId="75E41A8A"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Default="05E66D72" w:rsidP="05E66D72">
      <w:pPr>
        <w:spacing w:line="250" w:lineRule="auto"/>
        <w:ind w:left="10" w:hanging="10"/>
        <w:jc w:val="both"/>
        <w:rPr>
          <w:rFonts w:ascii="Arial" w:eastAsia="Arial" w:hAnsi="Arial" w:cs="Arial"/>
          <w:color w:val="000000" w:themeColor="text1"/>
        </w:rPr>
      </w:pPr>
      <w:r w:rsidRPr="003B058B">
        <w:rPr>
          <w:rFonts w:ascii="Arial" w:eastAsia="Arial" w:hAnsi="Arial" w:cs="Arial"/>
          <w:color w:val="000000" w:themeColor="text1"/>
        </w:rPr>
        <w:t xml:space="preserve">Ability to travel across the Borough and work from various locations. </w:t>
      </w:r>
    </w:p>
    <w:p w14:paraId="05C82EB5" w14:textId="01761AFD" w:rsidR="0062140E" w:rsidRDefault="0062140E"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Work hybrid, with a flexible working approach to accommodate service needs.</w:t>
      </w:r>
    </w:p>
    <w:p w14:paraId="2AF5FCBB" w14:textId="0D171EC8" w:rsidR="000310F9" w:rsidRDefault="000310F9"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Expected to work from a fixed location (subject to change).</w:t>
      </w:r>
    </w:p>
    <w:p w14:paraId="57335DD8" w14:textId="0E08E1B9" w:rsidR="00377283" w:rsidRDefault="00377283" w:rsidP="00377283">
      <w:pPr>
        <w:spacing w:line="250" w:lineRule="auto"/>
        <w:ind w:left="10" w:hanging="10"/>
        <w:jc w:val="both"/>
        <w:rPr>
          <w:rFonts w:ascii="Arial" w:eastAsia="Arial" w:hAnsi="Arial" w:cs="Arial"/>
          <w:color w:val="000000" w:themeColor="text1"/>
        </w:rPr>
      </w:pPr>
      <w:r>
        <w:rPr>
          <w:rFonts w:ascii="Arial" w:eastAsia="Arial" w:hAnsi="Arial" w:cs="Arial"/>
          <w:color w:val="000000" w:themeColor="text1"/>
        </w:rPr>
        <w:t>On occasion, a</w:t>
      </w:r>
      <w:r w:rsidRPr="00377283">
        <w:rPr>
          <w:rFonts w:ascii="Arial" w:eastAsia="Arial" w:hAnsi="Arial" w:cs="Arial"/>
          <w:color w:val="000000" w:themeColor="text1"/>
        </w:rPr>
        <w:t xml:space="preserve">ble to work outside traditional hours, of a weekend and evening as required, adopting a </w:t>
      </w:r>
      <w:r w:rsidR="00916A10">
        <w:rPr>
          <w:rFonts w:ascii="Arial" w:eastAsia="Arial" w:hAnsi="Arial" w:cs="Arial"/>
          <w:color w:val="000000" w:themeColor="text1"/>
        </w:rPr>
        <w:t>flexible</w:t>
      </w:r>
      <w:r w:rsidRPr="00377283">
        <w:rPr>
          <w:rFonts w:ascii="Arial" w:eastAsia="Arial" w:hAnsi="Arial" w:cs="Arial"/>
          <w:color w:val="000000" w:themeColor="text1"/>
        </w:rPr>
        <w:t xml:space="preserve"> working approach in response to business requirements</w:t>
      </w:r>
      <w:r w:rsidR="00412B9B">
        <w:rPr>
          <w:rFonts w:ascii="Arial" w:eastAsia="Arial" w:hAnsi="Arial" w:cs="Arial"/>
          <w:color w:val="000000" w:themeColor="text1"/>
        </w:rPr>
        <w:t>.</w:t>
      </w:r>
    </w:p>
    <w:p w14:paraId="4B1CDFF8" w14:textId="77777777" w:rsidR="0054293B" w:rsidRPr="0054293B" w:rsidRDefault="00B255FD" w:rsidP="0054293B">
      <w:pPr>
        <w:ind w:left="66"/>
        <w:contextualSpacing/>
        <w:rPr>
          <w:rFonts w:ascii="Arial" w:hAnsi="Arial" w:cs="Arial"/>
          <w:kern w:val="2"/>
          <w14:ligatures w14:val="standardContextual"/>
        </w:rPr>
      </w:pPr>
      <w:r w:rsidRPr="00B255FD">
        <w:rPr>
          <w:rFonts w:ascii="Lato" w:eastAsia="Arial" w:hAnsi="Lato" w:cs="Arial"/>
          <w:color w:val="4472C4" w:themeColor="accent1"/>
          <w:sz w:val="24"/>
          <w:szCs w:val="24"/>
        </w:rPr>
        <w:t>Health &amp; Safety Considerations:</w:t>
      </w:r>
      <w:r w:rsidRPr="00B255FD">
        <w:rPr>
          <w:rFonts w:ascii="Arial" w:eastAsia="Arial" w:hAnsi="Arial" w:cs="Arial"/>
          <w:color w:val="4472C4" w:themeColor="accent1"/>
        </w:rPr>
        <w:t xml:space="preserve"> </w:t>
      </w:r>
    </w:p>
    <w:p w14:paraId="1607FCF9" w14:textId="6C525976"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Lon</w:t>
      </w:r>
      <w:r w:rsidR="00B255FD">
        <w:rPr>
          <w:rFonts w:ascii="Arial" w:hAnsi="Arial" w:cs="Arial"/>
          <w:kern w:val="2"/>
          <w14:ligatures w14:val="standardContextual"/>
        </w:rPr>
        <w:t>e</w:t>
      </w:r>
      <w:r w:rsidRPr="00EF6B89">
        <w:rPr>
          <w:rFonts w:ascii="Arial" w:hAnsi="Arial" w:cs="Arial"/>
          <w:kern w:val="2"/>
          <w14:ligatures w14:val="standardContextual"/>
        </w:rPr>
        <w:t xml:space="preserve"> working</w:t>
      </w:r>
    </w:p>
    <w:p w14:paraId="4B80A669"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Working outside</w:t>
      </w:r>
    </w:p>
    <w:p w14:paraId="217CEEB3"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Work with VDUs (Video Display Unit) (&gt;5hrs per week)</w:t>
      </w:r>
    </w:p>
    <w:p w14:paraId="200F5C85" w14:textId="77777777" w:rsidR="00EF6B89" w:rsidRPr="00EF6B89"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Driving duties</w:t>
      </w:r>
    </w:p>
    <w:p w14:paraId="35864BDD" w14:textId="77777777" w:rsidR="00EF6B89" w:rsidRPr="00B255FD" w:rsidRDefault="00EF6B89" w:rsidP="00B255FD">
      <w:pPr>
        <w:numPr>
          <w:ilvl w:val="0"/>
          <w:numId w:val="11"/>
        </w:numPr>
        <w:ind w:left="426"/>
        <w:contextualSpacing/>
        <w:rPr>
          <w:rFonts w:ascii="Arial" w:hAnsi="Arial" w:cs="Arial"/>
          <w:kern w:val="2"/>
          <w14:ligatures w14:val="standardContextual"/>
        </w:rPr>
      </w:pPr>
      <w:r w:rsidRPr="00EF6B89">
        <w:rPr>
          <w:rFonts w:ascii="Arial" w:hAnsi="Arial" w:cs="Arial"/>
          <w:kern w:val="2"/>
          <w14:ligatures w14:val="standardContextual"/>
        </w:rPr>
        <w:t xml:space="preserve">Working with children </w:t>
      </w:r>
    </w:p>
    <w:p w14:paraId="5F6BC2FF" w14:textId="609B011B" w:rsidR="00412B9B" w:rsidRPr="00B255FD" w:rsidRDefault="00EF6B89" w:rsidP="00B255FD">
      <w:pPr>
        <w:numPr>
          <w:ilvl w:val="0"/>
          <w:numId w:val="11"/>
        </w:numPr>
        <w:ind w:left="426"/>
        <w:contextualSpacing/>
        <w:rPr>
          <w:rFonts w:ascii="Arial" w:hAnsi="Arial" w:cs="Arial"/>
          <w:kern w:val="2"/>
          <w14:ligatures w14:val="standardContextual"/>
        </w:rPr>
      </w:pPr>
      <w:r w:rsidRPr="00B255FD">
        <w:rPr>
          <w:rFonts w:ascii="Arial" w:hAnsi="Arial" w:cs="Arial"/>
          <w:kern w:val="2"/>
          <w14:ligatures w14:val="standardContextual"/>
        </w:rPr>
        <w:t>Exposure to persons with challenging or aggressive behaviour</w:t>
      </w:r>
    </w:p>
    <w:p w14:paraId="14F61933" w14:textId="5D31C3DD" w:rsidR="008C650E" w:rsidRPr="00600233" w:rsidRDefault="00FE428C" w:rsidP="05E66D72">
      <w:pPr>
        <w:pStyle w:val="Title14ptBlueAligntoLeftTITLES"/>
        <w:rPr>
          <w:rFonts w:ascii="Lato" w:eastAsia="Arial" w:hAnsi="Lato" w:cs="Arial"/>
          <w:color w:val="4472C4" w:themeColor="accent1"/>
          <w:spacing w:val="30"/>
        </w:rPr>
      </w:pPr>
      <w:r w:rsidRPr="003B058B">
        <w:rPr>
          <w:rFonts w:ascii="Arial" w:eastAsia="Arial" w:hAnsi="Arial" w:cs="Arial"/>
          <w:caps w:val="0"/>
          <w:color w:val="4472C4" w:themeColor="accent1"/>
          <w:spacing w:val="30"/>
        </w:rPr>
        <w:t xml:space="preserve">Approved By: </w:t>
      </w:r>
      <w:r w:rsidR="00B86AE5">
        <w:rPr>
          <w:rFonts w:ascii="Arial" w:eastAsia="Arial" w:hAnsi="Arial" w:cs="Arial"/>
          <w:caps w:val="0"/>
          <w:color w:val="4472C4" w:themeColor="accent1"/>
          <w:spacing w:val="30"/>
        </w:rPr>
        <w:t>Lisa Newman</w:t>
      </w:r>
    </w:p>
    <w:p w14:paraId="462C2EA2" w14:textId="5A6E57D6" w:rsidR="008C650E" w:rsidRPr="00FE428C" w:rsidRDefault="00FE428C" w:rsidP="05E66D72">
      <w:pPr>
        <w:pStyle w:val="Title14ptBlueAligntoLeftTITLES"/>
        <w:rPr>
          <w:rFonts w:ascii="Arial" w:eastAsia="Arial" w:hAnsi="Arial" w:cs="Arial"/>
          <w:color w:val="4472C4" w:themeColor="accent1"/>
          <w:spacing w:val="0"/>
          <w:lang w:val="en-GB"/>
        </w:rPr>
      </w:pPr>
      <w:r w:rsidRPr="003B058B">
        <w:rPr>
          <w:rFonts w:ascii="Arial" w:eastAsia="Arial" w:hAnsi="Arial" w:cs="Arial"/>
          <w:caps w:val="0"/>
          <w:color w:val="4472C4" w:themeColor="accent1"/>
          <w:spacing w:val="30"/>
        </w:rPr>
        <w:t xml:space="preserve">Date Of Approval: </w:t>
      </w:r>
      <w:r w:rsidR="00B86AE5">
        <w:rPr>
          <w:rFonts w:ascii="Arial" w:eastAsia="Arial" w:hAnsi="Arial" w:cs="Arial"/>
          <w:caps w:val="0"/>
          <w:color w:val="4472C4" w:themeColor="accent1"/>
          <w:spacing w:val="30"/>
        </w:rPr>
        <w:t>10/019/2024</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even" r:id="rId11"/>
      <w:headerReference w:type="default" r:id="rId12"/>
      <w:footerReference w:type="even" r:id="rId13"/>
      <w:footerReference w:type="default" r:id="rId14"/>
      <w:headerReference w:type="first" r:id="rId15"/>
      <w:footerReference w:type="first" r:id="rId16"/>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8C4F" w14:textId="4963FBF4" w:rsidR="00890A2B" w:rsidRDefault="00BB27CF" w:rsidP="00BB27CF">
    <w:pPr>
      <w:pStyle w:val="Footer"/>
      <w:jc w:val="center"/>
    </w:pPr>
    <w:r>
      <w:rPr>
        <w:noProof/>
      </w:rPr>
      <w:drawing>
        <wp:inline distT="0" distB="0" distL="0" distR="0" wp14:anchorId="1BC59776" wp14:editId="75F53489">
          <wp:extent cx="3552864" cy="685800"/>
          <wp:effectExtent l="0" t="0" r="9525" b="0"/>
          <wp:docPr id="1926990165" name="Picture 1926990165" descr="A blue circle with white outline and a rocket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90165" name="Picture 1926990165" descr="A blue circle with white outline and a rocket and a person in a circle&#10;&#10;Description automatically generated"/>
                  <pic:cNvPicPr>
                    <a:picLocks noChangeAspect="1"/>
                  </pic:cNvPicPr>
                </pic:nvPicPr>
                <pic:blipFill>
                  <a:blip r:embed="rId1"/>
                  <a:stretch>
                    <a:fillRect/>
                  </a:stretch>
                </pic:blipFill>
                <pic:spPr>
                  <a:xfrm>
                    <a:off x="0" y="0"/>
                    <a:ext cx="3557581" cy="686711"/>
                  </a:xfrm>
                  <a:prstGeom prst="rect">
                    <a:avLst/>
                  </a:prstGeom>
                </pic:spPr>
              </pic:pic>
            </a:graphicData>
          </a:graphic>
        </wp:inline>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00465" w14:textId="77777777" w:rsidR="00BB27CF" w:rsidRDefault="00BB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48A93F04">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02C618C5"/>
    <w:multiLevelType w:val="hybridMultilevel"/>
    <w:tmpl w:val="FFE20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679B3"/>
    <w:multiLevelType w:val="hybridMultilevel"/>
    <w:tmpl w:val="3CFE4294"/>
    <w:lvl w:ilvl="0" w:tplc="D986A9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5"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EDA7D16"/>
    <w:multiLevelType w:val="hybridMultilevel"/>
    <w:tmpl w:val="678607F2"/>
    <w:lvl w:ilvl="0" w:tplc="D986A9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9"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1" w15:restartNumberingAfterBreak="0">
    <w:nsid w:val="64F677C5"/>
    <w:multiLevelType w:val="hybridMultilevel"/>
    <w:tmpl w:val="77184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3"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9D6A29"/>
    <w:multiLevelType w:val="hybridMultilevel"/>
    <w:tmpl w:val="0DC4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5"/>
  </w:num>
  <w:num w:numId="3" w16cid:durableId="764040294">
    <w:abstractNumId w:val="4"/>
  </w:num>
  <w:num w:numId="4" w16cid:durableId="261383344">
    <w:abstractNumId w:val="12"/>
  </w:num>
  <w:num w:numId="5" w16cid:durableId="569661669">
    <w:abstractNumId w:val="8"/>
  </w:num>
  <w:num w:numId="6" w16cid:durableId="966739119">
    <w:abstractNumId w:val="10"/>
  </w:num>
  <w:num w:numId="7" w16cid:durableId="1139498961">
    <w:abstractNumId w:val="11"/>
  </w:num>
  <w:num w:numId="8" w16cid:durableId="21147379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6"/>
  </w:num>
  <w:num w:numId="10" w16cid:durableId="216553125">
    <w:abstractNumId w:val="5"/>
  </w:num>
  <w:num w:numId="11" w16cid:durableId="578946080">
    <w:abstractNumId w:val="3"/>
  </w:num>
  <w:num w:numId="12" w16cid:durableId="717364285">
    <w:abstractNumId w:val="13"/>
  </w:num>
  <w:num w:numId="13" w16cid:durableId="1824080810">
    <w:abstractNumId w:val="9"/>
  </w:num>
  <w:num w:numId="14" w16cid:durableId="1970238174">
    <w:abstractNumId w:val="1"/>
  </w:num>
  <w:num w:numId="15" w16cid:durableId="172888234">
    <w:abstractNumId w:val="7"/>
  </w:num>
  <w:num w:numId="16" w16cid:durableId="1583022613">
    <w:abstractNumId w:val="2"/>
  </w:num>
  <w:num w:numId="17" w16cid:durableId="119507768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E2C7D"/>
    <w:rsid w:val="000F0822"/>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2F82"/>
    <w:rsid w:val="001A36A8"/>
    <w:rsid w:val="001A4B41"/>
    <w:rsid w:val="001B05B3"/>
    <w:rsid w:val="001B2200"/>
    <w:rsid w:val="001C5376"/>
    <w:rsid w:val="001D1A7E"/>
    <w:rsid w:val="001E6605"/>
    <w:rsid w:val="001F3437"/>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90F62"/>
    <w:rsid w:val="002A2F70"/>
    <w:rsid w:val="002B646A"/>
    <w:rsid w:val="002C33E6"/>
    <w:rsid w:val="002C400A"/>
    <w:rsid w:val="002D62F0"/>
    <w:rsid w:val="002E236B"/>
    <w:rsid w:val="002E3F1B"/>
    <w:rsid w:val="002E6EC2"/>
    <w:rsid w:val="002F39B5"/>
    <w:rsid w:val="002F45D1"/>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107F"/>
    <w:rsid w:val="003A23CF"/>
    <w:rsid w:val="003B058B"/>
    <w:rsid w:val="003B5514"/>
    <w:rsid w:val="003B6EAF"/>
    <w:rsid w:val="003B78F6"/>
    <w:rsid w:val="003D6514"/>
    <w:rsid w:val="003E0706"/>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E21C4"/>
    <w:rsid w:val="004F515E"/>
    <w:rsid w:val="00506D33"/>
    <w:rsid w:val="005075C2"/>
    <w:rsid w:val="00517B6E"/>
    <w:rsid w:val="00520BB8"/>
    <w:rsid w:val="005243A9"/>
    <w:rsid w:val="00525416"/>
    <w:rsid w:val="005326F1"/>
    <w:rsid w:val="00537D64"/>
    <w:rsid w:val="0054293B"/>
    <w:rsid w:val="00543C7A"/>
    <w:rsid w:val="00551D15"/>
    <w:rsid w:val="00572BFD"/>
    <w:rsid w:val="00580D26"/>
    <w:rsid w:val="0058298D"/>
    <w:rsid w:val="00594118"/>
    <w:rsid w:val="00594B7D"/>
    <w:rsid w:val="005970A3"/>
    <w:rsid w:val="00597116"/>
    <w:rsid w:val="00597CA2"/>
    <w:rsid w:val="005A748F"/>
    <w:rsid w:val="005B3597"/>
    <w:rsid w:val="005B57C5"/>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05D"/>
    <w:rsid w:val="00637DBA"/>
    <w:rsid w:val="00643B44"/>
    <w:rsid w:val="00644248"/>
    <w:rsid w:val="00646968"/>
    <w:rsid w:val="00647227"/>
    <w:rsid w:val="00650004"/>
    <w:rsid w:val="00650E15"/>
    <w:rsid w:val="006631A1"/>
    <w:rsid w:val="006662E1"/>
    <w:rsid w:val="00666ED1"/>
    <w:rsid w:val="006738C8"/>
    <w:rsid w:val="006738D4"/>
    <w:rsid w:val="0067686A"/>
    <w:rsid w:val="00692C58"/>
    <w:rsid w:val="006970B9"/>
    <w:rsid w:val="006A4739"/>
    <w:rsid w:val="006B7042"/>
    <w:rsid w:val="006B758F"/>
    <w:rsid w:val="006C38DF"/>
    <w:rsid w:val="006D0BD6"/>
    <w:rsid w:val="006D53B5"/>
    <w:rsid w:val="006D61F8"/>
    <w:rsid w:val="006D7365"/>
    <w:rsid w:val="006E0B44"/>
    <w:rsid w:val="006E5E3B"/>
    <w:rsid w:val="006F1257"/>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2398"/>
    <w:rsid w:val="007765E5"/>
    <w:rsid w:val="0077674D"/>
    <w:rsid w:val="00781BDD"/>
    <w:rsid w:val="00787E21"/>
    <w:rsid w:val="00793DD0"/>
    <w:rsid w:val="007954E0"/>
    <w:rsid w:val="007A12F1"/>
    <w:rsid w:val="007A3C69"/>
    <w:rsid w:val="007A5BB5"/>
    <w:rsid w:val="007A7739"/>
    <w:rsid w:val="007B53E5"/>
    <w:rsid w:val="007D3066"/>
    <w:rsid w:val="007D62C1"/>
    <w:rsid w:val="007E1B8A"/>
    <w:rsid w:val="007E4CD2"/>
    <w:rsid w:val="007E76AE"/>
    <w:rsid w:val="007F30CF"/>
    <w:rsid w:val="007F7227"/>
    <w:rsid w:val="007F7873"/>
    <w:rsid w:val="00801949"/>
    <w:rsid w:val="00812A43"/>
    <w:rsid w:val="00822613"/>
    <w:rsid w:val="008327FD"/>
    <w:rsid w:val="00833707"/>
    <w:rsid w:val="008348E9"/>
    <w:rsid w:val="00836655"/>
    <w:rsid w:val="00837331"/>
    <w:rsid w:val="00843412"/>
    <w:rsid w:val="00843A56"/>
    <w:rsid w:val="0084463C"/>
    <w:rsid w:val="00845AB9"/>
    <w:rsid w:val="008547CB"/>
    <w:rsid w:val="00861B8F"/>
    <w:rsid w:val="0086725F"/>
    <w:rsid w:val="008674AC"/>
    <w:rsid w:val="0087024E"/>
    <w:rsid w:val="00890A2B"/>
    <w:rsid w:val="008952F6"/>
    <w:rsid w:val="008B6E5D"/>
    <w:rsid w:val="008C5326"/>
    <w:rsid w:val="008C650E"/>
    <w:rsid w:val="008D1A55"/>
    <w:rsid w:val="008F4D81"/>
    <w:rsid w:val="009023DD"/>
    <w:rsid w:val="0090585B"/>
    <w:rsid w:val="00914826"/>
    <w:rsid w:val="00915F42"/>
    <w:rsid w:val="0091637A"/>
    <w:rsid w:val="009165F3"/>
    <w:rsid w:val="00916A10"/>
    <w:rsid w:val="009320BC"/>
    <w:rsid w:val="00932301"/>
    <w:rsid w:val="00935FEA"/>
    <w:rsid w:val="00941231"/>
    <w:rsid w:val="0094145F"/>
    <w:rsid w:val="009469AE"/>
    <w:rsid w:val="0096206B"/>
    <w:rsid w:val="009658D2"/>
    <w:rsid w:val="00982FC9"/>
    <w:rsid w:val="00984F71"/>
    <w:rsid w:val="009856BA"/>
    <w:rsid w:val="00993ED7"/>
    <w:rsid w:val="009B335C"/>
    <w:rsid w:val="009B5841"/>
    <w:rsid w:val="009B63B0"/>
    <w:rsid w:val="009B76D0"/>
    <w:rsid w:val="009C0AFA"/>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41A8"/>
    <w:rsid w:val="00A56194"/>
    <w:rsid w:val="00A60654"/>
    <w:rsid w:val="00A60D9D"/>
    <w:rsid w:val="00A6208B"/>
    <w:rsid w:val="00A621F1"/>
    <w:rsid w:val="00A75538"/>
    <w:rsid w:val="00A82F95"/>
    <w:rsid w:val="00A91598"/>
    <w:rsid w:val="00AA2409"/>
    <w:rsid w:val="00AA463F"/>
    <w:rsid w:val="00AC06AD"/>
    <w:rsid w:val="00AD1993"/>
    <w:rsid w:val="00AD6EDB"/>
    <w:rsid w:val="00AE2E99"/>
    <w:rsid w:val="00AE68EB"/>
    <w:rsid w:val="00AF4B74"/>
    <w:rsid w:val="00B120E7"/>
    <w:rsid w:val="00B255FD"/>
    <w:rsid w:val="00B34846"/>
    <w:rsid w:val="00B378C3"/>
    <w:rsid w:val="00B45921"/>
    <w:rsid w:val="00B527DF"/>
    <w:rsid w:val="00B52C4D"/>
    <w:rsid w:val="00B548CE"/>
    <w:rsid w:val="00B55D98"/>
    <w:rsid w:val="00B64806"/>
    <w:rsid w:val="00B726D8"/>
    <w:rsid w:val="00B73C3E"/>
    <w:rsid w:val="00B751F1"/>
    <w:rsid w:val="00B81AD4"/>
    <w:rsid w:val="00B841A3"/>
    <w:rsid w:val="00B86AE5"/>
    <w:rsid w:val="00B9576A"/>
    <w:rsid w:val="00B962DA"/>
    <w:rsid w:val="00BB27CF"/>
    <w:rsid w:val="00BB781B"/>
    <w:rsid w:val="00BC1871"/>
    <w:rsid w:val="00BD06A0"/>
    <w:rsid w:val="00BD2EFF"/>
    <w:rsid w:val="00BE3304"/>
    <w:rsid w:val="00BF1B4D"/>
    <w:rsid w:val="00C03D7B"/>
    <w:rsid w:val="00C06EE3"/>
    <w:rsid w:val="00C1588F"/>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CF408D"/>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045CB"/>
    <w:rsid w:val="00E16F09"/>
    <w:rsid w:val="00E31135"/>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E75DD"/>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47A4F"/>
    <w:rsid w:val="00F517CE"/>
    <w:rsid w:val="00F55A32"/>
    <w:rsid w:val="00F61430"/>
    <w:rsid w:val="00F97215"/>
    <w:rsid w:val="00FA4397"/>
    <w:rsid w:val="00FC35CB"/>
    <w:rsid w:val="00FC6C23"/>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uiPriority w:val="1"/>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 w:type="character" w:styleId="CommentReference">
    <w:name w:val="annotation reference"/>
    <w:basedOn w:val="DefaultParagraphFont"/>
    <w:uiPriority w:val="99"/>
    <w:semiHidden/>
    <w:unhideWhenUsed/>
    <w:rsid w:val="003A107F"/>
    <w:rPr>
      <w:sz w:val="16"/>
      <w:szCs w:val="16"/>
    </w:rPr>
  </w:style>
  <w:style w:type="paragraph" w:styleId="CommentText">
    <w:name w:val="annotation text"/>
    <w:basedOn w:val="Normal"/>
    <w:link w:val="CommentTextChar"/>
    <w:uiPriority w:val="99"/>
    <w:unhideWhenUsed/>
    <w:rsid w:val="003A107F"/>
    <w:pPr>
      <w:spacing w:line="240" w:lineRule="auto"/>
    </w:pPr>
    <w:rPr>
      <w:sz w:val="20"/>
      <w:szCs w:val="20"/>
    </w:rPr>
  </w:style>
  <w:style w:type="character" w:customStyle="1" w:styleId="CommentTextChar">
    <w:name w:val="Comment Text Char"/>
    <w:basedOn w:val="DefaultParagraphFont"/>
    <w:link w:val="CommentText"/>
    <w:uiPriority w:val="99"/>
    <w:rsid w:val="003A107F"/>
    <w:rPr>
      <w:sz w:val="20"/>
      <w:szCs w:val="20"/>
    </w:rPr>
  </w:style>
  <w:style w:type="paragraph" w:styleId="CommentSubject">
    <w:name w:val="annotation subject"/>
    <w:basedOn w:val="CommentText"/>
    <w:next w:val="CommentText"/>
    <w:link w:val="CommentSubjectChar"/>
    <w:uiPriority w:val="99"/>
    <w:semiHidden/>
    <w:unhideWhenUsed/>
    <w:rsid w:val="003A107F"/>
    <w:rPr>
      <w:b/>
      <w:bCs/>
    </w:rPr>
  </w:style>
  <w:style w:type="character" w:customStyle="1" w:styleId="CommentSubjectChar">
    <w:name w:val="Comment Subject Char"/>
    <w:basedOn w:val="CommentTextChar"/>
    <w:link w:val="CommentSubject"/>
    <w:uiPriority w:val="99"/>
    <w:semiHidden/>
    <w:rsid w:val="003A10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815758878">
      <w:bodyDiv w:val="1"/>
      <w:marLeft w:val="0"/>
      <w:marRight w:val="0"/>
      <w:marTop w:val="0"/>
      <w:marBottom w:val="0"/>
      <w:divBdr>
        <w:top w:val="none" w:sz="0" w:space="0" w:color="auto"/>
        <w:left w:val="none" w:sz="0" w:space="0" w:color="auto"/>
        <w:bottom w:val="none" w:sz="0" w:space="0" w:color="auto"/>
        <w:right w:val="none" w:sz="0" w:space="0" w:color="auto"/>
      </w:divBdr>
      <w:divsChild>
        <w:div w:id="1279485744">
          <w:marLeft w:val="0"/>
          <w:marRight w:val="0"/>
          <w:marTop w:val="0"/>
          <w:marBottom w:val="0"/>
          <w:divBdr>
            <w:top w:val="none" w:sz="0" w:space="0" w:color="auto"/>
            <w:left w:val="none" w:sz="0" w:space="0" w:color="auto"/>
            <w:bottom w:val="none" w:sz="0" w:space="0" w:color="auto"/>
            <w:right w:val="none" w:sz="0" w:space="0" w:color="auto"/>
          </w:divBdr>
        </w:div>
      </w:divsChild>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3" ma:contentTypeDescription="Create a new document." ma:contentTypeScope="" ma:versionID="6bff8405d158f79495defba6ca5b5741">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4d42ccdcc34d5436d4c884f9020ca071"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2.xml><?xml version="1.0" encoding="utf-8"?>
<ds:datastoreItem xmlns:ds="http://schemas.openxmlformats.org/officeDocument/2006/customXml" ds:itemID="{3B8B5068-46EC-47F6-9405-B9D9BEE2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4.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Scanlon, Diane</cp:lastModifiedBy>
  <cp:revision>2</cp:revision>
  <dcterms:created xsi:type="dcterms:W3CDTF">2024-09-17T14:09:00Z</dcterms:created>
  <dcterms:modified xsi:type="dcterms:W3CDTF">2024-09-17T14:09:00Z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