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F3DA6" w14:textId="77777777" w:rsidR="00D7029E" w:rsidRPr="006F7C46" w:rsidRDefault="00D7029E" w:rsidP="00D7029E">
      <w:pPr>
        <w:spacing w:line="240" w:lineRule="auto"/>
        <w:jc w:val="center"/>
        <w:rPr>
          <w:rFonts w:ascii="Aptos" w:hAnsi="Aptos" w:cs="Arial"/>
          <w:b/>
          <w:sz w:val="24"/>
          <w:szCs w:val="24"/>
        </w:rPr>
      </w:pPr>
      <w:r w:rsidRPr="33B3CAB5">
        <w:rPr>
          <w:rFonts w:ascii="Aptos" w:hAnsi="Aptos" w:cs="Arial"/>
          <w:b/>
          <w:sz w:val="24"/>
          <w:szCs w:val="24"/>
        </w:rPr>
        <w:t>Person Specification for Independent Co-opted Members</w:t>
      </w:r>
    </w:p>
    <w:p w14:paraId="5C3CE4A4" w14:textId="77777777" w:rsidR="00D7029E" w:rsidRPr="006F7C46" w:rsidRDefault="00D7029E" w:rsidP="00D7029E">
      <w:pPr>
        <w:pStyle w:val="Default"/>
        <w:rPr>
          <w:rFonts w:ascii="Aptos" w:hAnsi="Aptos"/>
          <w:bCs/>
        </w:rPr>
      </w:pPr>
      <w:r w:rsidRPr="006F7C46">
        <w:rPr>
          <w:rFonts w:ascii="Aptos" w:hAnsi="Aptos"/>
          <w:bCs/>
        </w:rPr>
        <w:t>For the appointment of independent co-opted panel members, the assessors will consider potential candidates against the following criteria during the process of shortlisting (based on application form) and interviews (if shortlisted):</w:t>
      </w:r>
    </w:p>
    <w:p w14:paraId="271C5187" w14:textId="77777777" w:rsidR="00D7029E" w:rsidRPr="006F7C46" w:rsidRDefault="00D7029E" w:rsidP="00D7029E">
      <w:pPr>
        <w:pStyle w:val="Default"/>
        <w:rPr>
          <w:rFonts w:ascii="Aptos" w:hAnsi="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198"/>
      </w:tblGrid>
      <w:tr w:rsidR="00D7029E" w:rsidRPr="006F7C46" w14:paraId="611E7648" w14:textId="77777777" w:rsidTr="00041BC5">
        <w:trPr>
          <w:trHeight w:val="660"/>
        </w:trPr>
        <w:tc>
          <w:tcPr>
            <w:tcW w:w="2518" w:type="dxa"/>
          </w:tcPr>
          <w:p w14:paraId="04707BBE" w14:textId="77777777" w:rsidR="00D7029E" w:rsidRPr="006F7C46" w:rsidRDefault="00D7029E" w:rsidP="00041BC5">
            <w:pPr>
              <w:rPr>
                <w:rFonts w:ascii="Aptos" w:hAnsi="Aptos" w:cs="Arial"/>
              </w:rPr>
            </w:pPr>
          </w:p>
        </w:tc>
        <w:tc>
          <w:tcPr>
            <w:tcW w:w="11198" w:type="dxa"/>
            <w:vAlign w:val="bottom"/>
          </w:tcPr>
          <w:p w14:paraId="6A47D760" w14:textId="77777777" w:rsidR="00D7029E" w:rsidRPr="006F7C46" w:rsidRDefault="00D7029E" w:rsidP="00041BC5">
            <w:pPr>
              <w:spacing w:line="240" w:lineRule="auto"/>
              <w:jc w:val="center"/>
              <w:rPr>
                <w:rFonts w:ascii="Aptos" w:hAnsi="Aptos" w:cs="Arial"/>
                <w:b/>
              </w:rPr>
            </w:pPr>
            <w:r w:rsidRPr="006F7C46">
              <w:rPr>
                <w:rFonts w:ascii="Aptos" w:hAnsi="Aptos" w:cs="Arial"/>
                <w:b/>
              </w:rPr>
              <w:t>ATTRIBUTES</w:t>
            </w:r>
          </w:p>
        </w:tc>
      </w:tr>
      <w:tr w:rsidR="00D7029E" w:rsidRPr="006F7C46" w14:paraId="42AC86EF" w14:textId="77777777" w:rsidTr="00041BC5">
        <w:tc>
          <w:tcPr>
            <w:tcW w:w="2518" w:type="dxa"/>
          </w:tcPr>
          <w:p w14:paraId="68ACA463" w14:textId="77777777" w:rsidR="00D7029E" w:rsidRPr="006F7C46" w:rsidRDefault="00D7029E" w:rsidP="00041BC5">
            <w:pPr>
              <w:rPr>
                <w:rFonts w:ascii="Aptos" w:hAnsi="Aptos" w:cs="Arial"/>
                <w:b/>
              </w:rPr>
            </w:pPr>
            <w:r w:rsidRPr="006F7C46">
              <w:rPr>
                <w:rFonts w:ascii="Aptos" w:hAnsi="Aptos" w:cs="Arial"/>
                <w:b/>
              </w:rPr>
              <w:t>ABILITIES/ SKILLS</w:t>
            </w:r>
          </w:p>
        </w:tc>
        <w:tc>
          <w:tcPr>
            <w:tcW w:w="11198" w:type="dxa"/>
          </w:tcPr>
          <w:p w14:paraId="422B49F3" w14:textId="77777777" w:rsidR="00D7029E" w:rsidRPr="006F7C46" w:rsidRDefault="00D7029E" w:rsidP="00D7029E">
            <w:pPr>
              <w:pStyle w:val="ListParagraph"/>
              <w:numPr>
                <w:ilvl w:val="0"/>
                <w:numId w:val="1"/>
              </w:numPr>
              <w:tabs>
                <w:tab w:val="num" w:pos="792"/>
              </w:tabs>
              <w:spacing w:after="0" w:line="240" w:lineRule="auto"/>
              <w:rPr>
                <w:rFonts w:ascii="Aptos" w:hAnsi="Aptos" w:cs="Arial"/>
                <w:b/>
                <w:sz w:val="24"/>
                <w:szCs w:val="24"/>
              </w:rPr>
            </w:pPr>
            <w:r w:rsidRPr="006F7C46">
              <w:rPr>
                <w:rFonts w:ascii="Aptos" w:hAnsi="Aptos" w:cs="Arial"/>
                <w:b/>
                <w:sz w:val="24"/>
                <w:szCs w:val="24"/>
              </w:rPr>
              <w:t xml:space="preserve">The ability to think strategically: </w:t>
            </w:r>
          </w:p>
          <w:p w14:paraId="11C0BCE8" w14:textId="77777777" w:rsidR="00D7029E" w:rsidRPr="006F7C46" w:rsidRDefault="00D7029E" w:rsidP="00041BC5">
            <w:pPr>
              <w:pStyle w:val="ListParagraph"/>
              <w:tabs>
                <w:tab w:val="num" w:pos="792"/>
              </w:tabs>
              <w:spacing w:after="0" w:line="240" w:lineRule="auto"/>
              <w:rPr>
                <w:rFonts w:ascii="Aptos" w:hAnsi="Aptos" w:cs="Arial"/>
                <w:sz w:val="24"/>
                <w:szCs w:val="24"/>
              </w:rPr>
            </w:pPr>
            <w:r w:rsidRPr="006F7C46">
              <w:rPr>
                <w:rFonts w:ascii="Aptos" w:hAnsi="Aptos" w:cs="Arial"/>
                <w:sz w:val="24"/>
                <w:szCs w:val="24"/>
              </w:rPr>
              <w:t>To have breadth of vision – to rise above detail, and to see problems and issues from a wider, forward- looking perspective – and to make appropriate linkages across priority areas.</w:t>
            </w:r>
          </w:p>
          <w:p w14:paraId="2A1BCAA7" w14:textId="77777777" w:rsidR="00D7029E" w:rsidRPr="006F7C46" w:rsidRDefault="00D7029E" w:rsidP="00041BC5">
            <w:pPr>
              <w:tabs>
                <w:tab w:val="num" w:pos="792"/>
              </w:tabs>
              <w:rPr>
                <w:rFonts w:ascii="Aptos" w:hAnsi="Aptos" w:cs="Arial"/>
                <w:b/>
              </w:rPr>
            </w:pPr>
          </w:p>
          <w:p w14:paraId="073A2F41" w14:textId="77777777" w:rsidR="00D7029E" w:rsidRPr="006F7C46" w:rsidRDefault="00D7029E" w:rsidP="00D7029E">
            <w:pPr>
              <w:pStyle w:val="ListParagraph"/>
              <w:numPr>
                <w:ilvl w:val="0"/>
                <w:numId w:val="1"/>
              </w:numPr>
              <w:tabs>
                <w:tab w:val="num" w:pos="792"/>
              </w:tabs>
              <w:autoSpaceDE w:val="0"/>
              <w:autoSpaceDN w:val="0"/>
              <w:adjustRightInd w:val="0"/>
              <w:spacing w:after="0" w:line="240" w:lineRule="auto"/>
              <w:jc w:val="both"/>
              <w:rPr>
                <w:rFonts w:ascii="Aptos" w:hAnsi="Aptos" w:cs="Arial"/>
                <w:sz w:val="24"/>
                <w:szCs w:val="24"/>
              </w:rPr>
            </w:pPr>
            <w:r w:rsidRPr="006F7C46">
              <w:rPr>
                <w:rFonts w:ascii="Aptos" w:hAnsi="Aptos" w:cs="Arial"/>
                <w:b/>
                <w:sz w:val="24"/>
                <w:szCs w:val="24"/>
              </w:rPr>
              <w:t>The ability to make good judgements:</w:t>
            </w:r>
          </w:p>
          <w:p w14:paraId="5E338822" w14:textId="77777777" w:rsidR="00D7029E" w:rsidRPr="006F7C46" w:rsidRDefault="00D7029E" w:rsidP="00041BC5">
            <w:pPr>
              <w:pStyle w:val="ListParagraph"/>
              <w:tabs>
                <w:tab w:val="num" w:pos="792"/>
              </w:tabs>
              <w:autoSpaceDE w:val="0"/>
              <w:autoSpaceDN w:val="0"/>
              <w:adjustRightInd w:val="0"/>
              <w:spacing w:after="0" w:line="240" w:lineRule="auto"/>
              <w:jc w:val="both"/>
              <w:rPr>
                <w:rFonts w:ascii="Aptos" w:hAnsi="Aptos" w:cs="Arial"/>
                <w:sz w:val="24"/>
                <w:szCs w:val="24"/>
              </w:rPr>
            </w:pPr>
            <w:r w:rsidRPr="006F7C46">
              <w:rPr>
                <w:rFonts w:ascii="Aptos" w:hAnsi="Aptos" w:cs="Arial"/>
                <w:sz w:val="24"/>
                <w:szCs w:val="24"/>
              </w:rPr>
              <w:t>To take a balanced, open- minded and objective approach and provide constructive challenge to the Police and Crime Commissioner (PCC), without being confrontational or overly political, for example, in evaluating the priorities of the PCC, assessing candidates for top level appointments or considering complaints against the PCC.</w:t>
            </w:r>
          </w:p>
          <w:p w14:paraId="79FA710A" w14:textId="77777777" w:rsidR="00D7029E" w:rsidRPr="006F7C46" w:rsidRDefault="00D7029E" w:rsidP="00041BC5">
            <w:pPr>
              <w:tabs>
                <w:tab w:val="num" w:pos="792"/>
              </w:tabs>
              <w:rPr>
                <w:rFonts w:ascii="Aptos" w:hAnsi="Aptos" w:cs="Arial"/>
              </w:rPr>
            </w:pPr>
          </w:p>
          <w:p w14:paraId="17CF9408" w14:textId="77777777" w:rsidR="00D7029E" w:rsidRPr="006F7C46" w:rsidRDefault="00D7029E" w:rsidP="00D7029E">
            <w:pPr>
              <w:pStyle w:val="ListParagraph"/>
              <w:numPr>
                <w:ilvl w:val="0"/>
                <w:numId w:val="1"/>
              </w:numPr>
              <w:tabs>
                <w:tab w:val="num" w:pos="792"/>
              </w:tabs>
              <w:autoSpaceDE w:val="0"/>
              <w:autoSpaceDN w:val="0"/>
              <w:adjustRightInd w:val="0"/>
              <w:spacing w:after="0" w:line="240" w:lineRule="auto"/>
              <w:jc w:val="both"/>
              <w:rPr>
                <w:rFonts w:ascii="Aptos" w:hAnsi="Aptos" w:cs="Arial"/>
                <w:b/>
                <w:sz w:val="24"/>
                <w:szCs w:val="24"/>
              </w:rPr>
            </w:pPr>
            <w:r w:rsidRPr="006F7C46">
              <w:rPr>
                <w:rFonts w:ascii="Aptos" w:hAnsi="Aptos" w:cs="Arial"/>
                <w:b/>
                <w:sz w:val="24"/>
                <w:szCs w:val="24"/>
              </w:rPr>
              <w:t xml:space="preserve">The ability to be supportive: </w:t>
            </w:r>
          </w:p>
          <w:p w14:paraId="116EB314" w14:textId="77777777" w:rsidR="00D7029E" w:rsidRPr="006F7C46" w:rsidRDefault="00D7029E" w:rsidP="00041BC5">
            <w:pPr>
              <w:pStyle w:val="ListParagraph"/>
              <w:tabs>
                <w:tab w:val="num" w:pos="792"/>
              </w:tabs>
              <w:autoSpaceDE w:val="0"/>
              <w:autoSpaceDN w:val="0"/>
              <w:adjustRightInd w:val="0"/>
              <w:spacing w:after="0" w:line="240" w:lineRule="auto"/>
              <w:jc w:val="both"/>
              <w:rPr>
                <w:rFonts w:ascii="Aptos" w:hAnsi="Aptos" w:cs="Arial"/>
                <w:sz w:val="24"/>
                <w:szCs w:val="24"/>
              </w:rPr>
            </w:pPr>
            <w:r w:rsidRPr="006F7C46">
              <w:rPr>
                <w:rFonts w:ascii="Aptos" w:hAnsi="Aptos" w:cs="Arial"/>
                <w:sz w:val="24"/>
                <w:szCs w:val="24"/>
              </w:rPr>
              <w:t>To be able to support the PCC and the other members of the Panel in delivering their duties.</w:t>
            </w:r>
          </w:p>
          <w:p w14:paraId="5ED8B445" w14:textId="77777777" w:rsidR="00D7029E" w:rsidRPr="006F7C46" w:rsidRDefault="00D7029E" w:rsidP="00041BC5">
            <w:pPr>
              <w:tabs>
                <w:tab w:val="num" w:pos="792"/>
              </w:tabs>
              <w:rPr>
                <w:rFonts w:ascii="Aptos" w:hAnsi="Aptos" w:cs="Arial"/>
              </w:rPr>
            </w:pPr>
          </w:p>
          <w:p w14:paraId="3A88A923" w14:textId="77777777" w:rsidR="00D7029E" w:rsidRPr="006F7C46" w:rsidRDefault="00D7029E" w:rsidP="00D7029E">
            <w:pPr>
              <w:pStyle w:val="ListParagraph"/>
              <w:numPr>
                <w:ilvl w:val="0"/>
                <w:numId w:val="1"/>
              </w:numPr>
              <w:tabs>
                <w:tab w:val="num" w:pos="792"/>
              </w:tabs>
              <w:spacing w:after="0" w:line="240" w:lineRule="auto"/>
              <w:rPr>
                <w:rFonts w:ascii="Aptos" w:hAnsi="Aptos" w:cs="Arial"/>
                <w:sz w:val="24"/>
                <w:szCs w:val="24"/>
              </w:rPr>
            </w:pPr>
            <w:r w:rsidRPr="006F7C46">
              <w:rPr>
                <w:rFonts w:ascii="Aptos" w:hAnsi="Aptos" w:cs="Arial"/>
                <w:b/>
                <w:sz w:val="24"/>
                <w:szCs w:val="24"/>
              </w:rPr>
              <w:t>The ability to scrutinise and challenge</w:t>
            </w:r>
            <w:r w:rsidRPr="006F7C46">
              <w:rPr>
                <w:rFonts w:ascii="Aptos" w:hAnsi="Aptos" w:cs="Arial"/>
                <w:sz w:val="24"/>
                <w:szCs w:val="24"/>
              </w:rPr>
              <w:t xml:space="preserve">: </w:t>
            </w:r>
          </w:p>
          <w:p w14:paraId="27CD7709" w14:textId="77777777" w:rsidR="00D7029E" w:rsidRPr="006F7C46" w:rsidRDefault="00D7029E" w:rsidP="00041BC5">
            <w:pPr>
              <w:pStyle w:val="ListParagraph"/>
              <w:tabs>
                <w:tab w:val="num" w:pos="792"/>
              </w:tabs>
              <w:spacing w:after="0" w:line="240" w:lineRule="auto"/>
              <w:rPr>
                <w:rFonts w:ascii="Aptos" w:hAnsi="Aptos" w:cs="Arial"/>
                <w:sz w:val="24"/>
                <w:szCs w:val="24"/>
              </w:rPr>
            </w:pPr>
            <w:r w:rsidRPr="006F7C46">
              <w:rPr>
                <w:rFonts w:ascii="Aptos" w:hAnsi="Aptos" w:cs="Arial"/>
                <w:sz w:val="24"/>
                <w:szCs w:val="24"/>
              </w:rPr>
              <w:t>To be able to rigorously scrutinise and challenge constructively without becoming confrontational, using appropriate data, evidence and resources. To be able to interrogate and understand complex financial and budgetary information.</w:t>
            </w:r>
          </w:p>
          <w:p w14:paraId="105C6D83" w14:textId="77777777" w:rsidR="00D7029E" w:rsidRDefault="00D7029E" w:rsidP="00041BC5">
            <w:pPr>
              <w:tabs>
                <w:tab w:val="num" w:pos="792"/>
              </w:tabs>
              <w:rPr>
                <w:rFonts w:ascii="Aptos" w:hAnsi="Aptos" w:cs="Arial"/>
              </w:rPr>
            </w:pPr>
            <w:r w:rsidRPr="33B3CAB5">
              <w:rPr>
                <w:rFonts w:ascii="Aptos" w:hAnsi="Aptos" w:cs="Arial"/>
              </w:rPr>
              <w:t xml:space="preserve"> </w:t>
            </w:r>
          </w:p>
          <w:p w14:paraId="44E1FAE1" w14:textId="77777777" w:rsidR="00D7029E" w:rsidRPr="006F7C46" w:rsidRDefault="00D7029E" w:rsidP="00041BC5">
            <w:pPr>
              <w:tabs>
                <w:tab w:val="num" w:pos="792"/>
              </w:tabs>
              <w:rPr>
                <w:rFonts w:ascii="Aptos" w:hAnsi="Aptos" w:cs="Arial"/>
              </w:rPr>
            </w:pPr>
          </w:p>
          <w:p w14:paraId="2C625DBC" w14:textId="77777777" w:rsidR="00D7029E" w:rsidRPr="006F7C46" w:rsidRDefault="00D7029E" w:rsidP="00D7029E">
            <w:pPr>
              <w:pStyle w:val="ListParagraph"/>
              <w:numPr>
                <w:ilvl w:val="0"/>
                <w:numId w:val="1"/>
              </w:numPr>
              <w:tabs>
                <w:tab w:val="num" w:pos="792"/>
              </w:tabs>
              <w:autoSpaceDE w:val="0"/>
              <w:autoSpaceDN w:val="0"/>
              <w:adjustRightInd w:val="0"/>
              <w:spacing w:after="0" w:line="240" w:lineRule="auto"/>
              <w:jc w:val="both"/>
              <w:rPr>
                <w:rFonts w:ascii="Aptos" w:hAnsi="Aptos" w:cs="Arial"/>
                <w:b/>
                <w:sz w:val="24"/>
                <w:szCs w:val="24"/>
              </w:rPr>
            </w:pPr>
            <w:r w:rsidRPr="006F7C46">
              <w:rPr>
                <w:rFonts w:ascii="Aptos" w:hAnsi="Aptos" w:cs="Arial"/>
                <w:b/>
                <w:sz w:val="24"/>
                <w:szCs w:val="24"/>
              </w:rPr>
              <w:lastRenderedPageBreak/>
              <w:t>The ability to be analytical:</w:t>
            </w:r>
          </w:p>
          <w:p w14:paraId="54B2C086" w14:textId="77777777" w:rsidR="00D7029E" w:rsidRPr="006F7C46" w:rsidRDefault="00D7029E" w:rsidP="00041BC5">
            <w:pPr>
              <w:pStyle w:val="ListParagraph"/>
              <w:tabs>
                <w:tab w:val="num" w:pos="792"/>
              </w:tabs>
              <w:autoSpaceDE w:val="0"/>
              <w:autoSpaceDN w:val="0"/>
              <w:adjustRightInd w:val="0"/>
              <w:spacing w:after="0" w:line="240" w:lineRule="auto"/>
              <w:jc w:val="both"/>
              <w:rPr>
                <w:rFonts w:ascii="Aptos" w:hAnsi="Aptos" w:cs="Arial"/>
                <w:sz w:val="24"/>
                <w:szCs w:val="24"/>
              </w:rPr>
            </w:pPr>
            <w:r w:rsidRPr="006F7C46">
              <w:rPr>
                <w:rFonts w:ascii="Aptos" w:hAnsi="Aptos" w:cs="Arial"/>
                <w:sz w:val="24"/>
                <w:szCs w:val="24"/>
              </w:rPr>
              <w:t>To comprehend, interpret and question complex written material, including financial and statistical information and other data such as strategic performance measures/data, value for money indicators and identify the salient points.</w:t>
            </w:r>
          </w:p>
          <w:p w14:paraId="6890BC9A" w14:textId="77777777" w:rsidR="00D7029E" w:rsidRPr="006F7C46" w:rsidRDefault="00D7029E" w:rsidP="00041BC5">
            <w:pPr>
              <w:tabs>
                <w:tab w:val="num" w:pos="792"/>
              </w:tabs>
              <w:rPr>
                <w:rFonts w:ascii="Aptos" w:hAnsi="Aptos" w:cs="Arial"/>
                <w:b/>
                <w:u w:val="single"/>
              </w:rPr>
            </w:pPr>
          </w:p>
          <w:p w14:paraId="13A05DAE" w14:textId="77777777" w:rsidR="00D7029E" w:rsidRPr="006F7C46" w:rsidRDefault="00D7029E" w:rsidP="00D7029E">
            <w:pPr>
              <w:pStyle w:val="ListParagraph"/>
              <w:numPr>
                <w:ilvl w:val="0"/>
                <w:numId w:val="1"/>
              </w:numPr>
              <w:tabs>
                <w:tab w:val="num" w:pos="792"/>
              </w:tabs>
              <w:autoSpaceDE w:val="0"/>
              <w:autoSpaceDN w:val="0"/>
              <w:adjustRightInd w:val="0"/>
              <w:spacing w:after="0" w:line="240" w:lineRule="auto"/>
              <w:jc w:val="both"/>
              <w:rPr>
                <w:rFonts w:ascii="Aptos" w:hAnsi="Aptos" w:cs="Arial"/>
                <w:sz w:val="24"/>
                <w:szCs w:val="24"/>
              </w:rPr>
            </w:pPr>
            <w:r w:rsidRPr="006F7C46">
              <w:rPr>
                <w:rFonts w:ascii="Aptos" w:hAnsi="Aptos" w:cs="Arial"/>
                <w:b/>
                <w:sz w:val="24"/>
                <w:szCs w:val="24"/>
              </w:rPr>
              <w:t>The ability to communicate and engage effectively</w:t>
            </w:r>
            <w:r w:rsidRPr="006F7C46">
              <w:rPr>
                <w:rFonts w:ascii="Aptos" w:hAnsi="Aptos" w:cs="Arial"/>
                <w:sz w:val="24"/>
                <w:szCs w:val="24"/>
              </w:rPr>
              <w:t>:</w:t>
            </w:r>
          </w:p>
          <w:p w14:paraId="0A3687BF" w14:textId="77777777" w:rsidR="00D7029E" w:rsidRPr="006F7C46" w:rsidRDefault="00D7029E" w:rsidP="00041BC5">
            <w:pPr>
              <w:pStyle w:val="ListParagraph"/>
              <w:tabs>
                <w:tab w:val="num" w:pos="792"/>
              </w:tabs>
              <w:autoSpaceDE w:val="0"/>
              <w:autoSpaceDN w:val="0"/>
              <w:adjustRightInd w:val="0"/>
              <w:spacing w:after="0" w:line="240" w:lineRule="auto"/>
              <w:jc w:val="both"/>
              <w:rPr>
                <w:rFonts w:ascii="Aptos" w:hAnsi="Aptos" w:cs="Arial"/>
                <w:sz w:val="24"/>
                <w:szCs w:val="24"/>
              </w:rPr>
            </w:pPr>
            <w:r w:rsidRPr="006F7C46">
              <w:rPr>
                <w:rFonts w:ascii="Aptos" w:hAnsi="Aptos" w:cs="Arial"/>
                <w:sz w:val="24"/>
                <w:szCs w:val="24"/>
              </w:rPr>
              <w:t>To be able to communicate effectively both verbally and in writing – and to interact positively and constructively with other members of the Panel, the PCC, partner organisations and most importantly to engage with the public and the community at large.</w:t>
            </w:r>
          </w:p>
          <w:p w14:paraId="69027251" w14:textId="77777777" w:rsidR="00D7029E" w:rsidRPr="006F7C46" w:rsidRDefault="00D7029E" w:rsidP="00041BC5">
            <w:pPr>
              <w:pStyle w:val="ListParagraph"/>
              <w:tabs>
                <w:tab w:val="num" w:pos="792"/>
              </w:tabs>
              <w:autoSpaceDE w:val="0"/>
              <w:autoSpaceDN w:val="0"/>
              <w:adjustRightInd w:val="0"/>
              <w:spacing w:after="0" w:line="240" w:lineRule="auto"/>
              <w:jc w:val="both"/>
              <w:rPr>
                <w:rFonts w:ascii="Aptos" w:hAnsi="Aptos" w:cs="Arial"/>
                <w:sz w:val="24"/>
                <w:szCs w:val="24"/>
              </w:rPr>
            </w:pPr>
          </w:p>
          <w:p w14:paraId="1DE875A7" w14:textId="77777777" w:rsidR="00D7029E" w:rsidRPr="006F7C46" w:rsidRDefault="00D7029E" w:rsidP="00D7029E">
            <w:pPr>
              <w:pStyle w:val="ListParagraph"/>
              <w:numPr>
                <w:ilvl w:val="0"/>
                <w:numId w:val="1"/>
              </w:numPr>
              <w:autoSpaceDE w:val="0"/>
              <w:autoSpaceDN w:val="0"/>
              <w:adjustRightInd w:val="0"/>
              <w:spacing w:after="0" w:line="240" w:lineRule="auto"/>
              <w:jc w:val="both"/>
              <w:rPr>
                <w:rFonts w:ascii="Aptos" w:hAnsi="Aptos" w:cs="Arial"/>
                <w:b/>
                <w:bCs/>
                <w:sz w:val="24"/>
                <w:szCs w:val="24"/>
              </w:rPr>
            </w:pPr>
            <w:r w:rsidRPr="006F7C46">
              <w:rPr>
                <w:rFonts w:ascii="Aptos" w:hAnsi="Aptos" w:cs="Arial"/>
                <w:b/>
                <w:bCs/>
                <w:sz w:val="24"/>
                <w:szCs w:val="24"/>
              </w:rPr>
              <w:t>Teamwork:</w:t>
            </w:r>
          </w:p>
          <w:p w14:paraId="79F6548B" w14:textId="77777777" w:rsidR="00D7029E" w:rsidRPr="006F7C46" w:rsidRDefault="00D7029E" w:rsidP="00041BC5">
            <w:pPr>
              <w:pStyle w:val="ListParagraph"/>
              <w:autoSpaceDE w:val="0"/>
              <w:autoSpaceDN w:val="0"/>
              <w:adjustRightInd w:val="0"/>
              <w:spacing w:after="0" w:line="240" w:lineRule="auto"/>
              <w:jc w:val="both"/>
              <w:rPr>
                <w:rFonts w:ascii="Aptos" w:hAnsi="Aptos" w:cs="Arial"/>
                <w:sz w:val="24"/>
                <w:szCs w:val="24"/>
              </w:rPr>
            </w:pPr>
            <w:r w:rsidRPr="006F7C46">
              <w:rPr>
                <w:rFonts w:ascii="Aptos" w:hAnsi="Aptos" w:cs="Arial"/>
                <w:sz w:val="24"/>
                <w:szCs w:val="24"/>
              </w:rPr>
              <w:t xml:space="preserve">Be capable of developing and maintaining effective and professional relationships with other members of the Panel, the chair and supporting officers. </w:t>
            </w:r>
          </w:p>
          <w:p w14:paraId="7A164045" w14:textId="77777777" w:rsidR="00D7029E" w:rsidRPr="006F7C46" w:rsidRDefault="00D7029E" w:rsidP="00041BC5">
            <w:pPr>
              <w:tabs>
                <w:tab w:val="num" w:pos="792"/>
              </w:tabs>
              <w:rPr>
                <w:rFonts w:ascii="Aptos" w:hAnsi="Aptos" w:cs="Arial"/>
              </w:rPr>
            </w:pPr>
          </w:p>
        </w:tc>
      </w:tr>
      <w:tr w:rsidR="00D7029E" w:rsidRPr="006F7C46" w14:paraId="3FECF5D9" w14:textId="77777777" w:rsidTr="00041BC5">
        <w:tc>
          <w:tcPr>
            <w:tcW w:w="2518" w:type="dxa"/>
          </w:tcPr>
          <w:p w14:paraId="6FC16001" w14:textId="77777777" w:rsidR="00D7029E" w:rsidRPr="006F7C46" w:rsidRDefault="00D7029E" w:rsidP="00041BC5">
            <w:pPr>
              <w:rPr>
                <w:rFonts w:ascii="Aptos" w:hAnsi="Aptos" w:cs="Arial"/>
                <w:b/>
              </w:rPr>
            </w:pPr>
            <w:r w:rsidRPr="006F7C46">
              <w:rPr>
                <w:rFonts w:ascii="Aptos" w:hAnsi="Aptos" w:cs="Arial"/>
                <w:b/>
              </w:rPr>
              <w:lastRenderedPageBreak/>
              <w:t>KNOWLEDGE AND PROFESSIONAL EXPERIENCE</w:t>
            </w:r>
          </w:p>
          <w:p w14:paraId="688CF6C1" w14:textId="77777777" w:rsidR="00D7029E" w:rsidRPr="006F7C46" w:rsidRDefault="00D7029E" w:rsidP="00041BC5">
            <w:pPr>
              <w:rPr>
                <w:rFonts w:ascii="Aptos" w:hAnsi="Aptos" w:cs="Arial"/>
                <w:b/>
              </w:rPr>
            </w:pPr>
          </w:p>
        </w:tc>
        <w:tc>
          <w:tcPr>
            <w:tcW w:w="11198" w:type="dxa"/>
          </w:tcPr>
          <w:p w14:paraId="02E335A4" w14:textId="77777777" w:rsidR="00D7029E" w:rsidRPr="006F7C46" w:rsidRDefault="00D7029E" w:rsidP="00041BC5">
            <w:pPr>
              <w:pStyle w:val="Default"/>
              <w:rPr>
                <w:rFonts w:ascii="Aptos" w:hAnsi="Aptos"/>
              </w:rPr>
            </w:pPr>
            <w:r w:rsidRPr="006F7C46">
              <w:rPr>
                <w:rFonts w:ascii="Aptos" w:hAnsi="Aptos"/>
              </w:rPr>
              <w:t>It would be useful if candidates could demonstrate experience of any of the following:</w:t>
            </w:r>
          </w:p>
          <w:p w14:paraId="618D7ACA" w14:textId="77777777" w:rsidR="00D7029E" w:rsidRPr="006F7C46" w:rsidRDefault="00D7029E" w:rsidP="00041BC5">
            <w:pPr>
              <w:pStyle w:val="ListParagraph"/>
              <w:tabs>
                <w:tab w:val="num" w:pos="792"/>
              </w:tabs>
              <w:spacing w:after="0" w:line="240" w:lineRule="auto"/>
              <w:ind w:left="0"/>
              <w:rPr>
                <w:rFonts w:ascii="Aptos" w:hAnsi="Aptos" w:cs="Arial"/>
                <w:bCs/>
                <w:sz w:val="24"/>
                <w:szCs w:val="24"/>
              </w:rPr>
            </w:pPr>
          </w:p>
          <w:p w14:paraId="0BAC89A8" w14:textId="77777777" w:rsidR="00D7029E" w:rsidRPr="006F7C46" w:rsidRDefault="00D7029E" w:rsidP="00D7029E">
            <w:pPr>
              <w:pStyle w:val="ListParagraph"/>
              <w:numPr>
                <w:ilvl w:val="0"/>
                <w:numId w:val="1"/>
              </w:numPr>
              <w:tabs>
                <w:tab w:val="num" w:pos="792"/>
              </w:tabs>
              <w:spacing w:after="0" w:line="240" w:lineRule="auto"/>
              <w:rPr>
                <w:rFonts w:ascii="Aptos" w:hAnsi="Aptos" w:cs="Arial"/>
                <w:bCs/>
                <w:sz w:val="24"/>
                <w:szCs w:val="24"/>
              </w:rPr>
            </w:pPr>
            <w:r w:rsidRPr="006F7C46">
              <w:rPr>
                <w:rFonts w:ascii="Aptos" w:hAnsi="Aptos" w:cs="Arial"/>
                <w:bCs/>
                <w:sz w:val="24"/>
                <w:szCs w:val="24"/>
              </w:rPr>
              <w:t>Knowledge and experience of working in the policing, community safety or wider criminal justice sector.</w:t>
            </w:r>
          </w:p>
          <w:p w14:paraId="75299638" w14:textId="77777777" w:rsidR="00D7029E" w:rsidRPr="006F7C46" w:rsidRDefault="00D7029E" w:rsidP="00D7029E">
            <w:pPr>
              <w:pStyle w:val="ListParagraph"/>
              <w:numPr>
                <w:ilvl w:val="0"/>
                <w:numId w:val="1"/>
              </w:numPr>
              <w:tabs>
                <w:tab w:val="num" w:pos="792"/>
              </w:tabs>
              <w:spacing w:after="0" w:line="240" w:lineRule="auto"/>
              <w:rPr>
                <w:rFonts w:ascii="Aptos" w:hAnsi="Aptos" w:cs="Arial"/>
                <w:bCs/>
                <w:sz w:val="24"/>
                <w:szCs w:val="24"/>
              </w:rPr>
            </w:pPr>
            <w:r w:rsidRPr="006F7C46">
              <w:rPr>
                <w:rFonts w:ascii="Aptos" w:hAnsi="Aptos" w:cs="Arial"/>
                <w:bCs/>
                <w:sz w:val="24"/>
                <w:szCs w:val="24"/>
              </w:rPr>
              <w:t>Experience of working in local or central government.</w:t>
            </w:r>
          </w:p>
          <w:p w14:paraId="5774D848" w14:textId="77777777" w:rsidR="00D7029E" w:rsidRPr="006F7C46" w:rsidRDefault="00D7029E" w:rsidP="00D7029E">
            <w:pPr>
              <w:pStyle w:val="ListParagraph"/>
              <w:numPr>
                <w:ilvl w:val="0"/>
                <w:numId w:val="1"/>
              </w:numPr>
              <w:tabs>
                <w:tab w:val="num" w:pos="792"/>
              </w:tabs>
              <w:spacing w:after="0" w:line="240" w:lineRule="auto"/>
              <w:rPr>
                <w:rFonts w:ascii="Aptos" w:hAnsi="Aptos" w:cs="Arial"/>
                <w:bCs/>
                <w:sz w:val="24"/>
                <w:szCs w:val="24"/>
              </w:rPr>
            </w:pPr>
            <w:r w:rsidRPr="006F7C46">
              <w:rPr>
                <w:rFonts w:ascii="Aptos" w:hAnsi="Aptos" w:cs="Arial"/>
                <w:bCs/>
                <w:sz w:val="24"/>
                <w:szCs w:val="24"/>
              </w:rPr>
              <w:t>A management role in the public sector or charity sector.</w:t>
            </w:r>
          </w:p>
          <w:p w14:paraId="389A1866" w14:textId="77777777" w:rsidR="00D7029E" w:rsidRPr="006F7C46" w:rsidRDefault="00D7029E" w:rsidP="00D7029E">
            <w:pPr>
              <w:pStyle w:val="ListParagraph"/>
              <w:numPr>
                <w:ilvl w:val="0"/>
                <w:numId w:val="1"/>
              </w:numPr>
              <w:tabs>
                <w:tab w:val="num" w:pos="792"/>
              </w:tabs>
              <w:spacing w:after="0" w:line="240" w:lineRule="auto"/>
              <w:rPr>
                <w:rFonts w:ascii="Aptos" w:hAnsi="Aptos" w:cs="Arial"/>
                <w:bCs/>
                <w:sz w:val="24"/>
                <w:szCs w:val="24"/>
              </w:rPr>
            </w:pPr>
            <w:r w:rsidRPr="006F7C46">
              <w:rPr>
                <w:rFonts w:ascii="Aptos" w:hAnsi="Aptos" w:cs="Arial"/>
                <w:bCs/>
                <w:sz w:val="24"/>
                <w:szCs w:val="24"/>
              </w:rPr>
              <w:t>Experience working in the financial industry.</w:t>
            </w:r>
          </w:p>
          <w:p w14:paraId="0AA6DD85" w14:textId="77777777" w:rsidR="00D7029E" w:rsidRPr="006F7C46" w:rsidRDefault="00D7029E" w:rsidP="00D7029E">
            <w:pPr>
              <w:pStyle w:val="ListParagraph"/>
              <w:numPr>
                <w:ilvl w:val="0"/>
                <w:numId w:val="1"/>
              </w:numPr>
              <w:tabs>
                <w:tab w:val="num" w:pos="792"/>
              </w:tabs>
              <w:spacing w:after="0" w:line="240" w:lineRule="auto"/>
              <w:rPr>
                <w:rFonts w:ascii="Aptos" w:hAnsi="Aptos" w:cs="Arial"/>
                <w:bCs/>
                <w:sz w:val="24"/>
                <w:szCs w:val="24"/>
              </w:rPr>
            </w:pPr>
            <w:r w:rsidRPr="006F7C46">
              <w:rPr>
                <w:rFonts w:ascii="Aptos" w:hAnsi="Aptos" w:cs="Arial"/>
                <w:bCs/>
                <w:sz w:val="24"/>
                <w:szCs w:val="24"/>
              </w:rPr>
              <w:t>Legal experience, such as a solicitor or legal executive</w:t>
            </w:r>
          </w:p>
          <w:p w14:paraId="3E8CF056" w14:textId="77777777" w:rsidR="00D7029E" w:rsidRPr="006F7C46" w:rsidRDefault="00D7029E" w:rsidP="00041BC5">
            <w:pPr>
              <w:pStyle w:val="ListParagraph"/>
              <w:spacing w:after="0" w:line="240" w:lineRule="auto"/>
              <w:ind w:left="792"/>
              <w:rPr>
                <w:rFonts w:ascii="Aptos" w:hAnsi="Aptos" w:cs="Arial"/>
                <w:b/>
                <w:sz w:val="24"/>
                <w:szCs w:val="24"/>
              </w:rPr>
            </w:pPr>
          </w:p>
        </w:tc>
      </w:tr>
      <w:tr w:rsidR="00D7029E" w:rsidRPr="006F7C46" w14:paraId="117711A9" w14:textId="77777777" w:rsidTr="00041BC5">
        <w:tc>
          <w:tcPr>
            <w:tcW w:w="2518" w:type="dxa"/>
          </w:tcPr>
          <w:p w14:paraId="00A0612C" w14:textId="77777777" w:rsidR="00D7029E" w:rsidRPr="006F7C46" w:rsidRDefault="00D7029E" w:rsidP="00041BC5">
            <w:pPr>
              <w:pStyle w:val="Default"/>
              <w:rPr>
                <w:rFonts w:ascii="Aptos" w:hAnsi="Aptos"/>
                <w:b/>
                <w:sz w:val="22"/>
                <w:szCs w:val="22"/>
              </w:rPr>
            </w:pPr>
            <w:r w:rsidRPr="33B3CAB5">
              <w:rPr>
                <w:rFonts w:ascii="Aptos" w:hAnsi="Aptos"/>
                <w:b/>
                <w:sz w:val="22"/>
                <w:szCs w:val="22"/>
              </w:rPr>
              <w:t>EXPERIENCE</w:t>
            </w:r>
          </w:p>
          <w:p w14:paraId="23BC9892" w14:textId="77777777" w:rsidR="00D7029E" w:rsidRPr="006F7C46" w:rsidRDefault="00D7029E" w:rsidP="00041BC5">
            <w:pPr>
              <w:rPr>
                <w:rFonts w:ascii="Aptos" w:hAnsi="Aptos" w:cs="Arial"/>
                <w:b/>
              </w:rPr>
            </w:pPr>
          </w:p>
        </w:tc>
        <w:tc>
          <w:tcPr>
            <w:tcW w:w="11198" w:type="dxa"/>
          </w:tcPr>
          <w:p w14:paraId="1535ECBD" w14:textId="77777777" w:rsidR="00D7029E" w:rsidRPr="006F7C46" w:rsidRDefault="00D7029E" w:rsidP="00041BC5">
            <w:pPr>
              <w:pStyle w:val="Default"/>
              <w:rPr>
                <w:rFonts w:ascii="Aptos" w:hAnsi="Aptos"/>
              </w:rPr>
            </w:pPr>
            <w:r w:rsidRPr="006F7C46">
              <w:rPr>
                <w:rFonts w:ascii="Aptos" w:hAnsi="Aptos"/>
              </w:rPr>
              <w:t>It would be useful if candidates could demonstrate experience of any of the following:</w:t>
            </w:r>
          </w:p>
          <w:p w14:paraId="50C7C984" w14:textId="77777777" w:rsidR="00D7029E" w:rsidRPr="006F7C46" w:rsidRDefault="00D7029E" w:rsidP="00041BC5">
            <w:pPr>
              <w:pStyle w:val="Default"/>
              <w:rPr>
                <w:rFonts w:ascii="Aptos" w:hAnsi="Aptos"/>
              </w:rPr>
            </w:pPr>
          </w:p>
          <w:p w14:paraId="1B8AADA7" w14:textId="77777777" w:rsidR="00D7029E" w:rsidRPr="006F7C46" w:rsidRDefault="00D7029E" w:rsidP="00D7029E">
            <w:pPr>
              <w:pStyle w:val="ListParagraph"/>
              <w:numPr>
                <w:ilvl w:val="0"/>
                <w:numId w:val="2"/>
              </w:numPr>
              <w:tabs>
                <w:tab w:val="left" w:pos="360"/>
              </w:tabs>
              <w:spacing w:after="0" w:line="240" w:lineRule="auto"/>
              <w:rPr>
                <w:rFonts w:ascii="Aptos" w:hAnsi="Aptos" w:cs="Arial"/>
                <w:sz w:val="24"/>
                <w:szCs w:val="24"/>
              </w:rPr>
            </w:pPr>
            <w:r w:rsidRPr="006F7C46">
              <w:rPr>
                <w:rFonts w:ascii="Aptos" w:hAnsi="Aptos" w:cs="Arial"/>
                <w:sz w:val="24"/>
                <w:szCs w:val="24"/>
              </w:rPr>
              <w:t xml:space="preserve">Working with other people on issues of mutual interest over </w:t>
            </w:r>
            <w:proofErr w:type="gramStart"/>
            <w:r w:rsidRPr="006F7C46">
              <w:rPr>
                <w:rFonts w:ascii="Aptos" w:hAnsi="Aptos" w:cs="Arial"/>
                <w:sz w:val="24"/>
                <w:szCs w:val="24"/>
              </w:rPr>
              <w:t>a period of time</w:t>
            </w:r>
            <w:proofErr w:type="gramEnd"/>
            <w:r w:rsidRPr="006F7C46">
              <w:rPr>
                <w:rFonts w:ascii="Aptos" w:hAnsi="Aptos" w:cs="Arial"/>
                <w:sz w:val="24"/>
                <w:szCs w:val="24"/>
              </w:rPr>
              <w:t xml:space="preserve"> (e.g. voluntary work)</w:t>
            </w:r>
          </w:p>
          <w:p w14:paraId="32348FA0" w14:textId="77777777" w:rsidR="00D7029E" w:rsidRPr="006F7C46" w:rsidRDefault="00D7029E" w:rsidP="00D7029E">
            <w:pPr>
              <w:pStyle w:val="ListParagraph"/>
              <w:numPr>
                <w:ilvl w:val="0"/>
                <w:numId w:val="2"/>
              </w:numPr>
              <w:tabs>
                <w:tab w:val="left" w:pos="360"/>
              </w:tabs>
              <w:spacing w:after="0" w:line="240" w:lineRule="auto"/>
              <w:rPr>
                <w:rFonts w:ascii="Aptos" w:hAnsi="Aptos" w:cs="Arial"/>
                <w:sz w:val="24"/>
                <w:szCs w:val="24"/>
              </w:rPr>
            </w:pPr>
            <w:r w:rsidRPr="006F7C46">
              <w:rPr>
                <w:rFonts w:ascii="Aptos" w:hAnsi="Aptos" w:cs="Arial"/>
                <w:sz w:val="24"/>
                <w:szCs w:val="24"/>
              </w:rPr>
              <w:t>Situations where you needed to compromise</w:t>
            </w:r>
          </w:p>
          <w:p w14:paraId="2576AA32" w14:textId="77777777" w:rsidR="00D7029E" w:rsidRPr="006F7C46" w:rsidRDefault="00D7029E" w:rsidP="00D7029E">
            <w:pPr>
              <w:pStyle w:val="ListParagraph"/>
              <w:numPr>
                <w:ilvl w:val="0"/>
                <w:numId w:val="2"/>
              </w:numPr>
              <w:tabs>
                <w:tab w:val="left" w:pos="360"/>
              </w:tabs>
              <w:spacing w:after="0" w:line="240" w:lineRule="auto"/>
              <w:rPr>
                <w:rFonts w:ascii="Aptos" w:hAnsi="Aptos" w:cs="Arial"/>
                <w:sz w:val="24"/>
                <w:szCs w:val="24"/>
              </w:rPr>
            </w:pPr>
            <w:r w:rsidRPr="006F7C46">
              <w:rPr>
                <w:rFonts w:ascii="Aptos" w:hAnsi="Aptos" w:cs="Arial"/>
                <w:sz w:val="24"/>
                <w:szCs w:val="24"/>
              </w:rPr>
              <w:t>Interacting or working with people of all ages</w:t>
            </w:r>
          </w:p>
          <w:p w14:paraId="546BF510" w14:textId="77777777" w:rsidR="00D7029E" w:rsidRPr="006F7C46" w:rsidRDefault="00D7029E" w:rsidP="00D7029E">
            <w:pPr>
              <w:pStyle w:val="ListParagraph"/>
              <w:numPr>
                <w:ilvl w:val="0"/>
                <w:numId w:val="2"/>
              </w:numPr>
              <w:tabs>
                <w:tab w:val="left" w:pos="360"/>
              </w:tabs>
              <w:spacing w:after="0" w:line="240" w:lineRule="auto"/>
              <w:rPr>
                <w:rFonts w:ascii="Aptos" w:hAnsi="Aptos" w:cs="Arial"/>
                <w:sz w:val="24"/>
                <w:szCs w:val="24"/>
              </w:rPr>
            </w:pPr>
            <w:r w:rsidRPr="006F7C46">
              <w:rPr>
                <w:rFonts w:ascii="Aptos" w:hAnsi="Aptos" w:cs="Arial"/>
                <w:sz w:val="24"/>
                <w:szCs w:val="24"/>
              </w:rPr>
              <w:lastRenderedPageBreak/>
              <w:t>Interacting or working with people who have different political view and/or religious beliefs</w:t>
            </w:r>
          </w:p>
          <w:p w14:paraId="4CA549CB" w14:textId="77777777" w:rsidR="00D7029E" w:rsidRPr="006F7C46" w:rsidRDefault="00D7029E" w:rsidP="00D7029E">
            <w:pPr>
              <w:pStyle w:val="ListParagraph"/>
              <w:numPr>
                <w:ilvl w:val="0"/>
                <w:numId w:val="2"/>
              </w:numPr>
              <w:tabs>
                <w:tab w:val="left" w:pos="360"/>
                <w:tab w:val="left" w:pos="702"/>
              </w:tabs>
              <w:spacing w:after="0" w:line="240" w:lineRule="auto"/>
              <w:rPr>
                <w:rFonts w:ascii="Aptos" w:hAnsi="Aptos" w:cs="Arial"/>
                <w:sz w:val="24"/>
                <w:szCs w:val="24"/>
              </w:rPr>
            </w:pPr>
            <w:r w:rsidRPr="006F7C46">
              <w:rPr>
                <w:rFonts w:ascii="Aptos" w:hAnsi="Aptos" w:cs="Arial"/>
                <w:sz w:val="24"/>
                <w:szCs w:val="24"/>
              </w:rPr>
              <w:t>Interacting or working with people who are physically and/or mentally impaired.</w:t>
            </w:r>
          </w:p>
          <w:p w14:paraId="7C0CC88F" w14:textId="77777777" w:rsidR="00D7029E" w:rsidRPr="006F7C46" w:rsidRDefault="00D7029E" w:rsidP="00041BC5">
            <w:pPr>
              <w:pStyle w:val="ListParagraph"/>
              <w:spacing w:after="0" w:line="240" w:lineRule="auto"/>
              <w:ind w:left="792"/>
              <w:rPr>
                <w:rFonts w:ascii="Aptos" w:hAnsi="Aptos" w:cs="Arial"/>
                <w:b/>
                <w:sz w:val="24"/>
                <w:szCs w:val="24"/>
              </w:rPr>
            </w:pPr>
          </w:p>
        </w:tc>
      </w:tr>
      <w:tr w:rsidR="00D7029E" w:rsidRPr="006F7C46" w14:paraId="3AF4D600" w14:textId="77777777" w:rsidTr="00041BC5">
        <w:tc>
          <w:tcPr>
            <w:tcW w:w="2518" w:type="dxa"/>
          </w:tcPr>
          <w:p w14:paraId="1FED2FAD" w14:textId="77777777" w:rsidR="00D7029E" w:rsidRPr="006F7C46" w:rsidRDefault="00D7029E" w:rsidP="00041BC5">
            <w:pPr>
              <w:rPr>
                <w:rFonts w:ascii="Aptos" w:hAnsi="Aptos" w:cs="Arial"/>
                <w:b/>
              </w:rPr>
            </w:pPr>
            <w:r w:rsidRPr="006F7C46">
              <w:rPr>
                <w:rFonts w:ascii="Aptos" w:hAnsi="Aptos" w:cs="Arial"/>
                <w:b/>
              </w:rPr>
              <w:lastRenderedPageBreak/>
              <w:t>PERSONAL QUALITIES</w:t>
            </w:r>
          </w:p>
        </w:tc>
        <w:tc>
          <w:tcPr>
            <w:tcW w:w="11198" w:type="dxa"/>
          </w:tcPr>
          <w:p w14:paraId="694ACAEC" w14:textId="77777777" w:rsidR="00D7029E" w:rsidRPr="006F7C46" w:rsidRDefault="00D7029E" w:rsidP="00D7029E">
            <w:pPr>
              <w:pStyle w:val="ListParagraph"/>
              <w:numPr>
                <w:ilvl w:val="0"/>
                <w:numId w:val="1"/>
              </w:numPr>
              <w:tabs>
                <w:tab w:val="clear" w:pos="720"/>
                <w:tab w:val="num" w:pos="799"/>
              </w:tabs>
              <w:spacing w:after="0" w:line="240" w:lineRule="auto"/>
              <w:ind w:left="792"/>
              <w:rPr>
                <w:rFonts w:ascii="Aptos" w:hAnsi="Aptos" w:cs="Arial"/>
                <w:b/>
                <w:sz w:val="24"/>
                <w:szCs w:val="24"/>
              </w:rPr>
            </w:pPr>
            <w:r w:rsidRPr="006F7C46">
              <w:rPr>
                <w:rFonts w:ascii="Aptos" w:hAnsi="Aptos" w:cs="Arial"/>
                <w:b/>
                <w:sz w:val="24"/>
                <w:szCs w:val="24"/>
              </w:rPr>
              <w:t>Good character</w:t>
            </w:r>
          </w:p>
          <w:p w14:paraId="7557C015" w14:textId="77777777" w:rsidR="00D7029E" w:rsidRPr="006F7C46" w:rsidRDefault="00D7029E" w:rsidP="00041BC5">
            <w:pPr>
              <w:pStyle w:val="ListParagraph"/>
              <w:tabs>
                <w:tab w:val="num" w:pos="799"/>
              </w:tabs>
              <w:spacing w:after="0" w:line="240" w:lineRule="auto"/>
              <w:ind w:left="1152" w:hanging="360"/>
              <w:rPr>
                <w:rFonts w:ascii="Aptos" w:hAnsi="Aptos" w:cs="Arial"/>
                <w:sz w:val="24"/>
                <w:szCs w:val="24"/>
              </w:rPr>
            </w:pPr>
            <w:r w:rsidRPr="006F7C46">
              <w:rPr>
                <w:rFonts w:ascii="Aptos" w:hAnsi="Aptos" w:cs="Arial"/>
                <w:sz w:val="24"/>
                <w:szCs w:val="24"/>
              </w:rPr>
              <w:t>To demonstrate that you are a person of good character</w:t>
            </w:r>
          </w:p>
          <w:p w14:paraId="4270EB9A" w14:textId="77777777" w:rsidR="00D7029E" w:rsidRPr="006F7C46" w:rsidRDefault="00D7029E" w:rsidP="00041BC5">
            <w:pPr>
              <w:pStyle w:val="ListParagraph"/>
              <w:tabs>
                <w:tab w:val="num" w:pos="799"/>
              </w:tabs>
              <w:spacing w:after="0" w:line="240" w:lineRule="auto"/>
              <w:ind w:hanging="360"/>
              <w:rPr>
                <w:rFonts w:ascii="Aptos" w:hAnsi="Aptos" w:cs="Arial"/>
                <w:sz w:val="24"/>
                <w:szCs w:val="24"/>
              </w:rPr>
            </w:pPr>
          </w:p>
          <w:p w14:paraId="010B4419" w14:textId="77777777" w:rsidR="00D7029E" w:rsidRPr="006F7C46" w:rsidRDefault="00D7029E" w:rsidP="00D7029E">
            <w:pPr>
              <w:pStyle w:val="ListParagraph"/>
              <w:numPr>
                <w:ilvl w:val="0"/>
                <w:numId w:val="1"/>
              </w:numPr>
              <w:tabs>
                <w:tab w:val="clear" w:pos="720"/>
                <w:tab w:val="num" w:pos="799"/>
              </w:tabs>
              <w:autoSpaceDE w:val="0"/>
              <w:autoSpaceDN w:val="0"/>
              <w:adjustRightInd w:val="0"/>
              <w:spacing w:after="0" w:line="240" w:lineRule="auto"/>
              <w:ind w:left="792"/>
              <w:rPr>
                <w:rFonts w:ascii="Aptos" w:hAnsi="Aptos" w:cs="Arial"/>
                <w:color w:val="000000"/>
                <w:sz w:val="24"/>
                <w:szCs w:val="24"/>
              </w:rPr>
            </w:pPr>
            <w:r w:rsidRPr="006F7C46">
              <w:rPr>
                <w:rFonts w:ascii="Aptos" w:hAnsi="Aptos" w:cs="Arial"/>
                <w:b/>
                <w:bCs/>
                <w:color w:val="000000"/>
                <w:sz w:val="24"/>
                <w:szCs w:val="24"/>
              </w:rPr>
              <w:t xml:space="preserve">Team working </w:t>
            </w:r>
          </w:p>
          <w:p w14:paraId="28401BB2" w14:textId="77777777" w:rsidR="00D7029E" w:rsidRPr="006F7C46" w:rsidRDefault="00D7029E" w:rsidP="00041BC5">
            <w:pPr>
              <w:pStyle w:val="ListParagraph"/>
              <w:tabs>
                <w:tab w:val="num" w:pos="799"/>
              </w:tabs>
              <w:autoSpaceDE w:val="0"/>
              <w:autoSpaceDN w:val="0"/>
              <w:adjustRightInd w:val="0"/>
              <w:spacing w:after="0" w:line="240" w:lineRule="auto"/>
              <w:ind w:left="792"/>
              <w:rPr>
                <w:rFonts w:ascii="Aptos" w:hAnsi="Aptos" w:cs="Arial"/>
                <w:color w:val="000000"/>
                <w:sz w:val="24"/>
                <w:szCs w:val="24"/>
              </w:rPr>
            </w:pPr>
            <w:r w:rsidRPr="006F7C46">
              <w:rPr>
                <w:rFonts w:ascii="Aptos" w:hAnsi="Aptos" w:cs="Arial"/>
                <w:color w:val="000000"/>
                <w:sz w:val="24"/>
                <w:szCs w:val="24"/>
              </w:rPr>
              <w:t>The ability to play an effective role in meetings through listening, persuading and showing respect for the views of others.</w:t>
            </w:r>
          </w:p>
          <w:p w14:paraId="3E734060" w14:textId="77777777" w:rsidR="00D7029E" w:rsidRPr="006F7C46" w:rsidRDefault="00D7029E" w:rsidP="00041BC5">
            <w:pPr>
              <w:pStyle w:val="ListParagraph"/>
              <w:tabs>
                <w:tab w:val="num" w:pos="799"/>
              </w:tabs>
              <w:autoSpaceDE w:val="0"/>
              <w:autoSpaceDN w:val="0"/>
              <w:adjustRightInd w:val="0"/>
              <w:spacing w:after="0" w:line="240" w:lineRule="auto"/>
              <w:ind w:left="792" w:hanging="360"/>
              <w:rPr>
                <w:rFonts w:ascii="Aptos" w:hAnsi="Aptos" w:cs="Arial"/>
                <w:color w:val="000000"/>
                <w:sz w:val="24"/>
                <w:szCs w:val="24"/>
              </w:rPr>
            </w:pPr>
          </w:p>
          <w:p w14:paraId="66797781" w14:textId="77777777" w:rsidR="00D7029E" w:rsidRPr="006F7C46" w:rsidRDefault="00D7029E" w:rsidP="00D7029E">
            <w:pPr>
              <w:pStyle w:val="ListParagraph"/>
              <w:numPr>
                <w:ilvl w:val="0"/>
                <w:numId w:val="1"/>
              </w:numPr>
              <w:tabs>
                <w:tab w:val="clear" w:pos="720"/>
                <w:tab w:val="num" w:pos="-5058"/>
                <w:tab w:val="num" w:pos="799"/>
              </w:tabs>
              <w:autoSpaceDE w:val="0"/>
              <w:autoSpaceDN w:val="0"/>
              <w:adjustRightInd w:val="0"/>
              <w:spacing w:after="0" w:line="240" w:lineRule="auto"/>
              <w:ind w:left="792"/>
              <w:rPr>
                <w:rFonts w:ascii="Aptos" w:hAnsi="Aptos" w:cs="Arial"/>
                <w:color w:val="000000"/>
                <w:sz w:val="24"/>
                <w:szCs w:val="24"/>
              </w:rPr>
            </w:pPr>
            <w:r w:rsidRPr="006F7C46">
              <w:rPr>
                <w:rFonts w:ascii="Aptos" w:hAnsi="Aptos" w:cs="Arial"/>
                <w:b/>
                <w:bCs/>
                <w:color w:val="000000"/>
                <w:sz w:val="24"/>
                <w:szCs w:val="24"/>
              </w:rPr>
              <w:t xml:space="preserve">Self-confidence </w:t>
            </w:r>
          </w:p>
          <w:p w14:paraId="5CEA831A" w14:textId="77777777" w:rsidR="00D7029E" w:rsidRPr="006F7C46" w:rsidRDefault="00D7029E" w:rsidP="00041BC5">
            <w:pPr>
              <w:pStyle w:val="ListParagraph"/>
              <w:tabs>
                <w:tab w:val="num" w:pos="799"/>
              </w:tabs>
              <w:autoSpaceDE w:val="0"/>
              <w:autoSpaceDN w:val="0"/>
              <w:adjustRightInd w:val="0"/>
              <w:spacing w:after="0" w:line="240" w:lineRule="auto"/>
              <w:ind w:left="792"/>
              <w:rPr>
                <w:rFonts w:ascii="Aptos" w:hAnsi="Aptos" w:cs="Arial"/>
                <w:color w:val="000000"/>
                <w:sz w:val="24"/>
                <w:szCs w:val="24"/>
              </w:rPr>
            </w:pPr>
            <w:r w:rsidRPr="006F7C46">
              <w:rPr>
                <w:rFonts w:ascii="Aptos" w:hAnsi="Aptos" w:cs="Arial"/>
                <w:color w:val="000000"/>
                <w:sz w:val="24"/>
                <w:szCs w:val="24"/>
              </w:rPr>
              <w:t xml:space="preserve">The skill to challenge accepted views constructively without becoming confrontational. </w:t>
            </w:r>
          </w:p>
          <w:p w14:paraId="2BB46439" w14:textId="77777777" w:rsidR="00D7029E" w:rsidRPr="006F7C46" w:rsidRDefault="00D7029E" w:rsidP="00041BC5">
            <w:pPr>
              <w:tabs>
                <w:tab w:val="num" w:pos="799"/>
              </w:tabs>
              <w:autoSpaceDE w:val="0"/>
              <w:autoSpaceDN w:val="0"/>
              <w:adjustRightInd w:val="0"/>
              <w:ind w:hanging="360"/>
              <w:rPr>
                <w:rFonts w:ascii="Aptos" w:hAnsi="Aptos" w:cs="Arial"/>
                <w:color w:val="000000"/>
              </w:rPr>
            </w:pPr>
          </w:p>
          <w:p w14:paraId="4275A823" w14:textId="77777777" w:rsidR="00D7029E" w:rsidRPr="006F7C46" w:rsidRDefault="00D7029E" w:rsidP="00D7029E">
            <w:pPr>
              <w:pStyle w:val="ListParagraph"/>
              <w:numPr>
                <w:ilvl w:val="0"/>
                <w:numId w:val="1"/>
              </w:numPr>
              <w:tabs>
                <w:tab w:val="clear" w:pos="720"/>
                <w:tab w:val="num" w:pos="799"/>
              </w:tabs>
              <w:autoSpaceDE w:val="0"/>
              <w:autoSpaceDN w:val="0"/>
              <w:adjustRightInd w:val="0"/>
              <w:spacing w:after="0" w:line="240" w:lineRule="auto"/>
              <w:ind w:left="792"/>
              <w:rPr>
                <w:rFonts w:ascii="Aptos" w:hAnsi="Aptos" w:cs="Arial"/>
                <w:color w:val="000000"/>
                <w:sz w:val="24"/>
                <w:szCs w:val="24"/>
              </w:rPr>
            </w:pPr>
            <w:r w:rsidRPr="006F7C46">
              <w:rPr>
                <w:rFonts w:ascii="Aptos" w:hAnsi="Aptos" w:cs="Arial"/>
                <w:b/>
                <w:bCs/>
                <w:color w:val="000000"/>
                <w:sz w:val="24"/>
                <w:szCs w:val="24"/>
              </w:rPr>
              <w:t>Enthusiasm and drive</w:t>
            </w:r>
          </w:p>
          <w:p w14:paraId="36C020DB" w14:textId="77777777" w:rsidR="00D7029E" w:rsidRPr="006F7C46" w:rsidRDefault="00D7029E" w:rsidP="00041BC5">
            <w:pPr>
              <w:pStyle w:val="ListParagraph"/>
              <w:tabs>
                <w:tab w:val="num" w:pos="799"/>
              </w:tabs>
              <w:autoSpaceDE w:val="0"/>
              <w:autoSpaceDN w:val="0"/>
              <w:adjustRightInd w:val="0"/>
              <w:spacing w:after="0" w:line="240" w:lineRule="auto"/>
              <w:ind w:left="792" w:hanging="18"/>
              <w:rPr>
                <w:rFonts w:ascii="Aptos" w:hAnsi="Aptos" w:cs="Arial"/>
                <w:color w:val="000000"/>
                <w:sz w:val="24"/>
                <w:szCs w:val="24"/>
              </w:rPr>
            </w:pPr>
            <w:r w:rsidRPr="006F7C46">
              <w:rPr>
                <w:rFonts w:ascii="Aptos" w:hAnsi="Aptos" w:cs="Arial"/>
                <w:color w:val="000000"/>
                <w:sz w:val="24"/>
                <w:szCs w:val="24"/>
              </w:rPr>
              <w:t xml:space="preserve">The ability to be proactive in seeking out learning and developmental opportunities to enhance knowledge and understanding (for example, on financial matters and statutory requirements). </w:t>
            </w:r>
          </w:p>
          <w:p w14:paraId="03B938BF" w14:textId="77777777" w:rsidR="00D7029E" w:rsidRPr="006F7C46" w:rsidRDefault="00D7029E" w:rsidP="00041BC5">
            <w:pPr>
              <w:tabs>
                <w:tab w:val="num" w:pos="799"/>
              </w:tabs>
              <w:autoSpaceDE w:val="0"/>
              <w:autoSpaceDN w:val="0"/>
              <w:adjustRightInd w:val="0"/>
              <w:ind w:hanging="360"/>
              <w:rPr>
                <w:rFonts w:ascii="Aptos" w:hAnsi="Aptos" w:cs="Arial"/>
                <w:color w:val="000000"/>
              </w:rPr>
            </w:pPr>
          </w:p>
          <w:p w14:paraId="73C299ED" w14:textId="77777777" w:rsidR="00D7029E" w:rsidRPr="006F7C46" w:rsidRDefault="00D7029E" w:rsidP="00D7029E">
            <w:pPr>
              <w:pStyle w:val="ListParagraph"/>
              <w:numPr>
                <w:ilvl w:val="0"/>
                <w:numId w:val="1"/>
              </w:numPr>
              <w:tabs>
                <w:tab w:val="clear" w:pos="720"/>
                <w:tab w:val="num" w:pos="799"/>
              </w:tabs>
              <w:autoSpaceDE w:val="0"/>
              <w:autoSpaceDN w:val="0"/>
              <w:adjustRightInd w:val="0"/>
              <w:spacing w:after="0" w:line="240" w:lineRule="auto"/>
              <w:ind w:left="792"/>
              <w:rPr>
                <w:rFonts w:ascii="Aptos" w:hAnsi="Aptos" w:cs="Arial"/>
                <w:color w:val="000000"/>
                <w:sz w:val="24"/>
                <w:szCs w:val="24"/>
              </w:rPr>
            </w:pPr>
            <w:r w:rsidRPr="006F7C46">
              <w:rPr>
                <w:rFonts w:ascii="Aptos" w:hAnsi="Aptos" w:cs="Arial"/>
                <w:b/>
                <w:bCs/>
                <w:color w:val="000000"/>
                <w:sz w:val="24"/>
                <w:szCs w:val="24"/>
              </w:rPr>
              <w:t xml:space="preserve">Respect for others </w:t>
            </w:r>
          </w:p>
          <w:p w14:paraId="0B980F30" w14:textId="77777777" w:rsidR="00D7029E" w:rsidRPr="006F7C46" w:rsidRDefault="00D7029E" w:rsidP="00041BC5">
            <w:pPr>
              <w:pStyle w:val="ListParagraph"/>
              <w:tabs>
                <w:tab w:val="num" w:pos="799"/>
              </w:tabs>
              <w:autoSpaceDE w:val="0"/>
              <w:autoSpaceDN w:val="0"/>
              <w:adjustRightInd w:val="0"/>
              <w:spacing w:after="0" w:line="240" w:lineRule="auto"/>
              <w:ind w:left="792" w:hanging="18"/>
              <w:rPr>
                <w:rFonts w:ascii="Aptos" w:hAnsi="Aptos" w:cs="Arial"/>
                <w:color w:val="000000"/>
                <w:sz w:val="24"/>
                <w:szCs w:val="24"/>
              </w:rPr>
            </w:pPr>
            <w:r w:rsidRPr="006F7C46">
              <w:rPr>
                <w:rFonts w:ascii="Aptos" w:hAnsi="Aptos" w:cs="Arial"/>
                <w:color w:val="000000"/>
                <w:sz w:val="24"/>
                <w:szCs w:val="24"/>
              </w:rPr>
              <w:t>The capacity to treat all people fairly and with respect, to value diversity and respond sensitively to difference.</w:t>
            </w:r>
          </w:p>
          <w:p w14:paraId="638B621A" w14:textId="77777777" w:rsidR="00D7029E" w:rsidRPr="006F7C46" w:rsidRDefault="00D7029E" w:rsidP="00041BC5">
            <w:pPr>
              <w:tabs>
                <w:tab w:val="num" w:pos="799"/>
              </w:tabs>
              <w:autoSpaceDE w:val="0"/>
              <w:autoSpaceDN w:val="0"/>
              <w:adjustRightInd w:val="0"/>
              <w:ind w:hanging="360"/>
              <w:rPr>
                <w:rFonts w:ascii="Aptos" w:hAnsi="Aptos" w:cs="Arial"/>
                <w:color w:val="000000"/>
              </w:rPr>
            </w:pPr>
          </w:p>
          <w:p w14:paraId="753F6C17" w14:textId="77777777" w:rsidR="00D7029E" w:rsidRPr="006F7C46" w:rsidRDefault="00D7029E" w:rsidP="00D7029E">
            <w:pPr>
              <w:pStyle w:val="ListParagraph"/>
              <w:numPr>
                <w:ilvl w:val="0"/>
                <w:numId w:val="1"/>
              </w:numPr>
              <w:tabs>
                <w:tab w:val="clear" w:pos="720"/>
                <w:tab w:val="num" w:pos="799"/>
              </w:tabs>
              <w:autoSpaceDE w:val="0"/>
              <w:autoSpaceDN w:val="0"/>
              <w:adjustRightInd w:val="0"/>
              <w:spacing w:after="0" w:line="240" w:lineRule="auto"/>
              <w:ind w:left="792"/>
              <w:rPr>
                <w:rFonts w:ascii="Aptos" w:hAnsi="Aptos" w:cs="Arial"/>
                <w:color w:val="000000" w:themeColor="text1"/>
                <w:sz w:val="24"/>
                <w:szCs w:val="24"/>
              </w:rPr>
            </w:pPr>
            <w:r w:rsidRPr="33B3CAB5">
              <w:rPr>
                <w:rFonts w:ascii="Aptos" w:hAnsi="Aptos" w:cs="Arial"/>
                <w:b/>
                <w:color w:val="000000" w:themeColor="text1"/>
                <w:sz w:val="24"/>
                <w:szCs w:val="24"/>
              </w:rPr>
              <w:t>Integrity</w:t>
            </w:r>
          </w:p>
          <w:p w14:paraId="1D2296BC" w14:textId="77777777" w:rsidR="00D7029E" w:rsidRPr="006F7C46" w:rsidRDefault="00D7029E" w:rsidP="00041BC5">
            <w:pPr>
              <w:pStyle w:val="ListParagraph"/>
              <w:tabs>
                <w:tab w:val="num" w:pos="799"/>
              </w:tabs>
              <w:autoSpaceDE w:val="0"/>
              <w:autoSpaceDN w:val="0"/>
              <w:adjustRightInd w:val="0"/>
              <w:spacing w:after="0" w:line="240" w:lineRule="auto"/>
              <w:ind w:left="792"/>
              <w:rPr>
                <w:rFonts w:ascii="Aptos" w:hAnsi="Aptos" w:cs="Arial"/>
                <w:color w:val="000000" w:themeColor="text1"/>
                <w:sz w:val="24"/>
                <w:szCs w:val="24"/>
              </w:rPr>
            </w:pPr>
            <w:r w:rsidRPr="33B3CAB5">
              <w:rPr>
                <w:rFonts w:ascii="Aptos" w:hAnsi="Aptos" w:cs="Arial"/>
                <w:color w:val="000000" w:themeColor="text1"/>
                <w:sz w:val="24"/>
                <w:szCs w:val="24"/>
              </w:rPr>
              <w:t xml:space="preserve">The necessity to embrace high standards of conduct and ethics and be committed to upholding human rights and equality of opportunity for all, together with the ability to recognise and remove yourself from any potential conflicts of interest. </w:t>
            </w:r>
          </w:p>
          <w:p w14:paraId="52FD5ED2" w14:textId="77777777" w:rsidR="00D7029E" w:rsidRDefault="00D7029E" w:rsidP="00041BC5">
            <w:pPr>
              <w:tabs>
                <w:tab w:val="num" w:pos="799"/>
              </w:tabs>
            </w:pPr>
          </w:p>
          <w:p w14:paraId="5D2B84CA" w14:textId="77777777" w:rsidR="00D7029E" w:rsidRDefault="00D7029E" w:rsidP="00041BC5">
            <w:pPr>
              <w:tabs>
                <w:tab w:val="num" w:pos="799"/>
              </w:tabs>
            </w:pPr>
          </w:p>
          <w:p w14:paraId="699225CD" w14:textId="77777777" w:rsidR="00D7029E" w:rsidRPr="006F7C46" w:rsidRDefault="00D7029E" w:rsidP="00D7029E">
            <w:pPr>
              <w:pStyle w:val="ListParagraph"/>
              <w:numPr>
                <w:ilvl w:val="0"/>
                <w:numId w:val="1"/>
              </w:numPr>
              <w:tabs>
                <w:tab w:val="num" w:pos="799"/>
              </w:tabs>
              <w:autoSpaceDE w:val="0"/>
              <w:autoSpaceDN w:val="0"/>
              <w:adjustRightInd w:val="0"/>
              <w:spacing w:after="0" w:line="240" w:lineRule="auto"/>
              <w:rPr>
                <w:rFonts w:ascii="Aptos" w:hAnsi="Aptos" w:cs="Arial"/>
                <w:color w:val="000000"/>
                <w:sz w:val="24"/>
                <w:szCs w:val="24"/>
              </w:rPr>
            </w:pPr>
            <w:r w:rsidRPr="33B3CAB5">
              <w:rPr>
                <w:rFonts w:ascii="Aptos" w:hAnsi="Aptos" w:cs="Arial"/>
                <w:b/>
                <w:color w:val="000000" w:themeColor="text1"/>
                <w:sz w:val="24"/>
                <w:szCs w:val="24"/>
              </w:rPr>
              <w:t>Decisiveness</w:t>
            </w:r>
          </w:p>
          <w:p w14:paraId="26C1234F" w14:textId="77777777" w:rsidR="00D7029E" w:rsidRPr="006F7C46" w:rsidRDefault="00D7029E" w:rsidP="00041BC5">
            <w:pPr>
              <w:pStyle w:val="ListParagraph"/>
              <w:tabs>
                <w:tab w:val="num" w:pos="799"/>
              </w:tabs>
              <w:autoSpaceDE w:val="0"/>
              <w:autoSpaceDN w:val="0"/>
              <w:adjustRightInd w:val="0"/>
              <w:spacing w:after="0" w:line="240" w:lineRule="auto"/>
              <w:ind w:left="792"/>
              <w:rPr>
                <w:rFonts w:ascii="Aptos" w:hAnsi="Aptos" w:cs="Arial"/>
                <w:color w:val="000000"/>
                <w:sz w:val="24"/>
                <w:szCs w:val="24"/>
              </w:rPr>
            </w:pPr>
            <w:r w:rsidRPr="006F7C46">
              <w:rPr>
                <w:rFonts w:ascii="Aptos" w:hAnsi="Aptos" w:cs="Arial"/>
                <w:color w:val="000000"/>
                <w:sz w:val="24"/>
                <w:szCs w:val="24"/>
              </w:rPr>
              <w:t>The ability to show resilience even in challenging circumstances, remaining calm and confident and able to make difficult decisions</w:t>
            </w:r>
          </w:p>
          <w:p w14:paraId="5A744E83" w14:textId="77777777" w:rsidR="00D7029E" w:rsidRPr="006F7C46" w:rsidRDefault="00D7029E" w:rsidP="00041BC5">
            <w:pPr>
              <w:pStyle w:val="ListParagraph"/>
              <w:tabs>
                <w:tab w:val="num" w:pos="799"/>
              </w:tabs>
              <w:spacing w:after="0" w:line="240" w:lineRule="auto"/>
              <w:rPr>
                <w:rFonts w:ascii="Aptos" w:hAnsi="Aptos" w:cs="Arial"/>
                <w:sz w:val="24"/>
                <w:szCs w:val="24"/>
              </w:rPr>
            </w:pPr>
          </w:p>
        </w:tc>
      </w:tr>
      <w:tr w:rsidR="00D7029E" w:rsidRPr="006F7C46" w14:paraId="6F9BA062" w14:textId="77777777" w:rsidTr="00041BC5">
        <w:tc>
          <w:tcPr>
            <w:tcW w:w="2518" w:type="dxa"/>
          </w:tcPr>
          <w:p w14:paraId="5DC292BE" w14:textId="77777777" w:rsidR="00D7029E" w:rsidRPr="006F7C46" w:rsidRDefault="00D7029E" w:rsidP="00041BC5">
            <w:pPr>
              <w:rPr>
                <w:rFonts w:ascii="Aptos" w:hAnsi="Aptos" w:cs="Arial"/>
                <w:b/>
              </w:rPr>
            </w:pPr>
            <w:r w:rsidRPr="006F7C46">
              <w:rPr>
                <w:rFonts w:ascii="Aptos" w:hAnsi="Aptos" w:cs="Arial"/>
                <w:b/>
              </w:rPr>
              <w:lastRenderedPageBreak/>
              <w:t>EQUALITY AND DIVERSITY</w:t>
            </w:r>
          </w:p>
          <w:p w14:paraId="0C846D93" w14:textId="77777777" w:rsidR="00D7029E" w:rsidRPr="006F7C46" w:rsidRDefault="00D7029E" w:rsidP="00041BC5">
            <w:pPr>
              <w:rPr>
                <w:rFonts w:ascii="Aptos" w:hAnsi="Aptos" w:cs="Arial"/>
                <w:b/>
              </w:rPr>
            </w:pPr>
          </w:p>
        </w:tc>
        <w:tc>
          <w:tcPr>
            <w:tcW w:w="11198" w:type="dxa"/>
          </w:tcPr>
          <w:p w14:paraId="4F6C5F1E" w14:textId="77777777" w:rsidR="00D7029E" w:rsidRPr="006F7C46" w:rsidRDefault="00D7029E" w:rsidP="00041BC5">
            <w:pPr>
              <w:pStyle w:val="ListParagraph"/>
              <w:spacing w:after="0" w:line="240" w:lineRule="auto"/>
              <w:ind w:left="0"/>
              <w:rPr>
                <w:rFonts w:ascii="Aptos" w:hAnsi="Aptos" w:cs="Arial"/>
                <w:sz w:val="24"/>
                <w:szCs w:val="24"/>
              </w:rPr>
            </w:pPr>
            <w:r w:rsidRPr="006F7C46">
              <w:rPr>
                <w:rFonts w:ascii="Aptos" w:hAnsi="Aptos" w:cs="Arial"/>
                <w:sz w:val="24"/>
                <w:szCs w:val="24"/>
              </w:rPr>
              <w:t>Candidates should be able to:</w:t>
            </w:r>
          </w:p>
          <w:p w14:paraId="0B89DD04" w14:textId="77777777" w:rsidR="00D7029E" w:rsidRPr="006F7C46" w:rsidRDefault="00D7029E" w:rsidP="00041BC5">
            <w:pPr>
              <w:pStyle w:val="ListParagraph"/>
              <w:spacing w:after="0" w:line="240" w:lineRule="auto"/>
              <w:ind w:left="0"/>
              <w:rPr>
                <w:rFonts w:ascii="Aptos" w:hAnsi="Aptos" w:cs="Arial"/>
                <w:sz w:val="24"/>
                <w:szCs w:val="24"/>
              </w:rPr>
            </w:pPr>
          </w:p>
          <w:p w14:paraId="42F09122" w14:textId="77777777" w:rsidR="00D7029E" w:rsidRPr="006F7C46" w:rsidRDefault="00D7029E" w:rsidP="00D7029E">
            <w:pPr>
              <w:pStyle w:val="ListParagraph"/>
              <w:numPr>
                <w:ilvl w:val="0"/>
                <w:numId w:val="2"/>
              </w:numPr>
              <w:tabs>
                <w:tab w:val="left" w:pos="360"/>
              </w:tabs>
              <w:spacing w:after="0" w:line="240" w:lineRule="auto"/>
              <w:rPr>
                <w:rFonts w:ascii="Aptos" w:hAnsi="Aptos" w:cs="Arial"/>
                <w:sz w:val="24"/>
                <w:szCs w:val="24"/>
              </w:rPr>
            </w:pPr>
            <w:r w:rsidRPr="006F7C46">
              <w:rPr>
                <w:rFonts w:ascii="Aptos" w:hAnsi="Aptos" w:cs="Arial"/>
                <w:sz w:val="24"/>
                <w:szCs w:val="24"/>
              </w:rPr>
              <w:t xml:space="preserve">Consider their own biases and prejudices </w:t>
            </w:r>
          </w:p>
          <w:p w14:paraId="21FCA569" w14:textId="77777777" w:rsidR="00D7029E" w:rsidRPr="006F7C46" w:rsidRDefault="00D7029E" w:rsidP="00D7029E">
            <w:pPr>
              <w:pStyle w:val="ListParagraph"/>
              <w:numPr>
                <w:ilvl w:val="0"/>
                <w:numId w:val="2"/>
              </w:numPr>
              <w:tabs>
                <w:tab w:val="left" w:pos="360"/>
              </w:tabs>
              <w:spacing w:after="0" w:line="240" w:lineRule="auto"/>
              <w:rPr>
                <w:rFonts w:ascii="Aptos" w:hAnsi="Aptos" w:cs="Arial"/>
                <w:sz w:val="24"/>
                <w:szCs w:val="24"/>
              </w:rPr>
            </w:pPr>
            <w:r w:rsidRPr="006F7C46">
              <w:rPr>
                <w:rFonts w:ascii="Aptos" w:hAnsi="Aptos" w:cs="Arial"/>
                <w:sz w:val="24"/>
                <w:szCs w:val="24"/>
              </w:rPr>
              <w:t xml:space="preserve">Work with people from all areas of the Merseyside area </w:t>
            </w:r>
          </w:p>
          <w:p w14:paraId="746281BC" w14:textId="77777777" w:rsidR="00D7029E" w:rsidRPr="006F7C46" w:rsidRDefault="00D7029E" w:rsidP="00D7029E">
            <w:pPr>
              <w:pStyle w:val="ListParagraph"/>
              <w:numPr>
                <w:ilvl w:val="0"/>
                <w:numId w:val="2"/>
              </w:numPr>
              <w:tabs>
                <w:tab w:val="left" w:pos="360"/>
              </w:tabs>
              <w:spacing w:after="0" w:line="240" w:lineRule="auto"/>
              <w:rPr>
                <w:rFonts w:ascii="Aptos" w:hAnsi="Aptos" w:cs="Arial"/>
                <w:sz w:val="24"/>
                <w:szCs w:val="24"/>
              </w:rPr>
            </w:pPr>
            <w:r w:rsidRPr="006F7C46">
              <w:rPr>
                <w:rStyle w:val="ui-provider"/>
                <w:rFonts w:ascii="Aptos" w:hAnsi="Aptos" w:cs="Arial"/>
                <w:sz w:val="24"/>
                <w:szCs w:val="24"/>
              </w:rPr>
              <w:t>Work with people from a range of diverse backgrounds, particularly those with protected characteristics and those from under-represented groups</w:t>
            </w:r>
          </w:p>
          <w:p w14:paraId="02180C47" w14:textId="77777777" w:rsidR="00D7029E" w:rsidRPr="006F7C46" w:rsidRDefault="00D7029E" w:rsidP="00041BC5">
            <w:pPr>
              <w:pStyle w:val="ListParagraph"/>
              <w:tabs>
                <w:tab w:val="left" w:pos="360"/>
              </w:tabs>
              <w:spacing w:after="0" w:line="240" w:lineRule="auto"/>
              <w:rPr>
                <w:rFonts w:ascii="Aptos" w:hAnsi="Aptos" w:cs="Arial"/>
                <w:sz w:val="24"/>
                <w:szCs w:val="24"/>
              </w:rPr>
            </w:pPr>
          </w:p>
        </w:tc>
      </w:tr>
      <w:tr w:rsidR="00D7029E" w:rsidRPr="006F7C46" w14:paraId="6BDE0D30" w14:textId="77777777" w:rsidTr="00041BC5">
        <w:tc>
          <w:tcPr>
            <w:tcW w:w="2518" w:type="dxa"/>
          </w:tcPr>
          <w:p w14:paraId="4064D055" w14:textId="77777777" w:rsidR="00D7029E" w:rsidRPr="006F7C46" w:rsidRDefault="00D7029E" w:rsidP="00041BC5">
            <w:pPr>
              <w:pStyle w:val="Default"/>
              <w:rPr>
                <w:rFonts w:ascii="Aptos" w:hAnsi="Aptos"/>
                <w:b/>
                <w:sz w:val="22"/>
                <w:szCs w:val="22"/>
              </w:rPr>
            </w:pPr>
            <w:r w:rsidRPr="33B3CAB5">
              <w:rPr>
                <w:rFonts w:ascii="Aptos" w:hAnsi="Aptos"/>
                <w:b/>
                <w:sz w:val="22"/>
                <w:szCs w:val="22"/>
              </w:rPr>
              <w:t>INTERESTS</w:t>
            </w:r>
          </w:p>
          <w:p w14:paraId="769919AD" w14:textId="77777777" w:rsidR="00D7029E" w:rsidRPr="006F7C46" w:rsidRDefault="00D7029E" w:rsidP="00041BC5">
            <w:pPr>
              <w:pStyle w:val="Default"/>
              <w:rPr>
                <w:rFonts w:ascii="Aptos" w:hAnsi="Aptos"/>
                <w:b/>
                <w:sz w:val="22"/>
                <w:szCs w:val="22"/>
              </w:rPr>
            </w:pPr>
          </w:p>
        </w:tc>
        <w:tc>
          <w:tcPr>
            <w:tcW w:w="11198" w:type="dxa"/>
          </w:tcPr>
          <w:p w14:paraId="6A7B0904" w14:textId="77777777" w:rsidR="00D7029E" w:rsidRPr="006F7C46" w:rsidRDefault="00D7029E" w:rsidP="00041BC5">
            <w:pPr>
              <w:pStyle w:val="Default"/>
              <w:rPr>
                <w:rFonts w:ascii="Aptos" w:hAnsi="Aptos"/>
              </w:rPr>
            </w:pPr>
            <w:r w:rsidRPr="006F7C46">
              <w:rPr>
                <w:rFonts w:ascii="Aptos" w:hAnsi="Aptos"/>
              </w:rPr>
              <w:t>It would be useful if candidates could demonstrate experience of any of the following:</w:t>
            </w:r>
          </w:p>
          <w:p w14:paraId="0D15D25F" w14:textId="77777777" w:rsidR="00D7029E" w:rsidRPr="006F7C46" w:rsidRDefault="00D7029E" w:rsidP="00041BC5">
            <w:pPr>
              <w:pStyle w:val="Default"/>
              <w:rPr>
                <w:rFonts w:ascii="Aptos" w:hAnsi="Aptos"/>
              </w:rPr>
            </w:pPr>
          </w:p>
          <w:p w14:paraId="193439EA" w14:textId="77777777" w:rsidR="00D7029E" w:rsidRPr="006F7C46" w:rsidRDefault="00D7029E" w:rsidP="00D7029E">
            <w:pPr>
              <w:pStyle w:val="ListParagraph"/>
              <w:numPr>
                <w:ilvl w:val="0"/>
                <w:numId w:val="3"/>
              </w:numPr>
              <w:spacing w:after="0" w:line="240" w:lineRule="auto"/>
              <w:rPr>
                <w:rFonts w:ascii="Aptos" w:hAnsi="Aptos" w:cs="Arial"/>
                <w:sz w:val="24"/>
                <w:szCs w:val="24"/>
              </w:rPr>
            </w:pPr>
            <w:r w:rsidRPr="006F7C46">
              <w:rPr>
                <w:rFonts w:ascii="Aptos" w:hAnsi="Aptos" w:cs="Arial"/>
                <w:sz w:val="24"/>
                <w:szCs w:val="24"/>
              </w:rPr>
              <w:t xml:space="preserve">Policing issues and current affairs, specifically in respect of the ways in which they affect the people of your area </w:t>
            </w:r>
          </w:p>
          <w:p w14:paraId="039E90B7" w14:textId="77777777" w:rsidR="00D7029E" w:rsidRPr="006F7C46" w:rsidRDefault="00D7029E" w:rsidP="00D7029E">
            <w:pPr>
              <w:pStyle w:val="ListParagraph"/>
              <w:numPr>
                <w:ilvl w:val="0"/>
                <w:numId w:val="3"/>
              </w:numPr>
              <w:tabs>
                <w:tab w:val="left" w:pos="360"/>
              </w:tabs>
              <w:spacing w:after="0" w:line="240" w:lineRule="auto"/>
              <w:rPr>
                <w:rFonts w:ascii="Aptos" w:hAnsi="Aptos" w:cs="Arial"/>
                <w:sz w:val="24"/>
                <w:szCs w:val="24"/>
              </w:rPr>
            </w:pPr>
            <w:r w:rsidRPr="006F7C46">
              <w:rPr>
                <w:rFonts w:ascii="Aptos" w:hAnsi="Aptos" w:cs="Arial"/>
                <w:sz w:val="24"/>
                <w:szCs w:val="24"/>
              </w:rPr>
              <w:t>Challenging and combating institutional discrimination</w:t>
            </w:r>
          </w:p>
          <w:p w14:paraId="752273A0" w14:textId="77777777" w:rsidR="00D7029E" w:rsidRPr="006F7C46" w:rsidRDefault="00D7029E" w:rsidP="00D7029E">
            <w:pPr>
              <w:pStyle w:val="ListParagraph"/>
              <w:numPr>
                <w:ilvl w:val="0"/>
                <w:numId w:val="3"/>
              </w:numPr>
              <w:tabs>
                <w:tab w:val="left" w:pos="360"/>
              </w:tabs>
              <w:spacing w:after="0" w:line="240" w:lineRule="auto"/>
              <w:rPr>
                <w:rFonts w:ascii="Aptos" w:hAnsi="Aptos" w:cs="Arial"/>
                <w:sz w:val="24"/>
                <w:szCs w:val="24"/>
              </w:rPr>
            </w:pPr>
            <w:r w:rsidRPr="006F7C46">
              <w:rPr>
                <w:rFonts w:ascii="Aptos" w:hAnsi="Aptos" w:cs="Arial"/>
                <w:sz w:val="24"/>
                <w:szCs w:val="24"/>
              </w:rPr>
              <w:t>The issues associated with recruiting, promoting and retaining staff from under-represented groups</w:t>
            </w:r>
          </w:p>
          <w:p w14:paraId="45BAB557" w14:textId="77777777" w:rsidR="00D7029E" w:rsidRPr="006F7C46" w:rsidRDefault="00D7029E" w:rsidP="00D7029E">
            <w:pPr>
              <w:pStyle w:val="Default"/>
              <w:numPr>
                <w:ilvl w:val="0"/>
                <w:numId w:val="3"/>
              </w:numPr>
              <w:rPr>
                <w:rFonts w:ascii="Aptos" w:hAnsi="Aptos"/>
              </w:rPr>
            </w:pPr>
            <w:r w:rsidRPr="006F7C46">
              <w:rPr>
                <w:rFonts w:ascii="Aptos" w:hAnsi="Aptos"/>
              </w:rPr>
              <w:t>Engaging with and representing local people and / or specialists within your field of expertise.</w:t>
            </w:r>
          </w:p>
          <w:p w14:paraId="26CB99F5" w14:textId="77777777" w:rsidR="00D7029E" w:rsidRPr="006F7C46" w:rsidRDefault="00D7029E" w:rsidP="00041BC5">
            <w:pPr>
              <w:pStyle w:val="Default"/>
              <w:rPr>
                <w:rFonts w:ascii="Aptos" w:hAnsi="Aptos"/>
              </w:rPr>
            </w:pPr>
          </w:p>
        </w:tc>
      </w:tr>
      <w:tr w:rsidR="00D7029E" w:rsidRPr="006F7C46" w14:paraId="1617F755" w14:textId="77777777" w:rsidTr="00041BC5">
        <w:tc>
          <w:tcPr>
            <w:tcW w:w="2518" w:type="dxa"/>
          </w:tcPr>
          <w:p w14:paraId="40ACEBB0" w14:textId="77777777" w:rsidR="00D7029E" w:rsidRPr="006F7C46" w:rsidRDefault="00D7029E" w:rsidP="00041BC5">
            <w:pPr>
              <w:pStyle w:val="Default"/>
              <w:rPr>
                <w:rFonts w:ascii="Aptos" w:hAnsi="Aptos"/>
                <w:b/>
                <w:sz w:val="22"/>
                <w:szCs w:val="22"/>
              </w:rPr>
            </w:pPr>
            <w:r w:rsidRPr="33B3CAB5">
              <w:rPr>
                <w:rFonts w:ascii="Aptos" w:hAnsi="Aptos"/>
                <w:b/>
                <w:sz w:val="22"/>
                <w:szCs w:val="22"/>
              </w:rPr>
              <w:t>OTHER REQUIREMENTS AND CONSIDERATIONS</w:t>
            </w:r>
          </w:p>
          <w:p w14:paraId="44DAA584" w14:textId="77777777" w:rsidR="00D7029E" w:rsidRPr="006F7C46" w:rsidRDefault="00D7029E" w:rsidP="00041BC5">
            <w:pPr>
              <w:rPr>
                <w:rFonts w:ascii="Aptos" w:hAnsi="Aptos" w:cs="Arial"/>
                <w:b/>
              </w:rPr>
            </w:pPr>
          </w:p>
        </w:tc>
        <w:tc>
          <w:tcPr>
            <w:tcW w:w="11198" w:type="dxa"/>
          </w:tcPr>
          <w:p w14:paraId="130C85FC" w14:textId="77777777" w:rsidR="00D7029E" w:rsidRPr="006F7C46" w:rsidRDefault="00D7029E" w:rsidP="00D7029E">
            <w:pPr>
              <w:pStyle w:val="ListParagraph"/>
              <w:numPr>
                <w:ilvl w:val="0"/>
                <w:numId w:val="3"/>
              </w:numPr>
              <w:tabs>
                <w:tab w:val="left" w:pos="360"/>
              </w:tabs>
              <w:spacing w:after="0" w:line="240" w:lineRule="auto"/>
              <w:rPr>
                <w:rFonts w:ascii="Aptos" w:hAnsi="Aptos" w:cs="Arial"/>
                <w:sz w:val="24"/>
                <w:szCs w:val="24"/>
              </w:rPr>
            </w:pPr>
            <w:r w:rsidRPr="006F7C46">
              <w:rPr>
                <w:rFonts w:ascii="Aptos" w:hAnsi="Aptos" w:cs="Arial"/>
                <w:sz w:val="24"/>
                <w:szCs w:val="24"/>
              </w:rPr>
              <w:t>Candidates must be able to attend meetings at possibly varying locations throughout the force area at least 4-6 times a year, as well as attend any appropriate training sessions. Meetings are currently held on Thursdays at 11am in Huyton, Knowsley.</w:t>
            </w:r>
          </w:p>
          <w:p w14:paraId="627CBD88" w14:textId="77777777" w:rsidR="00D7029E" w:rsidRPr="006F7C46" w:rsidRDefault="00D7029E" w:rsidP="00D7029E">
            <w:pPr>
              <w:pStyle w:val="ListParagraph"/>
              <w:numPr>
                <w:ilvl w:val="0"/>
                <w:numId w:val="3"/>
              </w:numPr>
              <w:tabs>
                <w:tab w:val="left" w:pos="360"/>
              </w:tabs>
              <w:spacing w:after="0" w:line="240" w:lineRule="auto"/>
              <w:rPr>
                <w:rFonts w:ascii="Aptos" w:hAnsi="Aptos" w:cs="Arial"/>
                <w:sz w:val="24"/>
                <w:szCs w:val="24"/>
              </w:rPr>
            </w:pPr>
            <w:r w:rsidRPr="006F7C46">
              <w:rPr>
                <w:rFonts w:ascii="Aptos" w:hAnsi="Aptos" w:cs="Arial"/>
                <w:sz w:val="24"/>
                <w:szCs w:val="24"/>
              </w:rPr>
              <w:t>Candidates should have the time, energy and commitment to prepare for and attend regular meetings.  We suggest that they would need to allocate a minimum of one day per month to devote to this role.</w:t>
            </w:r>
          </w:p>
          <w:p w14:paraId="667FF1F5" w14:textId="77777777" w:rsidR="00D7029E" w:rsidRPr="006F7C46" w:rsidRDefault="00D7029E" w:rsidP="00D7029E">
            <w:pPr>
              <w:pStyle w:val="ListParagraph"/>
              <w:numPr>
                <w:ilvl w:val="0"/>
                <w:numId w:val="3"/>
              </w:numPr>
              <w:tabs>
                <w:tab w:val="left" w:pos="360"/>
              </w:tabs>
              <w:spacing w:after="0" w:line="240" w:lineRule="auto"/>
              <w:rPr>
                <w:rFonts w:ascii="Aptos" w:hAnsi="Aptos" w:cs="Arial"/>
                <w:sz w:val="24"/>
                <w:szCs w:val="24"/>
              </w:rPr>
            </w:pPr>
            <w:r w:rsidRPr="006F7C46">
              <w:rPr>
                <w:rFonts w:ascii="Aptos" w:hAnsi="Aptos" w:cs="Arial"/>
                <w:sz w:val="24"/>
                <w:szCs w:val="24"/>
              </w:rPr>
              <w:t>Candidates should have a willingness to learn</w:t>
            </w:r>
          </w:p>
          <w:p w14:paraId="55721EE4" w14:textId="77777777" w:rsidR="00D7029E" w:rsidRPr="006F7C46" w:rsidRDefault="00D7029E" w:rsidP="00D7029E">
            <w:pPr>
              <w:pStyle w:val="ListParagraph"/>
              <w:numPr>
                <w:ilvl w:val="0"/>
                <w:numId w:val="3"/>
              </w:numPr>
              <w:tabs>
                <w:tab w:val="left" w:pos="360"/>
              </w:tabs>
              <w:spacing w:after="0" w:line="240" w:lineRule="auto"/>
              <w:rPr>
                <w:rFonts w:ascii="Aptos" w:hAnsi="Aptos" w:cs="Arial"/>
              </w:rPr>
            </w:pPr>
            <w:r w:rsidRPr="006F7C46">
              <w:rPr>
                <w:rFonts w:ascii="Aptos" w:hAnsi="Aptos" w:cs="Arial"/>
                <w:sz w:val="24"/>
                <w:szCs w:val="24"/>
              </w:rPr>
              <w:t>Note: Candidates must be eligible for the role (see eligibility criteria separately listed within this recruitment pack).</w:t>
            </w:r>
          </w:p>
        </w:tc>
      </w:tr>
    </w:tbl>
    <w:p w14:paraId="30783DF0" w14:textId="77777777" w:rsidR="00D7029E" w:rsidRDefault="00D7029E" w:rsidP="00D7029E">
      <w:pPr>
        <w:rPr>
          <w:rFonts w:ascii="Aptos" w:hAnsi="Aptos" w:cs="Arial"/>
          <w:sz w:val="24"/>
          <w:szCs w:val="24"/>
        </w:rPr>
        <w:sectPr w:rsidR="00D7029E" w:rsidSect="00D7029E">
          <w:pgSz w:w="16838" w:h="11906" w:orient="landscape"/>
          <w:pgMar w:top="1440" w:right="1440" w:bottom="1440" w:left="1440" w:header="709" w:footer="709" w:gutter="0"/>
          <w:cols w:space="708"/>
          <w:docGrid w:linePitch="360"/>
        </w:sectPr>
      </w:pPr>
    </w:p>
    <w:p w14:paraId="0FECF3A9" w14:textId="77777777" w:rsidR="00D7029E" w:rsidRPr="00EA556A" w:rsidRDefault="00D7029E" w:rsidP="00D7029E">
      <w:pPr>
        <w:jc w:val="both"/>
        <w:rPr>
          <w:rFonts w:ascii="Aptos" w:hAnsi="Aptos" w:cs="Arial"/>
          <w:b/>
          <w:sz w:val="24"/>
          <w:szCs w:val="24"/>
        </w:rPr>
      </w:pPr>
      <w:r w:rsidRPr="33B3CAB5">
        <w:rPr>
          <w:rFonts w:ascii="Aptos" w:hAnsi="Aptos" w:cs="Arial"/>
          <w:b/>
          <w:sz w:val="24"/>
          <w:szCs w:val="24"/>
        </w:rPr>
        <w:lastRenderedPageBreak/>
        <w:t>Roles and Responsibilities of independent co-opted members on the panel</w:t>
      </w:r>
    </w:p>
    <w:p w14:paraId="104C5B36" w14:textId="77777777" w:rsidR="00D7029E" w:rsidRPr="00EA556A" w:rsidRDefault="00D7029E" w:rsidP="00D7029E">
      <w:pPr>
        <w:pStyle w:val="Default"/>
        <w:jc w:val="both"/>
        <w:rPr>
          <w:rFonts w:ascii="Aptos" w:hAnsi="Aptos"/>
        </w:rPr>
      </w:pPr>
    </w:p>
    <w:p w14:paraId="5C53DEAA" w14:textId="77777777" w:rsidR="00D7029E" w:rsidRPr="00EA556A" w:rsidRDefault="00D7029E" w:rsidP="00D7029E">
      <w:pPr>
        <w:pStyle w:val="Default"/>
        <w:jc w:val="both"/>
        <w:rPr>
          <w:rFonts w:ascii="Aptos" w:hAnsi="Aptos"/>
        </w:rPr>
      </w:pPr>
      <w:r w:rsidRPr="00EA556A">
        <w:rPr>
          <w:rFonts w:ascii="Aptos" w:hAnsi="Aptos"/>
        </w:rPr>
        <w:t>Note: Independent co-opted members will be treated equally to the elected members on the Panel and therefore have the same responsibilities and duties.</w:t>
      </w:r>
    </w:p>
    <w:p w14:paraId="1891F481" w14:textId="77777777" w:rsidR="00D7029E" w:rsidRPr="00EA556A" w:rsidRDefault="00D7029E" w:rsidP="00D7029E">
      <w:pPr>
        <w:pStyle w:val="Default"/>
        <w:jc w:val="both"/>
        <w:rPr>
          <w:rFonts w:ascii="Aptos" w:hAnsi="Aptos"/>
        </w:rPr>
      </w:pPr>
    </w:p>
    <w:p w14:paraId="325DBD0D" w14:textId="77777777" w:rsidR="00D7029E" w:rsidRPr="00EA556A" w:rsidRDefault="00D7029E" w:rsidP="00D7029E">
      <w:pPr>
        <w:pStyle w:val="Default"/>
        <w:jc w:val="both"/>
        <w:rPr>
          <w:rFonts w:ascii="Aptos" w:hAnsi="Aptos"/>
        </w:rPr>
      </w:pPr>
      <w:r w:rsidRPr="00EA556A">
        <w:rPr>
          <w:rFonts w:ascii="Aptos" w:hAnsi="Aptos"/>
        </w:rPr>
        <w:t>All co-opted members have full voting rights and will have access to the same level of support and information as elected members on the Panel. The core role of both elected members and independent co-</w:t>
      </w:r>
      <w:proofErr w:type="spellStart"/>
      <w:r w:rsidRPr="00EA556A">
        <w:rPr>
          <w:rFonts w:ascii="Aptos" w:hAnsi="Aptos"/>
        </w:rPr>
        <w:t>optees</w:t>
      </w:r>
      <w:proofErr w:type="spellEnd"/>
      <w:r w:rsidRPr="00EA556A">
        <w:rPr>
          <w:rFonts w:ascii="Aptos" w:hAnsi="Aptos"/>
        </w:rPr>
        <w:t xml:space="preserve"> on the panel is to:</w:t>
      </w:r>
    </w:p>
    <w:p w14:paraId="512A5A70" w14:textId="77777777" w:rsidR="00D7029E" w:rsidRPr="00EA556A" w:rsidRDefault="00D7029E" w:rsidP="00D7029E">
      <w:pPr>
        <w:pStyle w:val="Default"/>
        <w:jc w:val="both"/>
        <w:rPr>
          <w:rFonts w:ascii="Aptos" w:hAnsi="Aptos"/>
        </w:rPr>
      </w:pPr>
    </w:p>
    <w:p w14:paraId="60DC55CC" w14:textId="77777777" w:rsidR="00D7029E" w:rsidRPr="00EA556A" w:rsidRDefault="00D7029E" w:rsidP="00D7029E">
      <w:pPr>
        <w:pStyle w:val="Default"/>
        <w:numPr>
          <w:ilvl w:val="0"/>
          <w:numId w:val="4"/>
        </w:numPr>
        <w:jc w:val="both"/>
        <w:rPr>
          <w:rFonts w:ascii="Aptos" w:hAnsi="Aptos"/>
        </w:rPr>
      </w:pPr>
      <w:r w:rsidRPr="00EA556A">
        <w:rPr>
          <w:rFonts w:ascii="Aptos" w:hAnsi="Aptos"/>
        </w:rPr>
        <w:t>Scrutinise the work of the PCC to ensure that the PCC is discharging their functions effectively</w:t>
      </w:r>
    </w:p>
    <w:p w14:paraId="7FD46E83" w14:textId="77777777" w:rsidR="00D7029E" w:rsidRPr="00EA556A" w:rsidRDefault="00D7029E" w:rsidP="00D7029E">
      <w:pPr>
        <w:pStyle w:val="Default"/>
        <w:numPr>
          <w:ilvl w:val="0"/>
          <w:numId w:val="4"/>
        </w:numPr>
        <w:jc w:val="both"/>
        <w:rPr>
          <w:rFonts w:ascii="Aptos" w:hAnsi="Aptos"/>
        </w:rPr>
      </w:pPr>
      <w:r w:rsidRPr="00EA556A">
        <w:rPr>
          <w:rFonts w:ascii="Aptos" w:hAnsi="Aptos"/>
        </w:rPr>
        <w:t>Bring any specialist knowledge, skills, experience and expertise they may have to the scrutiny work of the Panel.</w:t>
      </w:r>
    </w:p>
    <w:p w14:paraId="13A09E04" w14:textId="77777777" w:rsidR="00D7029E" w:rsidRPr="00EA556A" w:rsidRDefault="00D7029E" w:rsidP="00D7029E">
      <w:pPr>
        <w:pStyle w:val="Default"/>
        <w:numPr>
          <w:ilvl w:val="0"/>
          <w:numId w:val="4"/>
        </w:numPr>
        <w:jc w:val="both"/>
        <w:rPr>
          <w:rFonts w:ascii="Aptos" w:hAnsi="Aptos"/>
        </w:rPr>
      </w:pPr>
      <w:r w:rsidRPr="00EA556A">
        <w:rPr>
          <w:rFonts w:ascii="Aptos" w:hAnsi="Aptos"/>
        </w:rPr>
        <w:t>Ensure that there is an effective independent challenge to the PCC and that this challenge is constructive to support the PCC in carrying out their role.</w:t>
      </w:r>
    </w:p>
    <w:p w14:paraId="13DAADD6" w14:textId="77777777" w:rsidR="00D7029E" w:rsidRPr="00EA556A" w:rsidRDefault="00D7029E" w:rsidP="00D7029E">
      <w:pPr>
        <w:pStyle w:val="Default"/>
        <w:numPr>
          <w:ilvl w:val="0"/>
          <w:numId w:val="4"/>
        </w:numPr>
        <w:jc w:val="both"/>
        <w:rPr>
          <w:rFonts w:ascii="Aptos" w:hAnsi="Aptos"/>
        </w:rPr>
      </w:pPr>
      <w:r w:rsidRPr="00EA556A">
        <w:rPr>
          <w:rFonts w:ascii="Aptos" w:hAnsi="Aptos"/>
        </w:rPr>
        <w:t>Act as a non-party-political voice for those who live and/or work in the Merseyside area.</w:t>
      </w:r>
    </w:p>
    <w:p w14:paraId="474BAEED" w14:textId="77777777" w:rsidR="00D7029E" w:rsidRPr="00EA556A" w:rsidRDefault="00D7029E" w:rsidP="00D7029E">
      <w:pPr>
        <w:pStyle w:val="Default"/>
        <w:numPr>
          <w:ilvl w:val="0"/>
          <w:numId w:val="4"/>
        </w:numPr>
        <w:jc w:val="both"/>
        <w:rPr>
          <w:rFonts w:ascii="Aptos" w:hAnsi="Aptos"/>
        </w:rPr>
      </w:pPr>
      <w:r w:rsidRPr="00EA556A">
        <w:rPr>
          <w:rFonts w:ascii="Aptos" w:hAnsi="Aptos"/>
        </w:rPr>
        <w:t>Bring specialist knowledge, skills, experience and expertise to the scrutiny work of the Panel.</w:t>
      </w:r>
    </w:p>
    <w:p w14:paraId="3D829F2D" w14:textId="77777777" w:rsidR="00D7029E" w:rsidRPr="00EA556A" w:rsidRDefault="00D7029E" w:rsidP="00D7029E">
      <w:pPr>
        <w:pStyle w:val="Default"/>
        <w:numPr>
          <w:ilvl w:val="0"/>
          <w:numId w:val="4"/>
        </w:numPr>
        <w:jc w:val="both"/>
        <w:rPr>
          <w:rFonts w:ascii="Aptos" w:hAnsi="Aptos"/>
        </w:rPr>
      </w:pPr>
      <w:r w:rsidRPr="00EA556A">
        <w:rPr>
          <w:rFonts w:ascii="Aptos" w:hAnsi="Aptos"/>
        </w:rPr>
        <w:t>Review the PCC’s draft Police and Crime Plan and annual report</w:t>
      </w:r>
    </w:p>
    <w:p w14:paraId="57215C76" w14:textId="77777777" w:rsidR="00D7029E" w:rsidRPr="00EA556A" w:rsidRDefault="00D7029E" w:rsidP="00D7029E">
      <w:pPr>
        <w:pStyle w:val="Default"/>
        <w:numPr>
          <w:ilvl w:val="0"/>
          <w:numId w:val="4"/>
        </w:numPr>
        <w:jc w:val="both"/>
        <w:rPr>
          <w:rFonts w:ascii="Aptos" w:hAnsi="Aptos"/>
        </w:rPr>
      </w:pPr>
      <w:r w:rsidRPr="00EA556A">
        <w:rPr>
          <w:rFonts w:ascii="Aptos" w:hAnsi="Aptos"/>
        </w:rPr>
        <w:t>Review the PCC’s annual proposed precept</w:t>
      </w:r>
    </w:p>
    <w:p w14:paraId="35E4EFE9" w14:textId="77777777" w:rsidR="00D7029E" w:rsidRPr="00EA556A" w:rsidRDefault="00D7029E" w:rsidP="00D7029E">
      <w:pPr>
        <w:pStyle w:val="Default"/>
        <w:numPr>
          <w:ilvl w:val="0"/>
          <w:numId w:val="4"/>
        </w:numPr>
        <w:jc w:val="both"/>
        <w:rPr>
          <w:rFonts w:ascii="Aptos" w:hAnsi="Aptos"/>
        </w:rPr>
      </w:pPr>
      <w:r w:rsidRPr="00EA556A">
        <w:rPr>
          <w:rFonts w:ascii="Aptos" w:hAnsi="Aptos"/>
        </w:rPr>
        <w:t>Review the PCC’s proposed appointment of senior staff</w:t>
      </w:r>
    </w:p>
    <w:p w14:paraId="2AD49DB4" w14:textId="77777777" w:rsidR="00D7029E" w:rsidRPr="00EA556A" w:rsidRDefault="00D7029E" w:rsidP="00D7029E">
      <w:pPr>
        <w:pStyle w:val="Default"/>
        <w:numPr>
          <w:ilvl w:val="0"/>
          <w:numId w:val="4"/>
        </w:numPr>
        <w:jc w:val="both"/>
        <w:rPr>
          <w:rFonts w:ascii="Aptos" w:hAnsi="Aptos"/>
        </w:rPr>
      </w:pPr>
      <w:r w:rsidRPr="00EA556A">
        <w:rPr>
          <w:rFonts w:ascii="Aptos" w:hAnsi="Aptos"/>
        </w:rPr>
        <w:t>Resolve non-criminal complaints about the conduct of the PCC</w:t>
      </w:r>
    </w:p>
    <w:p w14:paraId="39B2D6FC" w14:textId="77777777" w:rsidR="00D7029E" w:rsidRPr="00EA556A" w:rsidRDefault="00D7029E" w:rsidP="00D7029E">
      <w:pPr>
        <w:pStyle w:val="Default"/>
        <w:numPr>
          <w:ilvl w:val="0"/>
          <w:numId w:val="4"/>
        </w:numPr>
        <w:jc w:val="both"/>
        <w:rPr>
          <w:rFonts w:ascii="Aptos" w:hAnsi="Aptos"/>
        </w:rPr>
      </w:pPr>
      <w:r w:rsidRPr="00EA556A">
        <w:rPr>
          <w:rFonts w:ascii="Aptos" w:hAnsi="Aptos"/>
        </w:rPr>
        <w:t>Make reports or recommendations to the PCC as needed</w:t>
      </w:r>
    </w:p>
    <w:p w14:paraId="1CEE5E29" w14:textId="77777777" w:rsidR="00D7029E" w:rsidRPr="00EA556A" w:rsidRDefault="00D7029E" w:rsidP="00D7029E">
      <w:pPr>
        <w:pStyle w:val="Default"/>
        <w:ind w:left="720"/>
        <w:jc w:val="both"/>
        <w:rPr>
          <w:rFonts w:ascii="Aptos" w:hAnsi="Aptos"/>
        </w:rPr>
      </w:pPr>
    </w:p>
    <w:p w14:paraId="7F9F11D9" w14:textId="77777777" w:rsidR="00D7029E" w:rsidRPr="00EA556A" w:rsidRDefault="00D7029E" w:rsidP="00D7029E">
      <w:pPr>
        <w:pStyle w:val="Default"/>
        <w:jc w:val="both"/>
        <w:rPr>
          <w:rFonts w:ascii="Aptos" w:hAnsi="Aptos"/>
          <w:b/>
        </w:rPr>
      </w:pPr>
      <w:r w:rsidRPr="00EA556A">
        <w:rPr>
          <w:rFonts w:ascii="Aptos" w:hAnsi="Aptos"/>
          <w:b/>
        </w:rPr>
        <w:t>Responsibilities of co-opted members</w:t>
      </w:r>
    </w:p>
    <w:p w14:paraId="147CB290" w14:textId="77777777" w:rsidR="00D7029E" w:rsidRPr="00EA556A" w:rsidRDefault="00D7029E" w:rsidP="00D7029E">
      <w:pPr>
        <w:pStyle w:val="Default"/>
        <w:jc w:val="both"/>
        <w:rPr>
          <w:rFonts w:ascii="Aptos" w:hAnsi="Aptos"/>
        </w:rPr>
      </w:pPr>
    </w:p>
    <w:p w14:paraId="0EDAF430" w14:textId="77777777" w:rsidR="00D7029E" w:rsidRPr="00EA556A" w:rsidRDefault="00D7029E" w:rsidP="00D7029E">
      <w:pPr>
        <w:pStyle w:val="Default"/>
        <w:numPr>
          <w:ilvl w:val="0"/>
          <w:numId w:val="4"/>
        </w:numPr>
        <w:jc w:val="both"/>
        <w:rPr>
          <w:rFonts w:ascii="Aptos" w:hAnsi="Aptos"/>
        </w:rPr>
      </w:pPr>
      <w:r w:rsidRPr="00EA556A">
        <w:rPr>
          <w:rFonts w:ascii="Aptos" w:hAnsi="Aptos"/>
        </w:rPr>
        <w:t>A co-opted member of the Police and Crime Panel is expected to:</w:t>
      </w:r>
    </w:p>
    <w:p w14:paraId="00D69FEC" w14:textId="77777777" w:rsidR="00D7029E" w:rsidRPr="00EA556A" w:rsidRDefault="00D7029E" w:rsidP="00D7029E">
      <w:pPr>
        <w:pStyle w:val="Default"/>
        <w:numPr>
          <w:ilvl w:val="1"/>
          <w:numId w:val="4"/>
        </w:numPr>
        <w:ind w:left="1134"/>
        <w:jc w:val="both"/>
        <w:rPr>
          <w:rFonts w:ascii="Aptos" w:hAnsi="Aptos"/>
        </w:rPr>
      </w:pPr>
      <w:r w:rsidRPr="00EA556A">
        <w:rPr>
          <w:rFonts w:ascii="Aptos" w:hAnsi="Aptos"/>
        </w:rPr>
        <w:t>Attend all formal meetings of the Panel (approx</w:t>
      </w:r>
      <w:r w:rsidRPr="33B3CAB5">
        <w:rPr>
          <w:rFonts w:ascii="Aptos" w:hAnsi="Aptos"/>
        </w:rPr>
        <w:t>.</w:t>
      </w:r>
      <w:r w:rsidRPr="00EA556A">
        <w:rPr>
          <w:rFonts w:ascii="Aptos" w:hAnsi="Aptos"/>
        </w:rPr>
        <w:t xml:space="preserve"> 6 per year)</w:t>
      </w:r>
    </w:p>
    <w:p w14:paraId="44C1C2FA" w14:textId="77777777" w:rsidR="00D7029E" w:rsidRPr="00EA556A" w:rsidRDefault="00D7029E" w:rsidP="00D7029E">
      <w:pPr>
        <w:pStyle w:val="Default"/>
        <w:numPr>
          <w:ilvl w:val="1"/>
          <w:numId w:val="4"/>
        </w:numPr>
        <w:ind w:left="1134"/>
        <w:jc w:val="both"/>
        <w:rPr>
          <w:rFonts w:ascii="Aptos" w:hAnsi="Aptos"/>
        </w:rPr>
      </w:pPr>
      <w:r w:rsidRPr="00EA556A">
        <w:rPr>
          <w:rFonts w:ascii="Aptos" w:hAnsi="Aptos"/>
        </w:rPr>
        <w:t>Establish good relations with other members, officers and co-</w:t>
      </w:r>
      <w:proofErr w:type="spellStart"/>
      <w:r w:rsidRPr="00EA556A">
        <w:rPr>
          <w:rFonts w:ascii="Aptos" w:hAnsi="Aptos"/>
        </w:rPr>
        <w:t>optees</w:t>
      </w:r>
      <w:proofErr w:type="spellEnd"/>
      <w:r w:rsidRPr="00EA556A">
        <w:rPr>
          <w:rFonts w:ascii="Aptos" w:hAnsi="Aptos"/>
        </w:rPr>
        <w:t>.</w:t>
      </w:r>
    </w:p>
    <w:p w14:paraId="5861CB09" w14:textId="77777777" w:rsidR="00D7029E" w:rsidRPr="00EA556A" w:rsidRDefault="00D7029E" w:rsidP="00D7029E">
      <w:pPr>
        <w:pStyle w:val="Default"/>
        <w:numPr>
          <w:ilvl w:val="1"/>
          <w:numId w:val="4"/>
        </w:numPr>
        <w:ind w:left="1134"/>
        <w:jc w:val="both"/>
        <w:rPr>
          <w:rFonts w:ascii="Aptos" w:hAnsi="Aptos"/>
        </w:rPr>
      </w:pPr>
      <w:r w:rsidRPr="00EA556A">
        <w:rPr>
          <w:rFonts w:ascii="Aptos" w:hAnsi="Aptos"/>
        </w:rPr>
        <w:t>Attend additional meetings e.g. working groups,</w:t>
      </w:r>
      <w:r w:rsidRPr="33B3CAB5">
        <w:rPr>
          <w:rFonts w:ascii="Aptos" w:hAnsi="Aptos"/>
        </w:rPr>
        <w:t xml:space="preserve"> </w:t>
      </w:r>
      <w:r w:rsidRPr="00EA556A">
        <w:rPr>
          <w:rFonts w:ascii="Aptos" w:hAnsi="Aptos"/>
        </w:rPr>
        <w:t>or evidence gathering sessions as required.</w:t>
      </w:r>
    </w:p>
    <w:p w14:paraId="3AB6F1E2" w14:textId="77777777" w:rsidR="00D7029E" w:rsidRPr="00EA556A" w:rsidRDefault="00D7029E" w:rsidP="00D7029E">
      <w:pPr>
        <w:pStyle w:val="Default"/>
        <w:numPr>
          <w:ilvl w:val="1"/>
          <w:numId w:val="4"/>
        </w:numPr>
        <w:ind w:left="1134"/>
        <w:jc w:val="both"/>
        <w:rPr>
          <w:rFonts w:ascii="Aptos" w:hAnsi="Aptos"/>
        </w:rPr>
      </w:pPr>
      <w:r w:rsidRPr="00EA556A">
        <w:rPr>
          <w:rFonts w:ascii="Aptos" w:hAnsi="Aptos"/>
        </w:rPr>
        <w:t>Prepare for each meeting by reading the agenda papers and additional information to familiarise yourself with the issues to be covered during the meeting. Prior to the meeting consider the questions you may wish to put to the Police and Crime Commissioner and other expert witnesses.</w:t>
      </w:r>
    </w:p>
    <w:p w14:paraId="176A4E3C" w14:textId="77777777" w:rsidR="00D7029E" w:rsidRPr="00EA556A" w:rsidRDefault="00D7029E" w:rsidP="00D7029E">
      <w:pPr>
        <w:pStyle w:val="Default"/>
        <w:numPr>
          <w:ilvl w:val="0"/>
          <w:numId w:val="4"/>
        </w:numPr>
        <w:jc w:val="both"/>
        <w:rPr>
          <w:rFonts w:ascii="Aptos" w:hAnsi="Aptos"/>
        </w:rPr>
      </w:pPr>
      <w:r w:rsidRPr="00EA556A">
        <w:rPr>
          <w:rFonts w:ascii="Aptos" w:hAnsi="Aptos"/>
        </w:rPr>
        <w:t>At the meetings you will need to listen carefully, ask questions in a way which is non-judgmental, respect confidentiality and help the Panel to make practical suggestions for improvements in services.</w:t>
      </w:r>
    </w:p>
    <w:p w14:paraId="6448132F" w14:textId="77777777" w:rsidR="00D7029E" w:rsidRPr="00EA556A" w:rsidRDefault="00D7029E" w:rsidP="00D7029E">
      <w:pPr>
        <w:pStyle w:val="Default"/>
        <w:numPr>
          <w:ilvl w:val="0"/>
          <w:numId w:val="4"/>
        </w:numPr>
        <w:jc w:val="both"/>
        <w:rPr>
          <w:rFonts w:ascii="Aptos" w:hAnsi="Aptos"/>
        </w:rPr>
      </w:pPr>
      <w:r w:rsidRPr="00EA556A">
        <w:rPr>
          <w:rFonts w:ascii="Aptos" w:hAnsi="Aptos"/>
        </w:rPr>
        <w:t xml:space="preserve">Assist in the preparation of reports and the formulation of recommendations; this may involve volunteering to participate in a Working Group to conduct a scrutiny review. </w:t>
      </w:r>
    </w:p>
    <w:p w14:paraId="3C14E58A" w14:textId="77777777" w:rsidR="00D7029E" w:rsidRPr="00EA556A" w:rsidRDefault="00D7029E" w:rsidP="00D7029E">
      <w:pPr>
        <w:pStyle w:val="Default"/>
        <w:numPr>
          <w:ilvl w:val="0"/>
          <w:numId w:val="4"/>
        </w:numPr>
        <w:jc w:val="both"/>
        <w:rPr>
          <w:rFonts w:ascii="Aptos" w:hAnsi="Aptos"/>
        </w:rPr>
      </w:pPr>
      <w:r w:rsidRPr="00EA556A">
        <w:rPr>
          <w:rFonts w:ascii="Aptos" w:hAnsi="Aptos"/>
        </w:rPr>
        <w:t>Attend training and development events as needed.</w:t>
      </w:r>
    </w:p>
    <w:p w14:paraId="08B6B574" w14:textId="77777777" w:rsidR="00D7029E" w:rsidRPr="00EA556A" w:rsidRDefault="00D7029E" w:rsidP="00D7029E">
      <w:pPr>
        <w:pStyle w:val="Default"/>
        <w:numPr>
          <w:ilvl w:val="0"/>
          <w:numId w:val="4"/>
        </w:numPr>
        <w:jc w:val="both"/>
        <w:rPr>
          <w:rFonts w:ascii="Aptos" w:hAnsi="Aptos"/>
        </w:rPr>
      </w:pPr>
      <w:r w:rsidRPr="00EA556A">
        <w:rPr>
          <w:rFonts w:ascii="Aptos" w:hAnsi="Aptos"/>
        </w:rPr>
        <w:t>Abide by the Panel Arrangements and Rules of Procedure which set out how the Police and Crime Panel will operate in the area.</w:t>
      </w:r>
    </w:p>
    <w:p w14:paraId="645BE035" w14:textId="77777777" w:rsidR="00D7029E" w:rsidRPr="00EA556A" w:rsidRDefault="00D7029E" w:rsidP="00D7029E">
      <w:pPr>
        <w:pStyle w:val="Default"/>
        <w:numPr>
          <w:ilvl w:val="0"/>
          <w:numId w:val="4"/>
        </w:numPr>
        <w:jc w:val="both"/>
        <w:rPr>
          <w:rFonts w:ascii="Aptos" w:hAnsi="Aptos"/>
        </w:rPr>
      </w:pPr>
      <w:r w:rsidRPr="00EA556A">
        <w:rPr>
          <w:rFonts w:ascii="Aptos" w:hAnsi="Aptos"/>
        </w:rPr>
        <w:lastRenderedPageBreak/>
        <w:t xml:space="preserve">Keep abreast of the key issues in relation to the responsibilities of the Police and Crime Commissioner and the priorities within the Police and Crime Plan. </w:t>
      </w:r>
    </w:p>
    <w:p w14:paraId="33B52C85" w14:textId="77777777" w:rsidR="00D7029E" w:rsidRPr="00EA556A" w:rsidRDefault="00D7029E" w:rsidP="00D7029E">
      <w:pPr>
        <w:pStyle w:val="Default"/>
        <w:numPr>
          <w:ilvl w:val="0"/>
          <w:numId w:val="4"/>
        </w:numPr>
        <w:jc w:val="both"/>
        <w:rPr>
          <w:rFonts w:ascii="Aptos" w:hAnsi="Aptos"/>
        </w:rPr>
      </w:pPr>
      <w:r w:rsidRPr="00EA556A">
        <w:rPr>
          <w:rFonts w:ascii="Aptos" w:hAnsi="Aptos"/>
        </w:rPr>
        <w:t>Contribute to achieving an open, accountable and transparent decision-making process in relation to policing and community safety issues in the area.</w:t>
      </w:r>
    </w:p>
    <w:p w14:paraId="4879A6EF" w14:textId="77777777" w:rsidR="00D7029E" w:rsidRPr="00EA556A" w:rsidRDefault="00D7029E" w:rsidP="00D7029E">
      <w:pPr>
        <w:pStyle w:val="Default"/>
        <w:ind w:left="720"/>
        <w:jc w:val="both"/>
        <w:rPr>
          <w:rFonts w:ascii="Aptos" w:hAnsi="Aptos"/>
        </w:rPr>
      </w:pPr>
    </w:p>
    <w:p w14:paraId="7E05F6A3" w14:textId="77777777" w:rsidR="00D7029E" w:rsidRPr="00EA556A" w:rsidRDefault="00D7029E" w:rsidP="00D7029E">
      <w:pPr>
        <w:pStyle w:val="Default"/>
        <w:jc w:val="both"/>
        <w:rPr>
          <w:rFonts w:ascii="Aptos" w:hAnsi="Aptos"/>
          <w:b/>
        </w:rPr>
      </w:pPr>
      <w:r w:rsidRPr="00EA556A">
        <w:rPr>
          <w:rFonts w:ascii="Aptos" w:hAnsi="Aptos"/>
          <w:b/>
        </w:rPr>
        <w:t xml:space="preserve">Note: all Panel members would also be expected to adhere to the Seven Principles of Public Life which are listed below: </w:t>
      </w:r>
    </w:p>
    <w:p w14:paraId="45D3C6EC" w14:textId="77777777" w:rsidR="00D7029E" w:rsidRPr="00EA556A" w:rsidRDefault="00D7029E" w:rsidP="00D7029E">
      <w:pPr>
        <w:pStyle w:val="Default"/>
        <w:jc w:val="both"/>
        <w:rPr>
          <w:rFonts w:ascii="Aptos" w:hAnsi="Aptos"/>
          <w:b/>
        </w:rPr>
      </w:pPr>
    </w:p>
    <w:p w14:paraId="68832160" w14:textId="77777777" w:rsidR="00D7029E" w:rsidRPr="00EA556A" w:rsidRDefault="00D7029E" w:rsidP="00D7029E">
      <w:pPr>
        <w:pStyle w:val="Default"/>
        <w:jc w:val="both"/>
        <w:rPr>
          <w:rFonts w:ascii="Aptos" w:hAnsi="Aptos"/>
        </w:rPr>
      </w:pPr>
      <w:r w:rsidRPr="00EA556A">
        <w:rPr>
          <w:rFonts w:ascii="Aptos" w:hAnsi="Aptos"/>
        </w:rPr>
        <w:t xml:space="preserve">Nolan Principles  </w:t>
      </w:r>
    </w:p>
    <w:p w14:paraId="09A45152" w14:textId="77777777" w:rsidR="00D7029E" w:rsidRDefault="00D7029E" w:rsidP="00D7029E">
      <w:pPr>
        <w:pStyle w:val="Default"/>
        <w:jc w:val="both"/>
        <w:rPr>
          <w:rFonts w:ascii="Aptos" w:hAnsi="Aptos"/>
        </w:rPr>
      </w:pPr>
    </w:p>
    <w:p w14:paraId="7FD06A69" w14:textId="77777777" w:rsidR="00D7029E" w:rsidRPr="00EA556A" w:rsidRDefault="00D7029E" w:rsidP="00D7029E">
      <w:pPr>
        <w:pStyle w:val="ListParagraph"/>
        <w:numPr>
          <w:ilvl w:val="0"/>
          <w:numId w:val="5"/>
        </w:numPr>
        <w:spacing w:after="0" w:line="240" w:lineRule="auto"/>
        <w:rPr>
          <w:rFonts w:ascii="Aptos" w:hAnsi="Aptos" w:cs="Arial"/>
          <w:b/>
          <w:sz w:val="24"/>
          <w:szCs w:val="24"/>
        </w:rPr>
      </w:pPr>
      <w:r w:rsidRPr="33B3CAB5">
        <w:rPr>
          <w:rFonts w:ascii="Aptos" w:hAnsi="Aptos" w:cs="Arial"/>
          <w:b/>
          <w:color w:val="000000" w:themeColor="text1"/>
          <w:sz w:val="24"/>
          <w:szCs w:val="24"/>
        </w:rPr>
        <w:t>Selflessness</w:t>
      </w:r>
      <w:r>
        <w:t xml:space="preserve">:  </w:t>
      </w:r>
      <w:r w:rsidRPr="00EA556A">
        <w:rPr>
          <w:rFonts w:ascii="Aptos" w:hAnsi="Aptos" w:cs="Arial"/>
          <w:sz w:val="24"/>
          <w:szCs w:val="24"/>
        </w:rPr>
        <w:t xml:space="preserve">Holders of public office should take decisions solely in terms of the public interest. They should not do so </w:t>
      </w:r>
      <w:proofErr w:type="gramStart"/>
      <w:r w:rsidRPr="00EA556A">
        <w:rPr>
          <w:rFonts w:ascii="Aptos" w:hAnsi="Aptos" w:cs="Arial"/>
          <w:sz w:val="24"/>
          <w:szCs w:val="24"/>
        </w:rPr>
        <w:t>in order to</w:t>
      </w:r>
      <w:proofErr w:type="gramEnd"/>
      <w:r w:rsidRPr="00EA556A">
        <w:rPr>
          <w:rFonts w:ascii="Aptos" w:hAnsi="Aptos" w:cs="Arial"/>
          <w:sz w:val="24"/>
          <w:szCs w:val="24"/>
        </w:rPr>
        <w:t xml:space="preserve"> gain financial or other material benefits for themselves, their family, or their friends. </w:t>
      </w:r>
    </w:p>
    <w:p w14:paraId="798F441D" w14:textId="77777777" w:rsidR="00D7029E" w:rsidRDefault="00D7029E" w:rsidP="00D7029E">
      <w:pPr>
        <w:pStyle w:val="ListParagraph"/>
      </w:pPr>
    </w:p>
    <w:p w14:paraId="0835040D" w14:textId="77777777" w:rsidR="00D7029E" w:rsidRPr="00EA556A" w:rsidRDefault="00D7029E" w:rsidP="00D7029E">
      <w:pPr>
        <w:pStyle w:val="ListParagraph"/>
        <w:numPr>
          <w:ilvl w:val="0"/>
          <w:numId w:val="5"/>
        </w:numPr>
        <w:spacing w:after="0" w:line="240" w:lineRule="auto"/>
        <w:rPr>
          <w:rFonts w:ascii="Aptos" w:hAnsi="Aptos" w:cs="Arial"/>
          <w:b/>
          <w:sz w:val="24"/>
          <w:szCs w:val="24"/>
        </w:rPr>
      </w:pPr>
      <w:r w:rsidRPr="33B3CAB5">
        <w:rPr>
          <w:rFonts w:ascii="Aptos" w:hAnsi="Aptos" w:cs="Arial"/>
          <w:b/>
          <w:color w:val="000000" w:themeColor="text1"/>
          <w:sz w:val="24"/>
          <w:szCs w:val="24"/>
        </w:rPr>
        <w:t>Integrity</w:t>
      </w:r>
      <w:r>
        <w:t xml:space="preserve">: </w:t>
      </w:r>
      <w:r w:rsidRPr="33B3CAB5">
        <w:rPr>
          <w:rFonts w:ascii="Aptos" w:eastAsia="Aptos" w:hAnsi="Aptos" w:cs="Aptos"/>
          <w:sz w:val="24"/>
          <w:szCs w:val="24"/>
        </w:rPr>
        <w:t xml:space="preserve"> </w:t>
      </w:r>
      <w:r w:rsidRPr="00EA556A">
        <w:rPr>
          <w:rFonts w:ascii="Aptos" w:hAnsi="Aptos" w:cs="Arial"/>
          <w:sz w:val="24"/>
          <w:szCs w:val="24"/>
        </w:rPr>
        <w:t xml:space="preserve">Holders of public office should not place themselves under any financial or other obligation to outside individuals or organisations that might influence them in the performance of their official duties. </w:t>
      </w:r>
    </w:p>
    <w:p w14:paraId="74E90F68" w14:textId="77777777" w:rsidR="00D7029E" w:rsidRDefault="00D7029E" w:rsidP="00D7029E">
      <w:pPr>
        <w:pStyle w:val="ListParagraph"/>
        <w:spacing w:after="0" w:line="240" w:lineRule="auto"/>
        <w:rPr>
          <w:rFonts w:ascii="Aptos" w:hAnsi="Aptos" w:cs="Arial"/>
          <w:b/>
          <w:bCs/>
          <w:color w:val="000000" w:themeColor="text1"/>
          <w:sz w:val="24"/>
          <w:szCs w:val="24"/>
        </w:rPr>
      </w:pPr>
    </w:p>
    <w:p w14:paraId="2C00FAD3" w14:textId="77777777" w:rsidR="00D7029E" w:rsidRPr="00EA556A" w:rsidRDefault="00D7029E" w:rsidP="00D7029E">
      <w:pPr>
        <w:pStyle w:val="ListParagraph"/>
        <w:numPr>
          <w:ilvl w:val="0"/>
          <w:numId w:val="5"/>
        </w:numPr>
        <w:spacing w:after="0" w:line="240" w:lineRule="auto"/>
        <w:rPr>
          <w:rFonts w:ascii="Aptos" w:hAnsi="Aptos" w:cs="Arial"/>
          <w:b/>
          <w:sz w:val="24"/>
          <w:szCs w:val="24"/>
        </w:rPr>
      </w:pPr>
      <w:r w:rsidRPr="33B3CAB5">
        <w:rPr>
          <w:rFonts w:ascii="Aptos" w:hAnsi="Aptos" w:cs="Arial"/>
          <w:b/>
          <w:color w:val="000000" w:themeColor="text1"/>
          <w:sz w:val="24"/>
          <w:szCs w:val="24"/>
        </w:rPr>
        <w:t>Objectivity</w:t>
      </w:r>
      <w:r>
        <w:t xml:space="preserve">: </w:t>
      </w:r>
      <w:r w:rsidRPr="33B3CAB5">
        <w:rPr>
          <w:rFonts w:ascii="Aptos" w:eastAsia="Aptos" w:hAnsi="Aptos" w:cs="Aptos"/>
          <w:sz w:val="24"/>
          <w:szCs w:val="24"/>
        </w:rPr>
        <w:t xml:space="preserve"> </w:t>
      </w:r>
      <w:r w:rsidRPr="00EA556A">
        <w:rPr>
          <w:rFonts w:ascii="Aptos" w:hAnsi="Aptos" w:cs="Arial"/>
          <w:sz w:val="24"/>
          <w:szCs w:val="24"/>
        </w:rPr>
        <w:t xml:space="preserve">In carrying out public business, including making public appointments, awarding contracts, or recommending individuals for rewards and benefits, holders of public office should make choices on merit. </w:t>
      </w:r>
    </w:p>
    <w:p w14:paraId="3CA335D0" w14:textId="77777777" w:rsidR="00D7029E" w:rsidRDefault="00D7029E" w:rsidP="00D7029E">
      <w:pPr>
        <w:pStyle w:val="ListParagraph"/>
        <w:spacing w:after="0" w:line="240" w:lineRule="auto"/>
        <w:rPr>
          <w:rFonts w:ascii="Aptos" w:hAnsi="Aptos" w:cs="Arial"/>
          <w:b/>
          <w:bCs/>
          <w:color w:val="000000" w:themeColor="text1"/>
          <w:sz w:val="24"/>
          <w:szCs w:val="24"/>
        </w:rPr>
      </w:pPr>
    </w:p>
    <w:p w14:paraId="5C543923" w14:textId="77777777" w:rsidR="00D7029E" w:rsidRPr="00EA556A" w:rsidRDefault="00D7029E" w:rsidP="00D7029E">
      <w:pPr>
        <w:pStyle w:val="ListParagraph"/>
        <w:numPr>
          <w:ilvl w:val="0"/>
          <w:numId w:val="5"/>
        </w:numPr>
        <w:spacing w:after="0" w:line="240" w:lineRule="auto"/>
        <w:rPr>
          <w:rFonts w:ascii="Aptos" w:hAnsi="Aptos" w:cs="Arial"/>
          <w:b/>
          <w:sz w:val="24"/>
          <w:szCs w:val="24"/>
        </w:rPr>
      </w:pPr>
      <w:r w:rsidRPr="33B3CAB5">
        <w:rPr>
          <w:rFonts w:ascii="Aptos" w:hAnsi="Aptos" w:cs="Arial"/>
          <w:b/>
          <w:color w:val="000000" w:themeColor="text1"/>
          <w:sz w:val="24"/>
          <w:szCs w:val="24"/>
        </w:rPr>
        <w:t>Accountability</w:t>
      </w:r>
      <w:r>
        <w:t xml:space="preserve">:  </w:t>
      </w:r>
      <w:r w:rsidRPr="00EA556A">
        <w:rPr>
          <w:rFonts w:ascii="Aptos" w:hAnsi="Aptos" w:cs="Arial"/>
          <w:sz w:val="24"/>
          <w:szCs w:val="24"/>
        </w:rPr>
        <w:t xml:space="preserve">Holders of public office are accountable for their decisions and actions to the public and must submit themselves to whatever scrutiny is appropriate to their office. </w:t>
      </w:r>
    </w:p>
    <w:p w14:paraId="2620E5FB" w14:textId="77777777" w:rsidR="00D7029E" w:rsidRDefault="00D7029E" w:rsidP="00D7029E">
      <w:pPr>
        <w:pStyle w:val="ListParagraph"/>
        <w:spacing w:after="0" w:line="240" w:lineRule="auto"/>
        <w:ind w:hanging="360"/>
        <w:rPr>
          <w:rFonts w:ascii="Aptos" w:eastAsia="Aptos" w:hAnsi="Aptos" w:cs="Aptos"/>
          <w:sz w:val="24"/>
          <w:szCs w:val="24"/>
        </w:rPr>
      </w:pPr>
    </w:p>
    <w:p w14:paraId="5723A819" w14:textId="77777777" w:rsidR="00D7029E" w:rsidRPr="00EA556A" w:rsidRDefault="00D7029E" w:rsidP="00D7029E">
      <w:pPr>
        <w:pStyle w:val="ListParagraph"/>
        <w:numPr>
          <w:ilvl w:val="0"/>
          <w:numId w:val="5"/>
        </w:numPr>
        <w:spacing w:after="0" w:line="240" w:lineRule="auto"/>
        <w:rPr>
          <w:rFonts w:ascii="Aptos" w:hAnsi="Aptos" w:cs="Arial"/>
          <w:b/>
          <w:sz w:val="24"/>
          <w:szCs w:val="24"/>
        </w:rPr>
      </w:pPr>
      <w:r w:rsidRPr="33B3CAB5">
        <w:rPr>
          <w:rFonts w:ascii="Aptos" w:hAnsi="Aptos" w:cs="Arial"/>
          <w:b/>
          <w:color w:val="000000" w:themeColor="text1"/>
          <w:sz w:val="24"/>
          <w:szCs w:val="24"/>
        </w:rPr>
        <w:t>Openness</w:t>
      </w:r>
      <w:r>
        <w:t xml:space="preserve">: </w:t>
      </w:r>
      <w:r w:rsidRPr="33B3CAB5">
        <w:rPr>
          <w:rFonts w:ascii="Aptos" w:eastAsia="Aptos" w:hAnsi="Aptos" w:cs="Aptos"/>
          <w:sz w:val="24"/>
          <w:szCs w:val="24"/>
        </w:rPr>
        <w:t xml:space="preserve"> </w:t>
      </w:r>
      <w:r w:rsidRPr="00EA556A">
        <w:rPr>
          <w:rFonts w:ascii="Aptos" w:hAnsi="Aptos" w:cs="Arial"/>
          <w:sz w:val="24"/>
          <w:szCs w:val="24"/>
        </w:rPr>
        <w:t xml:space="preserve">Holders of public office should be as open as possible about all the decisions and actions that they take. They should give reasons for their decisions and restrict information only when the wider public interest clearly demands. </w:t>
      </w:r>
    </w:p>
    <w:p w14:paraId="0DF49FBA" w14:textId="77777777" w:rsidR="00D7029E" w:rsidRDefault="00D7029E" w:rsidP="00D7029E">
      <w:pPr>
        <w:pStyle w:val="ListParagraph"/>
        <w:spacing w:after="0" w:line="240" w:lineRule="auto"/>
        <w:rPr>
          <w:rFonts w:ascii="Aptos" w:hAnsi="Aptos" w:cs="Arial"/>
          <w:b/>
          <w:bCs/>
          <w:color w:val="000000" w:themeColor="text1"/>
          <w:sz w:val="24"/>
          <w:szCs w:val="24"/>
        </w:rPr>
      </w:pPr>
    </w:p>
    <w:p w14:paraId="7CA05179" w14:textId="77777777" w:rsidR="00D7029E" w:rsidRPr="00EA556A" w:rsidRDefault="00D7029E" w:rsidP="00D7029E">
      <w:pPr>
        <w:pStyle w:val="ListParagraph"/>
        <w:numPr>
          <w:ilvl w:val="0"/>
          <w:numId w:val="5"/>
        </w:numPr>
        <w:spacing w:after="0" w:line="240" w:lineRule="auto"/>
        <w:rPr>
          <w:rFonts w:ascii="Aptos" w:hAnsi="Aptos" w:cs="Arial"/>
          <w:b/>
          <w:sz w:val="24"/>
          <w:szCs w:val="24"/>
        </w:rPr>
      </w:pPr>
      <w:r w:rsidRPr="33B3CAB5">
        <w:rPr>
          <w:rFonts w:ascii="Aptos" w:hAnsi="Aptos" w:cs="Arial"/>
          <w:b/>
          <w:color w:val="000000" w:themeColor="text1"/>
          <w:sz w:val="24"/>
          <w:szCs w:val="24"/>
        </w:rPr>
        <w:t>Honesty</w:t>
      </w:r>
      <w:r>
        <w:t xml:space="preserve">:  </w:t>
      </w:r>
      <w:r w:rsidRPr="00EA556A">
        <w:rPr>
          <w:rFonts w:ascii="Aptos" w:hAnsi="Aptos" w:cs="Arial"/>
          <w:sz w:val="24"/>
          <w:szCs w:val="24"/>
        </w:rPr>
        <w:t xml:space="preserve">Holders of public office have a duty to declare any private interests relating to their public duties and to take steps to resolve any conflicts arising in a way that protects the public interest. </w:t>
      </w:r>
    </w:p>
    <w:p w14:paraId="2D6283EC" w14:textId="77777777" w:rsidR="00D7029E" w:rsidRDefault="00D7029E" w:rsidP="00D7029E">
      <w:pPr>
        <w:pStyle w:val="ListParagraph"/>
        <w:spacing w:after="0" w:line="240" w:lineRule="auto"/>
        <w:rPr>
          <w:rFonts w:ascii="Aptos" w:hAnsi="Aptos" w:cs="Arial"/>
          <w:b/>
          <w:bCs/>
          <w:color w:val="000000" w:themeColor="text1"/>
          <w:sz w:val="24"/>
          <w:szCs w:val="24"/>
        </w:rPr>
      </w:pPr>
    </w:p>
    <w:p w14:paraId="376BBD0B" w14:textId="77777777" w:rsidR="00D7029E" w:rsidRPr="00EA556A" w:rsidRDefault="00D7029E" w:rsidP="00D7029E">
      <w:pPr>
        <w:pStyle w:val="ListParagraph"/>
        <w:numPr>
          <w:ilvl w:val="0"/>
          <w:numId w:val="5"/>
        </w:numPr>
        <w:tabs>
          <w:tab w:val="left" w:pos="1995"/>
        </w:tabs>
        <w:spacing w:after="0" w:line="240" w:lineRule="auto"/>
        <w:rPr>
          <w:rFonts w:ascii="Aptos" w:hAnsi="Aptos" w:cs="Arial"/>
          <w:b/>
          <w:color w:val="000000" w:themeColor="text1"/>
          <w:sz w:val="24"/>
          <w:szCs w:val="24"/>
        </w:rPr>
      </w:pPr>
      <w:r w:rsidRPr="33B3CAB5">
        <w:rPr>
          <w:rFonts w:ascii="Aptos" w:hAnsi="Aptos" w:cs="Arial"/>
          <w:b/>
          <w:color w:val="000000" w:themeColor="text1"/>
          <w:sz w:val="24"/>
          <w:szCs w:val="24"/>
        </w:rPr>
        <w:t>Leadership</w:t>
      </w:r>
      <w:r>
        <w:t xml:space="preserve">: </w:t>
      </w:r>
      <w:r w:rsidRPr="33B3CAB5">
        <w:rPr>
          <w:rFonts w:ascii="Aptos" w:eastAsia="Aptos" w:hAnsi="Aptos" w:cs="Aptos"/>
          <w:sz w:val="24"/>
          <w:szCs w:val="24"/>
        </w:rPr>
        <w:t xml:space="preserve"> Holders of public office should promote and support these principles by leadership and example. </w:t>
      </w:r>
    </w:p>
    <w:p w14:paraId="2409FCBB" w14:textId="77777777" w:rsidR="006F1656" w:rsidRDefault="006F1656"/>
    <w:sectPr w:rsidR="006F1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58E6"/>
    <w:multiLevelType w:val="hybridMultilevel"/>
    <w:tmpl w:val="70BC3536"/>
    <w:lvl w:ilvl="0" w:tplc="08090001">
      <w:start w:val="1"/>
      <w:numFmt w:val="bullet"/>
      <w:lvlText w:val=""/>
      <w:lvlJc w:val="left"/>
      <w:pPr>
        <w:ind w:left="720" w:hanging="360"/>
      </w:pPr>
      <w:rPr>
        <w:rFonts w:ascii="Symbol" w:hAnsi="Symbol" w:hint="default"/>
      </w:rPr>
    </w:lvl>
    <w:lvl w:ilvl="1" w:tplc="7396E1E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DB6CEA"/>
    <w:multiLevelType w:val="hybridMultilevel"/>
    <w:tmpl w:val="53E26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304AC"/>
    <w:multiLevelType w:val="hybridMultilevel"/>
    <w:tmpl w:val="BCE65932"/>
    <w:lvl w:ilvl="0" w:tplc="08090001">
      <w:start w:val="1"/>
      <w:numFmt w:val="bullet"/>
      <w:lvlText w:val=""/>
      <w:lvlJc w:val="left"/>
      <w:pPr>
        <w:ind w:left="720" w:hanging="360"/>
      </w:pPr>
      <w:rPr>
        <w:rFonts w:ascii="Symbol" w:hAnsi="Symbol" w:hint="default"/>
      </w:rPr>
    </w:lvl>
    <w:lvl w:ilvl="1" w:tplc="6C0A15A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A02E19"/>
    <w:multiLevelType w:val="hybridMultilevel"/>
    <w:tmpl w:val="5A6A11D4"/>
    <w:lvl w:ilvl="0" w:tplc="5E24F8BC">
      <w:start w:val="1"/>
      <w:numFmt w:val="bullet"/>
      <w:lvlText w:val=""/>
      <w:lvlJc w:val="left"/>
      <w:pPr>
        <w:ind w:left="720" w:hanging="360"/>
      </w:pPr>
      <w:rPr>
        <w:rFonts w:ascii="Symbol" w:hAnsi="Symbol" w:hint="default"/>
      </w:rPr>
    </w:lvl>
    <w:lvl w:ilvl="1" w:tplc="D8CA4E86">
      <w:start w:val="1"/>
      <w:numFmt w:val="bullet"/>
      <w:lvlText w:val="o"/>
      <w:lvlJc w:val="left"/>
      <w:pPr>
        <w:ind w:left="1440" w:hanging="360"/>
      </w:pPr>
      <w:rPr>
        <w:rFonts w:ascii="Courier New" w:hAnsi="Courier New" w:hint="default"/>
      </w:rPr>
    </w:lvl>
    <w:lvl w:ilvl="2" w:tplc="EAC4DE4A">
      <w:start w:val="1"/>
      <w:numFmt w:val="bullet"/>
      <w:lvlText w:val=""/>
      <w:lvlJc w:val="left"/>
      <w:pPr>
        <w:ind w:left="2160" w:hanging="360"/>
      </w:pPr>
      <w:rPr>
        <w:rFonts w:ascii="Wingdings" w:hAnsi="Wingdings" w:hint="default"/>
      </w:rPr>
    </w:lvl>
    <w:lvl w:ilvl="3" w:tplc="59CEB91A">
      <w:start w:val="1"/>
      <w:numFmt w:val="bullet"/>
      <w:lvlText w:val=""/>
      <w:lvlJc w:val="left"/>
      <w:pPr>
        <w:ind w:left="2880" w:hanging="360"/>
      </w:pPr>
      <w:rPr>
        <w:rFonts w:ascii="Symbol" w:hAnsi="Symbol" w:hint="default"/>
      </w:rPr>
    </w:lvl>
    <w:lvl w:ilvl="4" w:tplc="9DDEC5F2">
      <w:start w:val="1"/>
      <w:numFmt w:val="bullet"/>
      <w:lvlText w:val="o"/>
      <w:lvlJc w:val="left"/>
      <w:pPr>
        <w:ind w:left="3600" w:hanging="360"/>
      </w:pPr>
      <w:rPr>
        <w:rFonts w:ascii="Courier New" w:hAnsi="Courier New" w:hint="default"/>
      </w:rPr>
    </w:lvl>
    <w:lvl w:ilvl="5" w:tplc="5D56146A">
      <w:start w:val="1"/>
      <w:numFmt w:val="bullet"/>
      <w:lvlText w:val=""/>
      <w:lvlJc w:val="left"/>
      <w:pPr>
        <w:ind w:left="4320" w:hanging="360"/>
      </w:pPr>
      <w:rPr>
        <w:rFonts w:ascii="Wingdings" w:hAnsi="Wingdings" w:hint="default"/>
      </w:rPr>
    </w:lvl>
    <w:lvl w:ilvl="6" w:tplc="86B664A8">
      <w:start w:val="1"/>
      <w:numFmt w:val="bullet"/>
      <w:lvlText w:val=""/>
      <w:lvlJc w:val="left"/>
      <w:pPr>
        <w:ind w:left="5040" w:hanging="360"/>
      </w:pPr>
      <w:rPr>
        <w:rFonts w:ascii="Symbol" w:hAnsi="Symbol" w:hint="default"/>
      </w:rPr>
    </w:lvl>
    <w:lvl w:ilvl="7" w:tplc="E022FAD2">
      <w:start w:val="1"/>
      <w:numFmt w:val="bullet"/>
      <w:lvlText w:val="o"/>
      <w:lvlJc w:val="left"/>
      <w:pPr>
        <w:ind w:left="5760" w:hanging="360"/>
      </w:pPr>
      <w:rPr>
        <w:rFonts w:ascii="Courier New" w:hAnsi="Courier New" w:hint="default"/>
      </w:rPr>
    </w:lvl>
    <w:lvl w:ilvl="8" w:tplc="E0024B00">
      <w:start w:val="1"/>
      <w:numFmt w:val="bullet"/>
      <w:lvlText w:val=""/>
      <w:lvlJc w:val="left"/>
      <w:pPr>
        <w:ind w:left="6480" w:hanging="360"/>
      </w:pPr>
      <w:rPr>
        <w:rFonts w:ascii="Wingdings" w:hAnsi="Wingdings" w:hint="default"/>
      </w:rPr>
    </w:lvl>
  </w:abstractNum>
  <w:abstractNum w:abstractNumId="4" w15:restartNumberingAfterBreak="0">
    <w:nsid w:val="72D47898"/>
    <w:multiLevelType w:val="hybridMultilevel"/>
    <w:tmpl w:val="D114A4FE"/>
    <w:lvl w:ilvl="0" w:tplc="08090001">
      <w:start w:val="1"/>
      <w:numFmt w:val="bullet"/>
      <w:lvlText w:val=""/>
      <w:lvlJc w:val="left"/>
      <w:pPr>
        <w:tabs>
          <w:tab w:val="num" w:pos="720"/>
        </w:tabs>
        <w:ind w:left="720" w:hanging="360"/>
      </w:pPr>
      <w:rPr>
        <w:rFonts w:ascii="Symbol" w:hAnsi="Symbol" w:hint="default"/>
      </w:rPr>
    </w:lvl>
    <w:lvl w:ilvl="1" w:tplc="9BA6B89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25785399">
    <w:abstractNumId w:val="4"/>
  </w:num>
  <w:num w:numId="2" w16cid:durableId="859927867">
    <w:abstractNumId w:val="2"/>
  </w:num>
  <w:num w:numId="3" w16cid:durableId="997345017">
    <w:abstractNumId w:val="0"/>
  </w:num>
  <w:num w:numId="4" w16cid:durableId="537817550">
    <w:abstractNumId w:val="1"/>
  </w:num>
  <w:num w:numId="5" w16cid:durableId="624115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9E"/>
    <w:rsid w:val="001D27AC"/>
    <w:rsid w:val="00446E85"/>
    <w:rsid w:val="006F1656"/>
    <w:rsid w:val="00D70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A45A"/>
  <w15:chartTrackingRefBased/>
  <w15:docId w15:val="{D073A3B9-DBD9-4611-A097-96DF996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9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70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2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2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2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2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29E"/>
    <w:rPr>
      <w:rFonts w:eastAsiaTheme="majorEastAsia" w:cstheme="majorBidi"/>
      <w:color w:val="272727" w:themeColor="text1" w:themeTint="D8"/>
    </w:rPr>
  </w:style>
  <w:style w:type="paragraph" w:styleId="Title">
    <w:name w:val="Title"/>
    <w:basedOn w:val="Normal"/>
    <w:next w:val="Normal"/>
    <w:link w:val="TitleChar"/>
    <w:uiPriority w:val="10"/>
    <w:qFormat/>
    <w:rsid w:val="00D70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29E"/>
    <w:pPr>
      <w:spacing w:before="160"/>
      <w:jc w:val="center"/>
    </w:pPr>
    <w:rPr>
      <w:i/>
      <w:iCs/>
      <w:color w:val="404040" w:themeColor="text1" w:themeTint="BF"/>
    </w:rPr>
  </w:style>
  <w:style w:type="character" w:customStyle="1" w:styleId="QuoteChar">
    <w:name w:val="Quote Char"/>
    <w:basedOn w:val="DefaultParagraphFont"/>
    <w:link w:val="Quote"/>
    <w:uiPriority w:val="29"/>
    <w:rsid w:val="00D7029E"/>
    <w:rPr>
      <w:i/>
      <w:iCs/>
      <w:color w:val="404040" w:themeColor="text1" w:themeTint="BF"/>
    </w:rPr>
  </w:style>
  <w:style w:type="paragraph" w:styleId="ListParagraph">
    <w:name w:val="List Paragraph"/>
    <w:basedOn w:val="Normal"/>
    <w:uiPriority w:val="34"/>
    <w:qFormat/>
    <w:rsid w:val="00D7029E"/>
    <w:pPr>
      <w:ind w:left="720"/>
      <w:contextualSpacing/>
    </w:pPr>
  </w:style>
  <w:style w:type="character" w:styleId="IntenseEmphasis">
    <w:name w:val="Intense Emphasis"/>
    <w:basedOn w:val="DefaultParagraphFont"/>
    <w:uiPriority w:val="21"/>
    <w:qFormat/>
    <w:rsid w:val="00D7029E"/>
    <w:rPr>
      <w:i/>
      <w:iCs/>
      <w:color w:val="0F4761" w:themeColor="accent1" w:themeShade="BF"/>
    </w:rPr>
  </w:style>
  <w:style w:type="paragraph" w:styleId="IntenseQuote">
    <w:name w:val="Intense Quote"/>
    <w:basedOn w:val="Normal"/>
    <w:next w:val="Normal"/>
    <w:link w:val="IntenseQuoteChar"/>
    <w:uiPriority w:val="30"/>
    <w:qFormat/>
    <w:rsid w:val="00D70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29E"/>
    <w:rPr>
      <w:i/>
      <w:iCs/>
      <w:color w:val="0F4761" w:themeColor="accent1" w:themeShade="BF"/>
    </w:rPr>
  </w:style>
  <w:style w:type="character" w:styleId="IntenseReference">
    <w:name w:val="Intense Reference"/>
    <w:basedOn w:val="DefaultParagraphFont"/>
    <w:uiPriority w:val="32"/>
    <w:qFormat/>
    <w:rsid w:val="00D7029E"/>
    <w:rPr>
      <w:b/>
      <w:bCs/>
      <w:smallCaps/>
      <w:color w:val="0F4761" w:themeColor="accent1" w:themeShade="BF"/>
      <w:spacing w:val="5"/>
    </w:rPr>
  </w:style>
  <w:style w:type="paragraph" w:customStyle="1" w:styleId="Default">
    <w:name w:val="Default"/>
    <w:rsid w:val="00D7029E"/>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character" w:customStyle="1" w:styleId="ui-provider">
    <w:name w:val="ui-provider"/>
    <w:basedOn w:val="DefaultParagraphFont"/>
    <w:rsid w:val="00D7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8311</Characters>
  <Application>Microsoft Office Word</Application>
  <DocSecurity>0</DocSecurity>
  <Lines>69</Lines>
  <Paragraphs>19</Paragraphs>
  <ScaleCrop>false</ScaleCrop>
  <Company>Wirral Council</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Liam</dc:creator>
  <cp:keywords/>
  <dc:description/>
  <cp:lastModifiedBy>Jones, Liam</cp:lastModifiedBy>
  <cp:revision>1</cp:revision>
  <dcterms:created xsi:type="dcterms:W3CDTF">2024-10-07T09:17:00Z</dcterms:created>
  <dcterms:modified xsi:type="dcterms:W3CDTF">2024-10-07T09:18:00Z</dcterms:modified>
</cp:coreProperties>
</file>