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FEE8" w14:textId="77777777" w:rsidR="00305171" w:rsidRPr="00B85479" w:rsidRDefault="00305171" w:rsidP="00305171">
      <w:pPr>
        <w:spacing w:after="0"/>
        <w:jc w:val="center"/>
        <w:rPr>
          <w:rFonts w:ascii="Aptos" w:hAnsi="Aptos" w:cs="Arial"/>
          <w:b/>
          <w:sz w:val="24"/>
          <w:szCs w:val="24"/>
        </w:rPr>
      </w:pPr>
      <w:r w:rsidRPr="00B85479">
        <w:rPr>
          <w:rFonts w:ascii="Aptos" w:hAnsi="Aptos" w:cs="Arial"/>
          <w:b/>
          <w:sz w:val="24"/>
          <w:szCs w:val="24"/>
        </w:rPr>
        <w:t>Merseyside Police and Crime Panel</w:t>
      </w:r>
    </w:p>
    <w:p w14:paraId="39A1E013" w14:textId="77777777" w:rsidR="00305171" w:rsidRPr="00B85479" w:rsidRDefault="00305171" w:rsidP="00305171">
      <w:pPr>
        <w:spacing w:after="0"/>
        <w:jc w:val="center"/>
        <w:rPr>
          <w:rFonts w:ascii="Aptos" w:hAnsi="Aptos" w:cs="Arial"/>
          <w:b/>
          <w:sz w:val="24"/>
          <w:szCs w:val="24"/>
        </w:rPr>
      </w:pPr>
    </w:p>
    <w:p w14:paraId="121E11EC" w14:textId="77777777" w:rsidR="0002210B" w:rsidRPr="00B85479" w:rsidRDefault="00305171" w:rsidP="00305171">
      <w:pPr>
        <w:spacing w:after="0"/>
        <w:jc w:val="center"/>
        <w:rPr>
          <w:rFonts w:ascii="Aptos" w:hAnsi="Aptos" w:cs="Arial"/>
          <w:b/>
          <w:sz w:val="24"/>
          <w:szCs w:val="24"/>
        </w:rPr>
      </w:pPr>
      <w:r w:rsidRPr="00B85479">
        <w:rPr>
          <w:rFonts w:ascii="Aptos" w:hAnsi="Aptos" w:cs="Arial"/>
          <w:b/>
          <w:sz w:val="24"/>
          <w:szCs w:val="24"/>
        </w:rPr>
        <w:t>Appointment of Independent Co-opted Members</w:t>
      </w:r>
    </w:p>
    <w:p w14:paraId="26A2361F" w14:textId="77777777" w:rsidR="00305171" w:rsidRPr="00B85479" w:rsidRDefault="00305171" w:rsidP="00305171">
      <w:pPr>
        <w:spacing w:after="0"/>
        <w:jc w:val="center"/>
        <w:rPr>
          <w:rFonts w:ascii="Aptos" w:hAnsi="Aptos" w:cs="Arial"/>
          <w:b/>
          <w:sz w:val="24"/>
          <w:szCs w:val="24"/>
        </w:rPr>
      </w:pPr>
    </w:p>
    <w:p w14:paraId="3802FD42" w14:textId="3A2F2ED3" w:rsidR="00305171" w:rsidRPr="00B85479" w:rsidRDefault="00305171" w:rsidP="00D46678">
      <w:pPr>
        <w:autoSpaceDE w:val="0"/>
        <w:autoSpaceDN w:val="0"/>
        <w:adjustRightInd w:val="0"/>
        <w:spacing w:after="0" w:line="240" w:lineRule="auto"/>
        <w:jc w:val="center"/>
        <w:rPr>
          <w:rFonts w:ascii="Aptos" w:hAnsi="Aptos" w:cs="Arial-BoldMT"/>
          <w:b/>
          <w:bCs/>
          <w:sz w:val="24"/>
          <w:szCs w:val="24"/>
        </w:rPr>
      </w:pPr>
      <w:r w:rsidRPr="00B85479">
        <w:rPr>
          <w:rFonts w:ascii="Aptos" w:hAnsi="Aptos" w:cs="Arial-BoldMT"/>
          <w:b/>
          <w:bCs/>
          <w:sz w:val="24"/>
          <w:szCs w:val="24"/>
        </w:rPr>
        <w:t xml:space="preserve">Information pack for candidates to be </w:t>
      </w:r>
      <w:r w:rsidR="00BA688A">
        <w:rPr>
          <w:rFonts w:ascii="Aptos" w:hAnsi="Aptos" w:cs="Arial-BoldMT"/>
          <w:b/>
          <w:bCs/>
          <w:sz w:val="24"/>
          <w:szCs w:val="24"/>
        </w:rPr>
        <w:t>I</w:t>
      </w:r>
      <w:r w:rsidR="0099451F" w:rsidRPr="00B85479">
        <w:rPr>
          <w:rFonts w:ascii="Aptos" w:hAnsi="Aptos" w:cs="Arial-BoldMT"/>
          <w:b/>
          <w:bCs/>
          <w:sz w:val="24"/>
          <w:szCs w:val="24"/>
        </w:rPr>
        <w:t xml:space="preserve">ndependent </w:t>
      </w:r>
      <w:r w:rsidR="00BA688A">
        <w:rPr>
          <w:rFonts w:ascii="Aptos" w:hAnsi="Aptos" w:cs="Arial-BoldMT"/>
          <w:b/>
          <w:bCs/>
          <w:sz w:val="24"/>
          <w:szCs w:val="24"/>
        </w:rPr>
        <w:t>C</w:t>
      </w:r>
      <w:r w:rsidR="0099451F" w:rsidRPr="00B85479">
        <w:rPr>
          <w:rFonts w:ascii="Aptos" w:hAnsi="Aptos" w:cs="Arial-BoldMT"/>
          <w:b/>
          <w:bCs/>
          <w:sz w:val="24"/>
          <w:szCs w:val="24"/>
        </w:rPr>
        <w:t xml:space="preserve">o-opted </w:t>
      </w:r>
      <w:r w:rsidR="00BA688A">
        <w:rPr>
          <w:rFonts w:ascii="Aptos" w:hAnsi="Aptos" w:cs="Arial-BoldMT"/>
          <w:b/>
          <w:bCs/>
          <w:sz w:val="24"/>
          <w:szCs w:val="24"/>
        </w:rPr>
        <w:t>M</w:t>
      </w:r>
      <w:r w:rsidRPr="00B85479">
        <w:rPr>
          <w:rFonts w:ascii="Aptos" w:hAnsi="Aptos" w:cs="Arial-BoldMT"/>
          <w:b/>
          <w:bCs/>
          <w:sz w:val="24"/>
          <w:szCs w:val="24"/>
        </w:rPr>
        <w:t xml:space="preserve">embers of </w:t>
      </w:r>
      <w:r w:rsidR="00BA688A">
        <w:rPr>
          <w:rFonts w:ascii="Aptos" w:hAnsi="Aptos" w:cs="Arial-BoldMT"/>
          <w:b/>
          <w:bCs/>
          <w:sz w:val="24"/>
          <w:szCs w:val="24"/>
        </w:rPr>
        <w:t>P</w:t>
      </w:r>
      <w:r w:rsidRPr="00B85479">
        <w:rPr>
          <w:rFonts w:ascii="Aptos" w:hAnsi="Aptos" w:cs="Arial-BoldMT"/>
          <w:b/>
          <w:bCs/>
          <w:sz w:val="24"/>
          <w:szCs w:val="24"/>
        </w:rPr>
        <w:t xml:space="preserve">olice and </w:t>
      </w:r>
      <w:r w:rsidR="00BA688A">
        <w:rPr>
          <w:rFonts w:ascii="Aptos" w:hAnsi="Aptos" w:cs="Arial-BoldMT"/>
          <w:b/>
          <w:bCs/>
          <w:sz w:val="24"/>
          <w:szCs w:val="24"/>
        </w:rPr>
        <w:t>C</w:t>
      </w:r>
      <w:r w:rsidRPr="00B85479">
        <w:rPr>
          <w:rFonts w:ascii="Aptos" w:hAnsi="Aptos" w:cs="Arial-BoldMT"/>
          <w:b/>
          <w:bCs/>
          <w:sz w:val="24"/>
          <w:szCs w:val="24"/>
        </w:rPr>
        <w:t xml:space="preserve">rime </w:t>
      </w:r>
      <w:r w:rsidR="00BA688A">
        <w:rPr>
          <w:rFonts w:ascii="Aptos" w:hAnsi="Aptos" w:cs="Arial-BoldMT"/>
          <w:b/>
          <w:bCs/>
          <w:sz w:val="24"/>
          <w:szCs w:val="24"/>
        </w:rPr>
        <w:t>P</w:t>
      </w:r>
      <w:r w:rsidRPr="00B85479">
        <w:rPr>
          <w:rFonts w:ascii="Aptos" w:hAnsi="Aptos" w:cs="Arial-BoldMT"/>
          <w:b/>
          <w:bCs/>
          <w:sz w:val="24"/>
          <w:szCs w:val="24"/>
        </w:rPr>
        <w:t>anels</w:t>
      </w:r>
    </w:p>
    <w:p w14:paraId="65BA9714" w14:textId="77777777" w:rsidR="0099451F" w:rsidRPr="00B85479" w:rsidRDefault="0099451F" w:rsidP="00D46678">
      <w:pPr>
        <w:autoSpaceDE w:val="0"/>
        <w:autoSpaceDN w:val="0"/>
        <w:adjustRightInd w:val="0"/>
        <w:spacing w:after="0" w:line="240" w:lineRule="auto"/>
        <w:jc w:val="center"/>
        <w:rPr>
          <w:rFonts w:ascii="Aptos" w:hAnsi="Aptos" w:cs="Arial-BoldMT"/>
          <w:b/>
          <w:bCs/>
          <w:sz w:val="24"/>
          <w:szCs w:val="24"/>
        </w:rPr>
      </w:pPr>
    </w:p>
    <w:p w14:paraId="4242CCC2" w14:textId="77777777" w:rsidR="00305171" w:rsidRDefault="00305171" w:rsidP="00D46678">
      <w:pPr>
        <w:autoSpaceDE w:val="0"/>
        <w:autoSpaceDN w:val="0"/>
        <w:adjustRightInd w:val="0"/>
        <w:spacing w:after="0" w:line="240" w:lineRule="auto"/>
        <w:jc w:val="center"/>
        <w:rPr>
          <w:rFonts w:ascii="Aptos" w:hAnsi="Aptos" w:cs="Arial-BoldMT"/>
          <w:b/>
          <w:bCs/>
          <w:sz w:val="24"/>
          <w:szCs w:val="24"/>
        </w:rPr>
      </w:pPr>
      <w:r w:rsidRPr="00B85479">
        <w:rPr>
          <w:rFonts w:ascii="Aptos" w:hAnsi="Aptos" w:cs="Arial-BoldMT"/>
          <w:b/>
          <w:bCs/>
          <w:sz w:val="24"/>
          <w:szCs w:val="24"/>
        </w:rPr>
        <w:t>Contents</w:t>
      </w:r>
    </w:p>
    <w:p w14:paraId="17B5F6EF" w14:textId="77777777" w:rsidR="00305171" w:rsidRDefault="00305171" w:rsidP="00305171">
      <w:pPr>
        <w:autoSpaceDE w:val="0"/>
        <w:autoSpaceDN w:val="0"/>
        <w:adjustRightInd w:val="0"/>
        <w:spacing w:after="0" w:line="240" w:lineRule="auto"/>
        <w:rPr>
          <w:rFonts w:ascii="Aptos" w:hAnsi="Aptos" w:cs="Arial-BoldMT"/>
          <w:b/>
          <w:bCs/>
          <w:sz w:val="24"/>
          <w:szCs w:val="24"/>
        </w:rPr>
      </w:pPr>
    </w:p>
    <w:p w14:paraId="368D1F58" w14:textId="77777777" w:rsidR="00D46678" w:rsidRPr="00B85479" w:rsidRDefault="00D46678" w:rsidP="00305171">
      <w:pPr>
        <w:autoSpaceDE w:val="0"/>
        <w:autoSpaceDN w:val="0"/>
        <w:adjustRightInd w:val="0"/>
        <w:spacing w:after="0" w:line="240" w:lineRule="auto"/>
        <w:rPr>
          <w:rFonts w:ascii="Aptos" w:hAnsi="Aptos" w:cs="Arial-BoldMT"/>
          <w:b/>
          <w:bCs/>
          <w:sz w:val="24"/>
          <w:szCs w:val="24"/>
        </w:rPr>
      </w:pPr>
    </w:p>
    <w:p w14:paraId="3ACEFB1A" w14:textId="77777777" w:rsidR="00305171" w:rsidRPr="00B85479" w:rsidRDefault="00305171" w:rsidP="00305171">
      <w:pPr>
        <w:pStyle w:val="ListParagraph"/>
        <w:autoSpaceDE w:val="0"/>
        <w:autoSpaceDN w:val="0"/>
        <w:adjustRightInd w:val="0"/>
        <w:spacing w:after="0" w:line="240" w:lineRule="auto"/>
        <w:ind w:left="360"/>
        <w:rPr>
          <w:rFonts w:ascii="Aptos" w:hAnsi="Aptos" w:cs="ArialMT"/>
          <w:sz w:val="24"/>
          <w:szCs w:val="24"/>
        </w:rPr>
      </w:pPr>
    </w:p>
    <w:p w14:paraId="3183EAD7" w14:textId="77777777" w:rsidR="00305171" w:rsidRPr="00B85479" w:rsidRDefault="00305171" w:rsidP="00305171">
      <w:pPr>
        <w:pStyle w:val="ListParagraph"/>
        <w:numPr>
          <w:ilvl w:val="0"/>
          <w:numId w:val="1"/>
        </w:numPr>
        <w:autoSpaceDE w:val="0"/>
        <w:autoSpaceDN w:val="0"/>
        <w:adjustRightInd w:val="0"/>
        <w:spacing w:after="0" w:line="240" w:lineRule="auto"/>
        <w:ind w:left="360"/>
        <w:rPr>
          <w:rFonts w:ascii="Aptos" w:hAnsi="Aptos" w:cs="ArialMT"/>
          <w:sz w:val="24"/>
          <w:szCs w:val="24"/>
        </w:rPr>
      </w:pPr>
      <w:r w:rsidRPr="00B85479">
        <w:rPr>
          <w:rFonts w:ascii="Aptos" w:hAnsi="Aptos" w:cs="ArialMT"/>
          <w:sz w:val="24"/>
          <w:szCs w:val="24"/>
        </w:rPr>
        <w:t>Background to the post</w:t>
      </w:r>
    </w:p>
    <w:p w14:paraId="2CD4FE24" w14:textId="77777777" w:rsidR="0099451F" w:rsidRPr="00B85479" w:rsidRDefault="0099451F" w:rsidP="0099451F">
      <w:pPr>
        <w:pStyle w:val="ListParagraph"/>
        <w:rPr>
          <w:rFonts w:ascii="Aptos" w:hAnsi="Aptos" w:cs="ArialMT"/>
          <w:sz w:val="24"/>
          <w:szCs w:val="24"/>
        </w:rPr>
      </w:pPr>
    </w:p>
    <w:p w14:paraId="02268239" w14:textId="77777777" w:rsidR="0099451F" w:rsidRPr="00B85479" w:rsidRDefault="0099451F" w:rsidP="00305171">
      <w:pPr>
        <w:pStyle w:val="ListParagraph"/>
        <w:numPr>
          <w:ilvl w:val="0"/>
          <w:numId w:val="1"/>
        </w:numPr>
        <w:autoSpaceDE w:val="0"/>
        <w:autoSpaceDN w:val="0"/>
        <w:adjustRightInd w:val="0"/>
        <w:spacing w:after="0" w:line="240" w:lineRule="auto"/>
        <w:ind w:left="360"/>
        <w:rPr>
          <w:rFonts w:ascii="Aptos" w:hAnsi="Aptos" w:cs="ArialMT"/>
          <w:sz w:val="24"/>
          <w:szCs w:val="24"/>
        </w:rPr>
      </w:pPr>
      <w:r w:rsidRPr="00B85479">
        <w:rPr>
          <w:rFonts w:ascii="Aptos" w:hAnsi="Aptos" w:cs="ArialMT"/>
          <w:sz w:val="24"/>
          <w:szCs w:val="24"/>
        </w:rPr>
        <w:t>Merseyside Police and Crime Panel Arrangements</w:t>
      </w:r>
    </w:p>
    <w:p w14:paraId="1A5E81B4" w14:textId="77777777" w:rsidR="00305171" w:rsidRPr="00B85479" w:rsidRDefault="00305171" w:rsidP="00305171">
      <w:pPr>
        <w:autoSpaceDE w:val="0"/>
        <w:autoSpaceDN w:val="0"/>
        <w:adjustRightInd w:val="0"/>
        <w:spacing w:after="0" w:line="240" w:lineRule="auto"/>
        <w:ind w:left="-360"/>
        <w:rPr>
          <w:rFonts w:ascii="Aptos" w:hAnsi="Aptos" w:cs="ArialMT"/>
          <w:sz w:val="24"/>
          <w:szCs w:val="24"/>
        </w:rPr>
      </w:pPr>
    </w:p>
    <w:p w14:paraId="36A28453" w14:textId="77777777" w:rsidR="00305171" w:rsidRPr="00B85479" w:rsidRDefault="00305171" w:rsidP="00305171">
      <w:pPr>
        <w:pStyle w:val="ListParagraph"/>
        <w:numPr>
          <w:ilvl w:val="0"/>
          <w:numId w:val="1"/>
        </w:numPr>
        <w:autoSpaceDE w:val="0"/>
        <w:autoSpaceDN w:val="0"/>
        <w:adjustRightInd w:val="0"/>
        <w:spacing w:after="0" w:line="240" w:lineRule="auto"/>
        <w:ind w:left="360"/>
        <w:rPr>
          <w:rFonts w:ascii="Aptos" w:hAnsi="Aptos" w:cs="ArialMT"/>
          <w:sz w:val="24"/>
          <w:szCs w:val="24"/>
        </w:rPr>
      </w:pPr>
      <w:r w:rsidRPr="00B85479">
        <w:rPr>
          <w:rFonts w:ascii="Aptos" w:hAnsi="Aptos" w:cs="ArialMT"/>
          <w:sz w:val="24"/>
          <w:szCs w:val="24"/>
        </w:rPr>
        <w:t xml:space="preserve">Eligibility criteria for independent </w:t>
      </w:r>
      <w:r w:rsidR="0099451F" w:rsidRPr="00B85479">
        <w:rPr>
          <w:rFonts w:ascii="Aptos" w:hAnsi="Aptos" w:cs="ArialMT"/>
          <w:sz w:val="24"/>
          <w:szCs w:val="24"/>
        </w:rPr>
        <w:t xml:space="preserve">co-opted </w:t>
      </w:r>
      <w:r w:rsidRPr="00B85479">
        <w:rPr>
          <w:rFonts w:ascii="Aptos" w:hAnsi="Aptos" w:cs="ArialMT"/>
          <w:sz w:val="24"/>
          <w:szCs w:val="24"/>
        </w:rPr>
        <w:t>panel members</w:t>
      </w:r>
    </w:p>
    <w:p w14:paraId="13BB3BE5" w14:textId="77777777" w:rsidR="00305171" w:rsidRPr="00B85479" w:rsidRDefault="00305171" w:rsidP="00305171">
      <w:pPr>
        <w:autoSpaceDE w:val="0"/>
        <w:autoSpaceDN w:val="0"/>
        <w:adjustRightInd w:val="0"/>
        <w:spacing w:after="0" w:line="240" w:lineRule="auto"/>
        <w:ind w:left="-360"/>
        <w:rPr>
          <w:rFonts w:ascii="Aptos" w:hAnsi="Aptos" w:cs="ArialMT"/>
          <w:sz w:val="24"/>
          <w:szCs w:val="24"/>
        </w:rPr>
      </w:pPr>
    </w:p>
    <w:p w14:paraId="10F58E92" w14:textId="77777777" w:rsidR="00305171" w:rsidRPr="00B85479" w:rsidRDefault="0099451F" w:rsidP="00305171">
      <w:pPr>
        <w:pStyle w:val="ListParagraph"/>
        <w:numPr>
          <w:ilvl w:val="0"/>
          <w:numId w:val="1"/>
        </w:numPr>
        <w:autoSpaceDE w:val="0"/>
        <w:autoSpaceDN w:val="0"/>
        <w:adjustRightInd w:val="0"/>
        <w:spacing w:after="0" w:line="240" w:lineRule="auto"/>
        <w:ind w:left="360"/>
        <w:rPr>
          <w:rFonts w:ascii="Aptos" w:hAnsi="Aptos" w:cs="ArialMT"/>
          <w:sz w:val="24"/>
          <w:szCs w:val="24"/>
        </w:rPr>
      </w:pPr>
      <w:r w:rsidRPr="00B85479">
        <w:rPr>
          <w:rFonts w:ascii="Aptos" w:hAnsi="Aptos" w:cs="ArialMT"/>
          <w:sz w:val="24"/>
          <w:szCs w:val="24"/>
        </w:rPr>
        <w:t>P</w:t>
      </w:r>
      <w:r w:rsidR="00305171" w:rsidRPr="00B85479">
        <w:rPr>
          <w:rFonts w:ascii="Aptos" w:hAnsi="Aptos" w:cs="ArialMT"/>
          <w:sz w:val="24"/>
          <w:szCs w:val="24"/>
        </w:rPr>
        <w:t xml:space="preserve">erson specification for </w:t>
      </w:r>
      <w:r w:rsidRPr="00B85479">
        <w:rPr>
          <w:rFonts w:ascii="Aptos" w:hAnsi="Aptos" w:cs="ArialMT"/>
          <w:sz w:val="24"/>
          <w:szCs w:val="24"/>
        </w:rPr>
        <w:t xml:space="preserve">independent co-opted </w:t>
      </w:r>
      <w:r w:rsidR="00305171" w:rsidRPr="00B85479">
        <w:rPr>
          <w:rFonts w:ascii="Aptos" w:hAnsi="Aptos" w:cs="ArialMT"/>
          <w:sz w:val="24"/>
          <w:szCs w:val="24"/>
        </w:rPr>
        <w:t>panel members</w:t>
      </w:r>
    </w:p>
    <w:p w14:paraId="376B2A5E" w14:textId="77777777" w:rsidR="00305171" w:rsidRPr="00B85479" w:rsidRDefault="00305171" w:rsidP="00305171">
      <w:pPr>
        <w:autoSpaceDE w:val="0"/>
        <w:autoSpaceDN w:val="0"/>
        <w:adjustRightInd w:val="0"/>
        <w:spacing w:after="0" w:line="240" w:lineRule="auto"/>
        <w:ind w:left="-360"/>
        <w:rPr>
          <w:rFonts w:ascii="Aptos" w:hAnsi="Aptos" w:cs="ArialMT"/>
          <w:sz w:val="24"/>
          <w:szCs w:val="24"/>
        </w:rPr>
      </w:pPr>
    </w:p>
    <w:p w14:paraId="25451BE3" w14:textId="77777777" w:rsidR="00305171" w:rsidRPr="00B85479" w:rsidRDefault="00305171" w:rsidP="00305171">
      <w:pPr>
        <w:pStyle w:val="ListParagraph"/>
        <w:numPr>
          <w:ilvl w:val="0"/>
          <w:numId w:val="1"/>
        </w:numPr>
        <w:autoSpaceDE w:val="0"/>
        <w:autoSpaceDN w:val="0"/>
        <w:adjustRightInd w:val="0"/>
        <w:spacing w:after="0" w:line="240" w:lineRule="auto"/>
        <w:ind w:left="360"/>
        <w:rPr>
          <w:rFonts w:ascii="Aptos" w:hAnsi="Aptos" w:cs="ArialMT"/>
          <w:sz w:val="24"/>
          <w:szCs w:val="24"/>
        </w:rPr>
      </w:pPr>
      <w:r w:rsidRPr="00B85479">
        <w:rPr>
          <w:rFonts w:ascii="Aptos" w:hAnsi="Aptos" w:cs="ArialMT"/>
          <w:sz w:val="24"/>
          <w:szCs w:val="24"/>
        </w:rPr>
        <w:t>Roles and responsibilities of independent co-</w:t>
      </w:r>
      <w:proofErr w:type="spellStart"/>
      <w:r w:rsidRPr="00B85479">
        <w:rPr>
          <w:rFonts w:ascii="Aptos" w:hAnsi="Aptos" w:cs="ArialMT"/>
          <w:sz w:val="24"/>
          <w:szCs w:val="24"/>
        </w:rPr>
        <w:t>optees</w:t>
      </w:r>
      <w:proofErr w:type="spellEnd"/>
      <w:r w:rsidRPr="00B85479">
        <w:rPr>
          <w:rFonts w:ascii="Aptos" w:hAnsi="Aptos" w:cs="ArialMT"/>
          <w:sz w:val="24"/>
          <w:szCs w:val="24"/>
        </w:rPr>
        <w:t xml:space="preserve"> on the panel and the Nolan principles</w:t>
      </w:r>
    </w:p>
    <w:p w14:paraId="674B8EBB" w14:textId="77777777" w:rsidR="00305171" w:rsidRPr="00B85479" w:rsidRDefault="00305171" w:rsidP="00305171">
      <w:pPr>
        <w:autoSpaceDE w:val="0"/>
        <w:autoSpaceDN w:val="0"/>
        <w:adjustRightInd w:val="0"/>
        <w:spacing w:after="0" w:line="240" w:lineRule="auto"/>
        <w:ind w:left="-360"/>
        <w:rPr>
          <w:rFonts w:ascii="Aptos" w:hAnsi="Aptos" w:cs="ArialMT"/>
          <w:sz w:val="24"/>
          <w:szCs w:val="24"/>
        </w:rPr>
      </w:pPr>
    </w:p>
    <w:p w14:paraId="58AF8FC6" w14:textId="77777777" w:rsidR="00305171" w:rsidRPr="00765830" w:rsidRDefault="0099451F" w:rsidP="00305171">
      <w:pPr>
        <w:pStyle w:val="ListParagraph"/>
        <w:numPr>
          <w:ilvl w:val="0"/>
          <w:numId w:val="1"/>
        </w:numPr>
        <w:spacing w:after="0"/>
        <w:ind w:left="360"/>
        <w:rPr>
          <w:rFonts w:ascii="Aptos" w:hAnsi="Aptos" w:cs="Arial"/>
          <w:sz w:val="24"/>
          <w:szCs w:val="24"/>
        </w:rPr>
      </w:pPr>
      <w:r w:rsidRPr="00B85479">
        <w:rPr>
          <w:rFonts w:ascii="Aptos" w:hAnsi="Aptos" w:cs="ArialMT"/>
          <w:sz w:val="24"/>
          <w:szCs w:val="24"/>
        </w:rPr>
        <w:t>A</w:t>
      </w:r>
      <w:r w:rsidR="00305171" w:rsidRPr="00B85479">
        <w:rPr>
          <w:rFonts w:ascii="Aptos" w:hAnsi="Aptos" w:cs="ArialMT"/>
          <w:sz w:val="24"/>
          <w:szCs w:val="24"/>
        </w:rPr>
        <w:t>pplication form</w:t>
      </w:r>
    </w:p>
    <w:p w14:paraId="302023C5" w14:textId="77777777" w:rsidR="00765830" w:rsidRPr="00765830" w:rsidRDefault="00765830" w:rsidP="00765830">
      <w:pPr>
        <w:pStyle w:val="ListParagraph"/>
        <w:rPr>
          <w:rFonts w:ascii="Aptos" w:hAnsi="Aptos" w:cs="Arial"/>
          <w:sz w:val="24"/>
          <w:szCs w:val="24"/>
        </w:rPr>
      </w:pPr>
    </w:p>
    <w:p w14:paraId="6085628C" w14:textId="272238B7" w:rsidR="00765830" w:rsidRDefault="00765830">
      <w:pPr>
        <w:rPr>
          <w:rFonts w:ascii="Aptos" w:hAnsi="Aptos" w:cs="Arial"/>
          <w:sz w:val="24"/>
          <w:szCs w:val="24"/>
        </w:rPr>
      </w:pPr>
      <w:r>
        <w:rPr>
          <w:rFonts w:ascii="Aptos" w:hAnsi="Aptos" w:cs="Arial"/>
          <w:sz w:val="24"/>
          <w:szCs w:val="24"/>
        </w:rPr>
        <w:br w:type="page"/>
      </w:r>
    </w:p>
    <w:p w14:paraId="63366536" w14:textId="77777777" w:rsidR="00E27DC6" w:rsidRPr="005219CC" w:rsidRDefault="00E27DC6" w:rsidP="00E27DC6">
      <w:pPr>
        <w:pStyle w:val="Default"/>
        <w:rPr>
          <w:b/>
        </w:rPr>
      </w:pPr>
      <w:r w:rsidRPr="005219CC">
        <w:rPr>
          <w:b/>
        </w:rPr>
        <w:lastRenderedPageBreak/>
        <w:t xml:space="preserve">Background to the post </w:t>
      </w:r>
    </w:p>
    <w:p w14:paraId="38D5B8EF" w14:textId="77777777" w:rsidR="00E27DC6" w:rsidRPr="005219CC" w:rsidRDefault="00E27DC6" w:rsidP="00E27DC6">
      <w:pPr>
        <w:pStyle w:val="Default"/>
        <w:rPr>
          <w:b/>
        </w:rPr>
      </w:pPr>
    </w:p>
    <w:p w14:paraId="7A248D60" w14:textId="77777777" w:rsidR="00E27DC6" w:rsidRPr="00E27DC6" w:rsidRDefault="00E27DC6" w:rsidP="00E27DC6">
      <w:pPr>
        <w:pStyle w:val="ListParagraph"/>
        <w:numPr>
          <w:ilvl w:val="0"/>
          <w:numId w:val="2"/>
        </w:numPr>
        <w:autoSpaceDE w:val="0"/>
        <w:autoSpaceDN w:val="0"/>
        <w:adjustRightInd w:val="0"/>
        <w:rPr>
          <w:rFonts w:ascii="Arial" w:hAnsi="Arial" w:cs="Arial"/>
          <w:color w:val="000000"/>
        </w:rPr>
      </w:pPr>
      <w:r w:rsidRPr="00E27DC6">
        <w:rPr>
          <w:rFonts w:ascii="Arial" w:hAnsi="Arial" w:cs="Arial"/>
          <w:color w:val="000000"/>
        </w:rPr>
        <w:t>The Panel, since November 2012, has been a part of the governance and accountability arrangements for policing in Merseyside.  The Panel’s role is to offer support and challenge to the Police and Crime Commissioner who was re-elected on 2 May 2024.</w:t>
      </w:r>
    </w:p>
    <w:p w14:paraId="675092EF" w14:textId="77777777" w:rsidR="00E27DC6" w:rsidRPr="005219CC" w:rsidRDefault="00E27DC6" w:rsidP="00E27DC6">
      <w:pPr>
        <w:autoSpaceDE w:val="0"/>
        <w:autoSpaceDN w:val="0"/>
        <w:adjustRightInd w:val="0"/>
        <w:rPr>
          <w:rFonts w:ascii="Arial" w:hAnsi="Arial" w:cs="Arial"/>
          <w:color w:val="000000"/>
        </w:rPr>
      </w:pPr>
    </w:p>
    <w:p w14:paraId="1921CCCB" w14:textId="77777777" w:rsidR="00E27DC6" w:rsidRPr="00E27DC6" w:rsidRDefault="00E27DC6" w:rsidP="00E27DC6">
      <w:pPr>
        <w:pStyle w:val="ListParagraph"/>
        <w:numPr>
          <w:ilvl w:val="0"/>
          <w:numId w:val="2"/>
        </w:numPr>
        <w:autoSpaceDE w:val="0"/>
        <w:autoSpaceDN w:val="0"/>
        <w:adjustRightInd w:val="0"/>
        <w:rPr>
          <w:rFonts w:ascii="Arial" w:hAnsi="Arial" w:cs="Arial"/>
          <w:color w:val="000000"/>
        </w:rPr>
      </w:pPr>
      <w:r w:rsidRPr="00E27DC6">
        <w:rPr>
          <w:rFonts w:ascii="Arial" w:hAnsi="Arial" w:cs="Arial"/>
          <w:color w:val="000000"/>
        </w:rPr>
        <w:t xml:space="preserve">The Panel requires one person to serve as a panel member for a period ending in May 2028. The role offers an exciting opportunity to be involved in scrutinising and supporting the Commissioner. </w:t>
      </w:r>
    </w:p>
    <w:p w14:paraId="40BA45C9" w14:textId="77777777" w:rsidR="00E27DC6" w:rsidRPr="005219CC" w:rsidRDefault="00E27DC6" w:rsidP="00E27DC6">
      <w:pPr>
        <w:autoSpaceDE w:val="0"/>
        <w:autoSpaceDN w:val="0"/>
        <w:adjustRightInd w:val="0"/>
        <w:rPr>
          <w:rFonts w:ascii="Arial" w:hAnsi="Arial" w:cs="Arial"/>
          <w:color w:val="000000"/>
        </w:rPr>
      </w:pPr>
    </w:p>
    <w:p w14:paraId="45141925" w14:textId="77777777" w:rsidR="00E27DC6" w:rsidRPr="00E27DC6" w:rsidRDefault="00E27DC6" w:rsidP="00E27DC6">
      <w:pPr>
        <w:pStyle w:val="ListParagraph"/>
        <w:numPr>
          <w:ilvl w:val="0"/>
          <w:numId w:val="2"/>
        </w:numPr>
        <w:autoSpaceDE w:val="0"/>
        <w:autoSpaceDN w:val="0"/>
        <w:adjustRightInd w:val="0"/>
        <w:rPr>
          <w:rFonts w:ascii="Arial" w:hAnsi="Arial" w:cs="Arial"/>
          <w:color w:val="000000"/>
        </w:rPr>
      </w:pPr>
      <w:r w:rsidRPr="00E27DC6">
        <w:rPr>
          <w:rFonts w:ascii="Arial" w:hAnsi="Arial" w:cs="Arial"/>
          <w:color w:val="000000"/>
        </w:rPr>
        <w:t xml:space="preserve">The role of a Panel member will be an important and demanding one. In considering your application you should be aware that the typical commitment required from a member of the Panel is expected to average one day a month, including preparation time. </w:t>
      </w:r>
    </w:p>
    <w:p w14:paraId="2F157436" w14:textId="77777777" w:rsidR="00E27DC6" w:rsidRPr="005219CC" w:rsidRDefault="00E27DC6" w:rsidP="00E27DC6">
      <w:pPr>
        <w:autoSpaceDE w:val="0"/>
        <w:autoSpaceDN w:val="0"/>
        <w:adjustRightInd w:val="0"/>
        <w:rPr>
          <w:rFonts w:ascii="Arial" w:hAnsi="Arial" w:cs="Arial"/>
          <w:color w:val="000000"/>
        </w:rPr>
      </w:pPr>
    </w:p>
    <w:p w14:paraId="6518184D" w14:textId="77777777" w:rsidR="00E27DC6" w:rsidRPr="00E27DC6" w:rsidRDefault="00E27DC6" w:rsidP="00E27DC6">
      <w:pPr>
        <w:pStyle w:val="ListParagraph"/>
        <w:numPr>
          <w:ilvl w:val="0"/>
          <w:numId w:val="2"/>
        </w:numPr>
        <w:autoSpaceDE w:val="0"/>
        <w:autoSpaceDN w:val="0"/>
        <w:adjustRightInd w:val="0"/>
        <w:rPr>
          <w:rFonts w:ascii="Arial" w:hAnsi="Arial" w:cs="Arial"/>
          <w:color w:val="000000"/>
        </w:rPr>
      </w:pPr>
      <w:r w:rsidRPr="00E27DC6">
        <w:rPr>
          <w:rFonts w:ascii="Arial" w:hAnsi="Arial" w:cs="Arial"/>
          <w:color w:val="000000"/>
        </w:rPr>
        <w:t>Meetings are currently held in Huyton, Knowsley (6 meetings per year). The precise times and dates of the meetings are usually agreed on an annual basis, but potentially remain subject to change.  The Panel currently meets on Thursdays at 11am.</w:t>
      </w:r>
    </w:p>
    <w:p w14:paraId="68693642" w14:textId="77777777" w:rsidR="00E27DC6" w:rsidRPr="005219CC" w:rsidRDefault="00E27DC6" w:rsidP="00E27DC6">
      <w:pPr>
        <w:autoSpaceDE w:val="0"/>
        <w:autoSpaceDN w:val="0"/>
        <w:adjustRightInd w:val="0"/>
        <w:rPr>
          <w:rFonts w:ascii="Arial" w:hAnsi="Arial" w:cs="Arial"/>
          <w:color w:val="000000"/>
        </w:rPr>
      </w:pPr>
    </w:p>
    <w:p w14:paraId="27537E96" w14:textId="77777777" w:rsidR="00E27DC6" w:rsidRPr="00E27DC6" w:rsidRDefault="00E27DC6" w:rsidP="00E27DC6">
      <w:pPr>
        <w:pStyle w:val="ListParagraph"/>
        <w:numPr>
          <w:ilvl w:val="0"/>
          <w:numId w:val="2"/>
        </w:numPr>
        <w:autoSpaceDE w:val="0"/>
        <w:autoSpaceDN w:val="0"/>
        <w:adjustRightInd w:val="0"/>
        <w:rPr>
          <w:rFonts w:ascii="Arial" w:hAnsi="Arial" w:cs="Arial"/>
          <w:color w:val="000000"/>
        </w:rPr>
      </w:pPr>
      <w:r w:rsidRPr="00E27DC6">
        <w:rPr>
          <w:rFonts w:ascii="Arial" w:hAnsi="Arial" w:cs="Arial"/>
          <w:color w:val="000000"/>
        </w:rPr>
        <w:t xml:space="preserve">All Panel members will be able to claim reasonable travelling expenses. All Panel members will receive an induction and other appropriate training. </w:t>
      </w:r>
    </w:p>
    <w:p w14:paraId="66E686A4" w14:textId="77777777" w:rsidR="00765830" w:rsidRPr="00B85479" w:rsidRDefault="00765830" w:rsidP="00765830">
      <w:pPr>
        <w:pStyle w:val="ListParagraph"/>
        <w:spacing w:after="0"/>
        <w:ind w:left="360"/>
        <w:rPr>
          <w:rFonts w:ascii="Aptos" w:hAnsi="Aptos" w:cs="Arial"/>
          <w:sz w:val="24"/>
          <w:szCs w:val="24"/>
        </w:rPr>
      </w:pPr>
    </w:p>
    <w:p w14:paraId="622B71B9" w14:textId="237460D3" w:rsidR="009D5A51" w:rsidRDefault="009D5A51">
      <w:pPr>
        <w:rPr>
          <w:rFonts w:ascii="Aptos" w:hAnsi="Aptos" w:cs="Arial"/>
          <w:sz w:val="24"/>
          <w:szCs w:val="24"/>
        </w:rPr>
      </w:pPr>
      <w:r>
        <w:rPr>
          <w:rFonts w:ascii="Aptos" w:hAnsi="Aptos" w:cs="Arial"/>
          <w:sz w:val="24"/>
          <w:szCs w:val="24"/>
        </w:rPr>
        <w:br w:type="page"/>
      </w:r>
    </w:p>
    <w:p w14:paraId="01BF507D" w14:textId="77777777" w:rsidR="0087097A" w:rsidRPr="0087097A" w:rsidRDefault="0087097A" w:rsidP="0087097A">
      <w:pPr>
        <w:spacing w:after="0"/>
        <w:jc w:val="center"/>
        <w:rPr>
          <w:rFonts w:ascii="Aptos" w:hAnsi="Aptos" w:cs="Arial"/>
          <w:b/>
          <w:sz w:val="24"/>
          <w:szCs w:val="24"/>
        </w:rPr>
      </w:pPr>
      <w:r w:rsidRPr="0087097A">
        <w:rPr>
          <w:rFonts w:ascii="Aptos" w:hAnsi="Aptos" w:cs="Arial"/>
          <w:b/>
          <w:sz w:val="24"/>
          <w:szCs w:val="24"/>
        </w:rPr>
        <w:lastRenderedPageBreak/>
        <w:t>MERSEYSIDE POLICE AND CRIME PANEL</w:t>
      </w:r>
    </w:p>
    <w:p w14:paraId="237F80E9" w14:textId="77777777" w:rsidR="0087097A" w:rsidRPr="0087097A" w:rsidRDefault="0087097A" w:rsidP="0087097A">
      <w:pPr>
        <w:spacing w:after="0"/>
        <w:jc w:val="center"/>
        <w:rPr>
          <w:rFonts w:ascii="Aptos" w:hAnsi="Aptos" w:cs="Arial"/>
          <w:b/>
          <w:sz w:val="24"/>
          <w:szCs w:val="24"/>
        </w:rPr>
      </w:pPr>
    </w:p>
    <w:p w14:paraId="6D8138A5" w14:textId="77777777" w:rsidR="0087097A" w:rsidRPr="0087097A" w:rsidRDefault="0087097A" w:rsidP="0087097A">
      <w:pPr>
        <w:spacing w:after="0"/>
        <w:jc w:val="center"/>
        <w:rPr>
          <w:rFonts w:ascii="Aptos" w:hAnsi="Aptos" w:cs="Arial"/>
          <w:b/>
          <w:sz w:val="24"/>
          <w:szCs w:val="24"/>
        </w:rPr>
      </w:pPr>
      <w:r w:rsidRPr="0087097A">
        <w:rPr>
          <w:rFonts w:ascii="Aptos" w:hAnsi="Aptos" w:cs="Arial"/>
          <w:b/>
          <w:sz w:val="24"/>
          <w:szCs w:val="24"/>
        </w:rPr>
        <w:t>PANEL ARRANGEMENTS</w:t>
      </w:r>
    </w:p>
    <w:p w14:paraId="11670629" w14:textId="77777777" w:rsidR="0087097A" w:rsidRPr="0087097A" w:rsidRDefault="0087097A" w:rsidP="0087097A">
      <w:pPr>
        <w:spacing w:after="0"/>
        <w:jc w:val="both"/>
        <w:rPr>
          <w:rFonts w:ascii="Aptos" w:hAnsi="Aptos" w:cs="Arial"/>
          <w:b/>
          <w:sz w:val="24"/>
          <w:szCs w:val="24"/>
        </w:rPr>
      </w:pPr>
    </w:p>
    <w:p w14:paraId="3863FBE2" w14:textId="77777777" w:rsidR="0087097A" w:rsidRPr="0087097A" w:rsidRDefault="0087097A" w:rsidP="0087097A">
      <w:pPr>
        <w:tabs>
          <w:tab w:val="left" w:pos="-4590"/>
        </w:tabs>
        <w:spacing w:after="0"/>
        <w:ind w:left="720" w:hanging="720"/>
        <w:jc w:val="both"/>
        <w:rPr>
          <w:rFonts w:ascii="Aptos" w:hAnsi="Aptos" w:cs="Arial"/>
          <w:b/>
          <w:sz w:val="24"/>
          <w:szCs w:val="24"/>
        </w:rPr>
      </w:pPr>
      <w:r w:rsidRPr="0087097A">
        <w:rPr>
          <w:rFonts w:ascii="Aptos" w:hAnsi="Aptos" w:cs="Arial"/>
          <w:b/>
          <w:sz w:val="24"/>
          <w:szCs w:val="24"/>
        </w:rPr>
        <w:t>Interpretation</w:t>
      </w:r>
    </w:p>
    <w:p w14:paraId="6EC2CE49" w14:textId="77777777" w:rsidR="0087097A" w:rsidRPr="0087097A" w:rsidRDefault="0087097A" w:rsidP="0087097A">
      <w:pPr>
        <w:tabs>
          <w:tab w:val="left" w:pos="-4590"/>
        </w:tabs>
        <w:spacing w:after="0"/>
        <w:ind w:left="720" w:hanging="720"/>
        <w:jc w:val="both"/>
        <w:rPr>
          <w:rFonts w:ascii="Aptos" w:hAnsi="Aptos" w:cs="Arial"/>
          <w:sz w:val="24"/>
          <w:szCs w:val="24"/>
        </w:rPr>
      </w:pPr>
    </w:p>
    <w:p w14:paraId="4270C7C5" w14:textId="77777777" w:rsidR="0087097A" w:rsidRPr="0087097A" w:rsidRDefault="0087097A" w:rsidP="0087097A">
      <w:pPr>
        <w:tabs>
          <w:tab w:val="left" w:pos="-4590"/>
        </w:tabs>
        <w:spacing w:after="0"/>
        <w:ind w:left="720" w:hanging="720"/>
        <w:jc w:val="both"/>
        <w:rPr>
          <w:rFonts w:ascii="Aptos" w:hAnsi="Aptos" w:cs="Arial"/>
          <w:sz w:val="24"/>
          <w:szCs w:val="24"/>
        </w:rPr>
      </w:pPr>
      <w:r w:rsidRPr="0087097A">
        <w:rPr>
          <w:rFonts w:ascii="Aptos" w:hAnsi="Aptos" w:cs="Arial"/>
          <w:sz w:val="24"/>
          <w:szCs w:val="24"/>
        </w:rPr>
        <w:t>In this document the following expressions shall have the following meanings:</w:t>
      </w:r>
    </w:p>
    <w:p w14:paraId="7BACB724"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2BFAD378"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t>the following local authorities are referred to singularly as ‘Authority’ and together as ‘the Authorities’</w:t>
      </w:r>
    </w:p>
    <w:p w14:paraId="508F71F1"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2A13121A" w14:textId="77777777" w:rsidR="0087097A" w:rsidRPr="0087097A" w:rsidRDefault="0087097A" w:rsidP="0087097A">
      <w:pPr>
        <w:pStyle w:val="ListParagraph"/>
        <w:numPr>
          <w:ilvl w:val="1"/>
          <w:numId w:val="4"/>
        </w:numPr>
        <w:autoSpaceDE w:val="0"/>
        <w:autoSpaceDN w:val="0"/>
        <w:adjustRightInd w:val="0"/>
        <w:spacing w:after="0" w:line="240" w:lineRule="auto"/>
        <w:jc w:val="both"/>
        <w:rPr>
          <w:rFonts w:ascii="Aptos" w:hAnsi="Aptos" w:cs="Arial"/>
          <w:color w:val="000000"/>
          <w:sz w:val="24"/>
          <w:szCs w:val="24"/>
        </w:rPr>
      </w:pPr>
      <w:r w:rsidRPr="0087097A">
        <w:rPr>
          <w:rFonts w:ascii="Aptos" w:hAnsi="Aptos" w:cs="Arial"/>
          <w:color w:val="000000"/>
          <w:sz w:val="24"/>
          <w:szCs w:val="24"/>
        </w:rPr>
        <w:t xml:space="preserve">Knowsley Borough </w:t>
      </w:r>
      <w:proofErr w:type="gramStart"/>
      <w:r w:rsidRPr="0087097A">
        <w:rPr>
          <w:rFonts w:ascii="Aptos" w:hAnsi="Aptos" w:cs="Arial"/>
          <w:color w:val="000000"/>
          <w:sz w:val="24"/>
          <w:szCs w:val="24"/>
        </w:rPr>
        <w:t>Council;</w:t>
      </w:r>
      <w:proofErr w:type="gramEnd"/>
    </w:p>
    <w:p w14:paraId="38AA4A56" w14:textId="77777777" w:rsidR="0087097A" w:rsidRPr="0087097A" w:rsidRDefault="0087097A" w:rsidP="0087097A">
      <w:pPr>
        <w:pStyle w:val="ListParagraph"/>
        <w:numPr>
          <w:ilvl w:val="1"/>
          <w:numId w:val="4"/>
        </w:numPr>
        <w:autoSpaceDE w:val="0"/>
        <w:autoSpaceDN w:val="0"/>
        <w:adjustRightInd w:val="0"/>
        <w:spacing w:after="0" w:line="240" w:lineRule="auto"/>
        <w:jc w:val="both"/>
        <w:rPr>
          <w:rFonts w:ascii="Aptos" w:hAnsi="Aptos" w:cs="Arial"/>
          <w:color w:val="000000"/>
          <w:sz w:val="24"/>
          <w:szCs w:val="24"/>
        </w:rPr>
      </w:pPr>
      <w:r w:rsidRPr="0087097A">
        <w:rPr>
          <w:rFonts w:ascii="Aptos" w:hAnsi="Aptos" w:cs="Arial"/>
          <w:color w:val="000000"/>
          <w:sz w:val="24"/>
          <w:szCs w:val="24"/>
        </w:rPr>
        <w:t xml:space="preserve">Liverpool City </w:t>
      </w:r>
      <w:proofErr w:type="gramStart"/>
      <w:r w:rsidRPr="0087097A">
        <w:rPr>
          <w:rFonts w:ascii="Aptos" w:hAnsi="Aptos" w:cs="Arial"/>
          <w:color w:val="000000"/>
          <w:sz w:val="24"/>
          <w:szCs w:val="24"/>
        </w:rPr>
        <w:t>Council;</w:t>
      </w:r>
      <w:proofErr w:type="gramEnd"/>
    </w:p>
    <w:p w14:paraId="77F28561" w14:textId="77777777" w:rsidR="0087097A" w:rsidRPr="0087097A" w:rsidRDefault="0087097A" w:rsidP="0087097A">
      <w:pPr>
        <w:pStyle w:val="ListParagraph"/>
        <w:numPr>
          <w:ilvl w:val="1"/>
          <w:numId w:val="4"/>
        </w:numPr>
        <w:autoSpaceDE w:val="0"/>
        <w:autoSpaceDN w:val="0"/>
        <w:adjustRightInd w:val="0"/>
        <w:spacing w:after="0" w:line="240" w:lineRule="auto"/>
        <w:jc w:val="both"/>
        <w:rPr>
          <w:rFonts w:ascii="Aptos" w:hAnsi="Aptos" w:cs="Arial"/>
          <w:color w:val="000000"/>
          <w:sz w:val="24"/>
          <w:szCs w:val="24"/>
        </w:rPr>
      </w:pPr>
      <w:r w:rsidRPr="0087097A">
        <w:rPr>
          <w:rFonts w:ascii="Aptos" w:hAnsi="Aptos" w:cs="Arial"/>
          <w:color w:val="000000"/>
          <w:sz w:val="24"/>
          <w:szCs w:val="24"/>
        </w:rPr>
        <w:t xml:space="preserve">St. Helens Borough </w:t>
      </w:r>
      <w:proofErr w:type="gramStart"/>
      <w:r w:rsidRPr="0087097A">
        <w:rPr>
          <w:rFonts w:ascii="Aptos" w:hAnsi="Aptos" w:cs="Arial"/>
          <w:color w:val="000000"/>
          <w:sz w:val="24"/>
          <w:szCs w:val="24"/>
        </w:rPr>
        <w:t>Council;</w:t>
      </w:r>
      <w:proofErr w:type="gramEnd"/>
    </w:p>
    <w:p w14:paraId="2DF3C6A9" w14:textId="77777777" w:rsidR="0087097A" w:rsidRPr="0087097A" w:rsidRDefault="0087097A" w:rsidP="0087097A">
      <w:pPr>
        <w:pStyle w:val="ListParagraph"/>
        <w:numPr>
          <w:ilvl w:val="1"/>
          <w:numId w:val="4"/>
        </w:numPr>
        <w:autoSpaceDE w:val="0"/>
        <w:autoSpaceDN w:val="0"/>
        <w:adjustRightInd w:val="0"/>
        <w:spacing w:after="0" w:line="240" w:lineRule="auto"/>
        <w:jc w:val="both"/>
        <w:rPr>
          <w:rFonts w:ascii="Aptos" w:hAnsi="Aptos" w:cs="Arial"/>
          <w:color w:val="000000"/>
          <w:sz w:val="24"/>
          <w:szCs w:val="24"/>
        </w:rPr>
      </w:pPr>
      <w:r w:rsidRPr="0087097A">
        <w:rPr>
          <w:rFonts w:ascii="Aptos" w:hAnsi="Aptos" w:cs="Arial"/>
          <w:color w:val="000000"/>
          <w:sz w:val="24"/>
          <w:szCs w:val="24"/>
        </w:rPr>
        <w:t xml:space="preserve">Sefton Borough </w:t>
      </w:r>
      <w:proofErr w:type="gramStart"/>
      <w:r w:rsidRPr="0087097A">
        <w:rPr>
          <w:rFonts w:ascii="Aptos" w:hAnsi="Aptos" w:cs="Arial"/>
          <w:color w:val="000000"/>
          <w:sz w:val="24"/>
          <w:szCs w:val="24"/>
        </w:rPr>
        <w:t>Council;</w:t>
      </w:r>
      <w:proofErr w:type="gramEnd"/>
    </w:p>
    <w:p w14:paraId="7C1914F0" w14:textId="77777777" w:rsidR="0087097A" w:rsidRPr="0087097A" w:rsidRDefault="0087097A" w:rsidP="0087097A">
      <w:pPr>
        <w:pStyle w:val="ListParagraph"/>
        <w:numPr>
          <w:ilvl w:val="1"/>
          <w:numId w:val="4"/>
        </w:numPr>
        <w:autoSpaceDE w:val="0"/>
        <w:autoSpaceDN w:val="0"/>
        <w:adjustRightInd w:val="0"/>
        <w:spacing w:after="0" w:line="240" w:lineRule="auto"/>
        <w:jc w:val="both"/>
        <w:rPr>
          <w:rFonts w:ascii="Aptos" w:hAnsi="Aptos" w:cs="Arial"/>
          <w:color w:val="000000"/>
          <w:sz w:val="24"/>
          <w:szCs w:val="24"/>
        </w:rPr>
      </w:pPr>
      <w:r w:rsidRPr="0087097A">
        <w:rPr>
          <w:rFonts w:ascii="Aptos" w:hAnsi="Aptos" w:cs="Arial"/>
          <w:color w:val="000000"/>
          <w:sz w:val="24"/>
          <w:szCs w:val="24"/>
        </w:rPr>
        <w:t xml:space="preserve">Wirral Borough </w:t>
      </w:r>
      <w:proofErr w:type="gramStart"/>
      <w:r w:rsidRPr="0087097A">
        <w:rPr>
          <w:rFonts w:ascii="Aptos" w:hAnsi="Aptos" w:cs="Arial"/>
          <w:color w:val="000000"/>
          <w:sz w:val="24"/>
          <w:szCs w:val="24"/>
        </w:rPr>
        <w:t>Council;</w:t>
      </w:r>
      <w:proofErr w:type="gramEnd"/>
    </w:p>
    <w:p w14:paraId="69452954"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1D4F7C52"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t xml:space="preserve">the “Panel” means the Police and Crime Panel for the Merseyside Police Force </w:t>
      </w:r>
      <w:proofErr w:type="gramStart"/>
      <w:r w:rsidRPr="0087097A">
        <w:rPr>
          <w:rFonts w:ascii="Aptos" w:hAnsi="Aptos" w:cs="Arial"/>
          <w:color w:val="000000"/>
          <w:sz w:val="24"/>
          <w:szCs w:val="24"/>
        </w:rPr>
        <w:t>area;</w:t>
      </w:r>
      <w:proofErr w:type="gramEnd"/>
      <w:r w:rsidRPr="0087097A">
        <w:rPr>
          <w:rFonts w:ascii="Aptos" w:hAnsi="Aptos" w:cs="Arial"/>
          <w:color w:val="000000"/>
          <w:sz w:val="24"/>
          <w:szCs w:val="24"/>
        </w:rPr>
        <w:t xml:space="preserve"> </w:t>
      </w:r>
    </w:p>
    <w:p w14:paraId="0D61127C"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600ED777"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t xml:space="preserve">the “Secretariat” means the financial, administrative, scrutiny and other officer support to the </w:t>
      </w:r>
      <w:proofErr w:type="gramStart"/>
      <w:r w:rsidRPr="0087097A">
        <w:rPr>
          <w:rFonts w:ascii="Aptos" w:hAnsi="Aptos" w:cs="Arial"/>
          <w:color w:val="000000"/>
          <w:sz w:val="24"/>
          <w:szCs w:val="24"/>
        </w:rPr>
        <w:t>Panel;</w:t>
      </w:r>
      <w:proofErr w:type="gramEnd"/>
      <w:r w:rsidRPr="0087097A">
        <w:rPr>
          <w:rFonts w:ascii="Aptos" w:hAnsi="Aptos" w:cs="Arial"/>
          <w:color w:val="000000"/>
          <w:sz w:val="24"/>
          <w:szCs w:val="24"/>
        </w:rPr>
        <w:t xml:space="preserve"> </w:t>
      </w:r>
    </w:p>
    <w:p w14:paraId="346CE7D1"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510612DE"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t xml:space="preserve">the “Host Authority” means the council which hosts the Secretariat at the relevant </w:t>
      </w:r>
      <w:proofErr w:type="gramStart"/>
      <w:r w:rsidRPr="0087097A">
        <w:rPr>
          <w:rFonts w:ascii="Aptos" w:hAnsi="Aptos" w:cs="Arial"/>
          <w:color w:val="000000"/>
          <w:sz w:val="24"/>
          <w:szCs w:val="24"/>
        </w:rPr>
        <w:t>time;</w:t>
      </w:r>
      <w:proofErr w:type="gramEnd"/>
      <w:r w:rsidRPr="0087097A">
        <w:rPr>
          <w:rFonts w:ascii="Aptos" w:hAnsi="Aptos" w:cs="Arial"/>
          <w:color w:val="000000"/>
          <w:sz w:val="24"/>
          <w:szCs w:val="24"/>
        </w:rPr>
        <w:t xml:space="preserve"> </w:t>
      </w:r>
    </w:p>
    <w:p w14:paraId="710EB599"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5C599E73"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t xml:space="preserve">the “Act” means the Police Reform and Social Responsibility Act </w:t>
      </w:r>
      <w:proofErr w:type="gramStart"/>
      <w:r w:rsidRPr="0087097A">
        <w:rPr>
          <w:rFonts w:ascii="Aptos" w:hAnsi="Aptos" w:cs="Arial"/>
          <w:color w:val="000000"/>
          <w:sz w:val="24"/>
          <w:szCs w:val="24"/>
        </w:rPr>
        <w:t>2011;</w:t>
      </w:r>
      <w:proofErr w:type="gramEnd"/>
      <w:r w:rsidRPr="0087097A">
        <w:rPr>
          <w:rFonts w:ascii="Aptos" w:hAnsi="Aptos" w:cs="Arial"/>
          <w:color w:val="000000"/>
          <w:sz w:val="24"/>
          <w:szCs w:val="24"/>
        </w:rPr>
        <w:t xml:space="preserve"> </w:t>
      </w:r>
    </w:p>
    <w:p w14:paraId="752082F5"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7B4CE165"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t>the “Panel Arrangements Document” means this document, as amended from time-to-</w:t>
      </w:r>
      <w:proofErr w:type="gramStart"/>
      <w:r w:rsidRPr="0087097A">
        <w:rPr>
          <w:rFonts w:ascii="Aptos" w:hAnsi="Aptos" w:cs="Arial"/>
          <w:color w:val="000000"/>
          <w:sz w:val="24"/>
          <w:szCs w:val="24"/>
        </w:rPr>
        <w:t>time;</w:t>
      </w:r>
      <w:proofErr w:type="gramEnd"/>
      <w:r w:rsidRPr="0087097A">
        <w:rPr>
          <w:rFonts w:ascii="Aptos" w:hAnsi="Aptos" w:cs="Arial"/>
          <w:color w:val="000000"/>
          <w:sz w:val="24"/>
          <w:szCs w:val="24"/>
        </w:rPr>
        <w:t xml:space="preserve"> </w:t>
      </w:r>
    </w:p>
    <w:p w14:paraId="4F6FCB37"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p>
    <w:p w14:paraId="0ED3C9A3"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t xml:space="preserve">the “Rules of Procedure” means the rules of procedure as agreed by the Panel from time to </w:t>
      </w:r>
      <w:proofErr w:type="gramStart"/>
      <w:r w:rsidRPr="0087097A">
        <w:rPr>
          <w:rFonts w:ascii="Aptos" w:hAnsi="Aptos" w:cs="Arial"/>
          <w:color w:val="000000"/>
          <w:sz w:val="24"/>
          <w:szCs w:val="24"/>
        </w:rPr>
        <w:t>time;</w:t>
      </w:r>
      <w:proofErr w:type="gramEnd"/>
    </w:p>
    <w:p w14:paraId="6DEB1EB8" w14:textId="77777777" w:rsidR="0087097A" w:rsidRPr="0087097A" w:rsidRDefault="0087097A" w:rsidP="0087097A">
      <w:pPr>
        <w:pStyle w:val="ListParagraph"/>
        <w:jc w:val="both"/>
        <w:rPr>
          <w:rFonts w:ascii="Aptos" w:hAnsi="Aptos" w:cs="Arial"/>
          <w:color w:val="000000"/>
          <w:sz w:val="24"/>
          <w:szCs w:val="24"/>
        </w:rPr>
      </w:pPr>
    </w:p>
    <w:p w14:paraId="700674FF" w14:textId="77777777" w:rsidR="0087097A" w:rsidRPr="0087097A" w:rsidRDefault="0087097A" w:rsidP="0087097A">
      <w:pPr>
        <w:pStyle w:val="ListParagraph"/>
        <w:numPr>
          <w:ilvl w:val="0"/>
          <w:numId w:val="4"/>
        </w:numPr>
        <w:autoSpaceDE w:val="0"/>
        <w:autoSpaceDN w:val="0"/>
        <w:adjustRightInd w:val="0"/>
        <w:spacing w:after="0" w:line="240" w:lineRule="auto"/>
        <w:ind w:left="360"/>
        <w:jc w:val="both"/>
        <w:rPr>
          <w:rFonts w:ascii="Aptos" w:hAnsi="Aptos" w:cs="Arial"/>
          <w:color w:val="000000"/>
          <w:sz w:val="24"/>
          <w:szCs w:val="24"/>
        </w:rPr>
      </w:pPr>
      <w:r w:rsidRPr="0087097A">
        <w:rPr>
          <w:rFonts w:ascii="Aptos" w:hAnsi="Aptos" w:cs="Arial"/>
          <w:color w:val="000000"/>
          <w:sz w:val="24"/>
          <w:szCs w:val="24"/>
        </w:rPr>
        <w:lastRenderedPageBreak/>
        <w:t>the “Balanced Appointment Objective” means the objective that local authority members of a police and crime panel (when taken together):</w:t>
      </w:r>
    </w:p>
    <w:p w14:paraId="42C35A17" w14:textId="77777777" w:rsidR="0087097A" w:rsidRPr="0087097A" w:rsidRDefault="0087097A" w:rsidP="0087097A">
      <w:pPr>
        <w:pStyle w:val="ListParagraph"/>
        <w:jc w:val="both"/>
        <w:rPr>
          <w:rFonts w:ascii="Aptos" w:hAnsi="Aptos" w:cs="Arial"/>
          <w:color w:val="000000"/>
          <w:sz w:val="24"/>
          <w:szCs w:val="24"/>
        </w:rPr>
      </w:pPr>
    </w:p>
    <w:p w14:paraId="5B63FD25" w14:textId="77777777" w:rsidR="0087097A" w:rsidRPr="0087097A" w:rsidRDefault="0087097A" w:rsidP="0087097A">
      <w:pPr>
        <w:pStyle w:val="ListParagraph"/>
        <w:numPr>
          <w:ilvl w:val="1"/>
          <w:numId w:val="4"/>
        </w:numPr>
        <w:autoSpaceDE w:val="0"/>
        <w:autoSpaceDN w:val="0"/>
        <w:adjustRightInd w:val="0"/>
        <w:spacing w:after="0" w:line="240" w:lineRule="auto"/>
        <w:ind w:hanging="589"/>
        <w:jc w:val="both"/>
        <w:rPr>
          <w:rFonts w:ascii="Aptos" w:hAnsi="Aptos" w:cs="Arial"/>
          <w:color w:val="000000"/>
          <w:sz w:val="24"/>
          <w:szCs w:val="24"/>
        </w:rPr>
      </w:pPr>
      <w:r w:rsidRPr="0087097A">
        <w:rPr>
          <w:rFonts w:ascii="Aptos" w:hAnsi="Aptos" w:cs="Arial"/>
          <w:color w:val="000000"/>
          <w:sz w:val="24"/>
          <w:szCs w:val="24"/>
        </w:rPr>
        <w:t xml:space="preserve">represent all parts of the relevant police </w:t>
      </w:r>
      <w:proofErr w:type="gramStart"/>
      <w:r w:rsidRPr="0087097A">
        <w:rPr>
          <w:rFonts w:ascii="Aptos" w:hAnsi="Aptos" w:cs="Arial"/>
          <w:color w:val="000000"/>
          <w:sz w:val="24"/>
          <w:szCs w:val="24"/>
        </w:rPr>
        <w:t>area;</w:t>
      </w:r>
      <w:proofErr w:type="gramEnd"/>
    </w:p>
    <w:p w14:paraId="25F357A6" w14:textId="77777777" w:rsidR="0087097A" w:rsidRPr="0087097A" w:rsidRDefault="0087097A" w:rsidP="0087097A">
      <w:pPr>
        <w:pStyle w:val="ListParagraph"/>
        <w:autoSpaceDE w:val="0"/>
        <w:autoSpaceDN w:val="0"/>
        <w:adjustRightInd w:val="0"/>
        <w:spacing w:after="0" w:line="240" w:lineRule="auto"/>
        <w:ind w:left="1440" w:hanging="589"/>
        <w:jc w:val="both"/>
        <w:rPr>
          <w:rFonts w:ascii="Aptos" w:hAnsi="Aptos" w:cs="Arial"/>
          <w:color w:val="000000"/>
          <w:sz w:val="24"/>
          <w:szCs w:val="24"/>
        </w:rPr>
      </w:pPr>
    </w:p>
    <w:p w14:paraId="037641AB" w14:textId="77777777" w:rsidR="0087097A" w:rsidRPr="0087097A" w:rsidRDefault="0087097A" w:rsidP="0087097A">
      <w:pPr>
        <w:pStyle w:val="ListParagraph"/>
        <w:numPr>
          <w:ilvl w:val="1"/>
          <w:numId w:val="4"/>
        </w:numPr>
        <w:autoSpaceDE w:val="0"/>
        <w:autoSpaceDN w:val="0"/>
        <w:adjustRightInd w:val="0"/>
        <w:spacing w:after="0" w:line="240" w:lineRule="auto"/>
        <w:ind w:hanging="589"/>
        <w:jc w:val="both"/>
        <w:rPr>
          <w:rFonts w:ascii="Aptos" w:hAnsi="Aptos" w:cs="Arial"/>
          <w:color w:val="000000"/>
          <w:sz w:val="24"/>
          <w:szCs w:val="24"/>
        </w:rPr>
      </w:pPr>
      <w:r w:rsidRPr="0087097A">
        <w:rPr>
          <w:rFonts w:ascii="Aptos" w:hAnsi="Aptos" w:cs="Arial"/>
          <w:color w:val="000000"/>
          <w:sz w:val="24"/>
          <w:szCs w:val="24"/>
        </w:rPr>
        <w:t>represent the political make-up of:</w:t>
      </w:r>
    </w:p>
    <w:p w14:paraId="6AC1DFBC" w14:textId="77777777" w:rsidR="0087097A" w:rsidRPr="0087097A" w:rsidRDefault="0087097A" w:rsidP="0087097A">
      <w:pPr>
        <w:pStyle w:val="ListParagraph"/>
        <w:numPr>
          <w:ilvl w:val="2"/>
          <w:numId w:val="4"/>
        </w:numPr>
        <w:autoSpaceDE w:val="0"/>
        <w:autoSpaceDN w:val="0"/>
        <w:adjustRightInd w:val="0"/>
        <w:spacing w:after="0" w:line="240" w:lineRule="auto"/>
        <w:ind w:hanging="459"/>
        <w:jc w:val="both"/>
        <w:rPr>
          <w:rFonts w:ascii="Aptos" w:hAnsi="Aptos" w:cs="Arial"/>
          <w:color w:val="000000"/>
          <w:sz w:val="24"/>
          <w:szCs w:val="24"/>
        </w:rPr>
      </w:pPr>
      <w:r w:rsidRPr="0087097A">
        <w:rPr>
          <w:rFonts w:ascii="Aptos" w:hAnsi="Aptos" w:cs="Arial"/>
          <w:color w:val="000000"/>
          <w:sz w:val="24"/>
          <w:szCs w:val="24"/>
        </w:rPr>
        <w:t>the relevant local authority; or</w:t>
      </w:r>
    </w:p>
    <w:p w14:paraId="2AB12C5B" w14:textId="77777777" w:rsidR="0087097A" w:rsidRPr="0087097A" w:rsidRDefault="0087097A" w:rsidP="0087097A">
      <w:pPr>
        <w:pStyle w:val="ListParagraph"/>
        <w:numPr>
          <w:ilvl w:val="2"/>
          <w:numId w:val="4"/>
        </w:numPr>
        <w:autoSpaceDE w:val="0"/>
        <w:autoSpaceDN w:val="0"/>
        <w:adjustRightInd w:val="0"/>
        <w:spacing w:after="0" w:line="240" w:lineRule="auto"/>
        <w:ind w:hanging="459"/>
        <w:jc w:val="both"/>
        <w:rPr>
          <w:rFonts w:ascii="Aptos" w:hAnsi="Aptos" w:cs="Arial"/>
          <w:color w:val="000000"/>
          <w:sz w:val="24"/>
          <w:szCs w:val="24"/>
        </w:rPr>
      </w:pPr>
      <w:r w:rsidRPr="0087097A">
        <w:rPr>
          <w:rFonts w:ascii="Aptos" w:hAnsi="Aptos" w:cs="Arial"/>
          <w:color w:val="000000"/>
          <w:sz w:val="24"/>
          <w:szCs w:val="24"/>
        </w:rPr>
        <w:t>the relevant local authorities (when taken together); and</w:t>
      </w:r>
    </w:p>
    <w:p w14:paraId="69FF589A" w14:textId="77777777" w:rsidR="0087097A" w:rsidRPr="0087097A" w:rsidRDefault="0087097A" w:rsidP="0087097A">
      <w:pPr>
        <w:pStyle w:val="ListParagraph"/>
        <w:autoSpaceDE w:val="0"/>
        <w:autoSpaceDN w:val="0"/>
        <w:adjustRightInd w:val="0"/>
        <w:spacing w:after="0" w:line="240" w:lineRule="auto"/>
        <w:ind w:left="2160" w:hanging="589"/>
        <w:jc w:val="both"/>
        <w:rPr>
          <w:rFonts w:ascii="Aptos" w:hAnsi="Aptos" w:cs="Arial"/>
          <w:color w:val="000000"/>
          <w:sz w:val="24"/>
          <w:szCs w:val="24"/>
        </w:rPr>
      </w:pPr>
    </w:p>
    <w:p w14:paraId="03F6F8F8" w14:textId="77777777" w:rsidR="0087097A" w:rsidRPr="0087097A" w:rsidRDefault="0087097A" w:rsidP="0087097A">
      <w:pPr>
        <w:pStyle w:val="ListParagraph"/>
        <w:numPr>
          <w:ilvl w:val="1"/>
          <w:numId w:val="4"/>
        </w:numPr>
        <w:autoSpaceDE w:val="0"/>
        <w:autoSpaceDN w:val="0"/>
        <w:adjustRightInd w:val="0"/>
        <w:spacing w:after="0" w:line="240" w:lineRule="auto"/>
        <w:ind w:hanging="589"/>
        <w:jc w:val="both"/>
        <w:rPr>
          <w:rFonts w:ascii="Aptos" w:hAnsi="Aptos" w:cs="Arial"/>
          <w:color w:val="000000"/>
          <w:sz w:val="24"/>
          <w:szCs w:val="24"/>
        </w:rPr>
      </w:pPr>
      <w:r w:rsidRPr="0087097A">
        <w:rPr>
          <w:rFonts w:ascii="Aptos" w:hAnsi="Aptos" w:cs="Arial"/>
          <w:color w:val="000000"/>
          <w:sz w:val="24"/>
          <w:szCs w:val="24"/>
        </w:rPr>
        <w:t>have the skills, knowledge and experience necessary for the police and crime panel to discharge its functions effectively.</w:t>
      </w:r>
    </w:p>
    <w:p w14:paraId="34BA0096" w14:textId="77777777" w:rsidR="0087097A" w:rsidRPr="0087097A" w:rsidRDefault="0087097A" w:rsidP="0087097A">
      <w:pPr>
        <w:pStyle w:val="ListParagraph"/>
        <w:jc w:val="both"/>
        <w:rPr>
          <w:rFonts w:ascii="Aptos" w:hAnsi="Aptos" w:cs="Arial"/>
          <w:color w:val="000000"/>
          <w:sz w:val="24"/>
          <w:szCs w:val="24"/>
        </w:rPr>
      </w:pPr>
    </w:p>
    <w:p w14:paraId="5EB540B3" w14:textId="77777777" w:rsidR="0087097A" w:rsidRPr="0087097A" w:rsidRDefault="0087097A" w:rsidP="0087097A">
      <w:pPr>
        <w:autoSpaceDE w:val="0"/>
        <w:autoSpaceDN w:val="0"/>
        <w:adjustRightInd w:val="0"/>
        <w:spacing w:after="0" w:line="240" w:lineRule="auto"/>
        <w:jc w:val="both"/>
        <w:rPr>
          <w:rFonts w:ascii="Aptos" w:hAnsi="Aptos" w:cs="Arial"/>
          <w:color w:val="000000"/>
          <w:sz w:val="24"/>
          <w:szCs w:val="24"/>
        </w:rPr>
      </w:pPr>
      <w:r w:rsidRPr="0087097A">
        <w:rPr>
          <w:rFonts w:ascii="Aptos" w:hAnsi="Aptos" w:cs="Arial"/>
          <w:color w:val="000000"/>
          <w:sz w:val="24"/>
          <w:szCs w:val="24"/>
        </w:rPr>
        <w:t>The conduct of the Panel and the content of this Panel Arrangements Document shall be subject to the legislative provisions in the Act, and any Regulations made in accordance with that Act, and in the event of any conflict between the Act or Regulations, and this Panel Arrangements Document, the requirements of the legislation will prevail.</w:t>
      </w:r>
    </w:p>
    <w:p w14:paraId="6A7FF46F" w14:textId="77777777" w:rsidR="0087097A" w:rsidRPr="0087097A" w:rsidRDefault="0087097A" w:rsidP="0087097A">
      <w:pPr>
        <w:tabs>
          <w:tab w:val="left" w:pos="-4590"/>
        </w:tabs>
        <w:spacing w:after="0"/>
        <w:ind w:left="720" w:hanging="720"/>
        <w:jc w:val="both"/>
        <w:rPr>
          <w:rFonts w:ascii="Aptos" w:hAnsi="Aptos" w:cs="Arial"/>
          <w:sz w:val="24"/>
          <w:szCs w:val="24"/>
        </w:rPr>
      </w:pPr>
    </w:p>
    <w:p w14:paraId="49D12542" w14:textId="77777777" w:rsidR="0087097A" w:rsidRPr="0087097A" w:rsidRDefault="0087097A" w:rsidP="0087097A">
      <w:pPr>
        <w:tabs>
          <w:tab w:val="left" w:pos="-4590"/>
        </w:tabs>
        <w:spacing w:after="0"/>
        <w:ind w:left="720" w:hanging="720"/>
        <w:jc w:val="both"/>
        <w:rPr>
          <w:rFonts w:ascii="Aptos" w:hAnsi="Aptos" w:cs="Arial"/>
          <w:sz w:val="24"/>
          <w:szCs w:val="24"/>
        </w:rPr>
      </w:pPr>
    </w:p>
    <w:p w14:paraId="778F3422" w14:textId="77777777" w:rsidR="0087097A" w:rsidRPr="0087097A" w:rsidRDefault="0087097A" w:rsidP="0087097A">
      <w:pPr>
        <w:tabs>
          <w:tab w:val="left" w:pos="-4590"/>
        </w:tabs>
        <w:spacing w:after="0"/>
        <w:ind w:left="720" w:hanging="720"/>
        <w:jc w:val="both"/>
        <w:rPr>
          <w:rFonts w:ascii="Aptos" w:hAnsi="Aptos" w:cs="Arial"/>
          <w:b/>
          <w:sz w:val="24"/>
          <w:szCs w:val="24"/>
        </w:rPr>
      </w:pPr>
      <w:r w:rsidRPr="0087097A">
        <w:rPr>
          <w:rFonts w:ascii="Aptos" w:hAnsi="Aptos" w:cs="Arial"/>
          <w:sz w:val="24"/>
          <w:szCs w:val="24"/>
        </w:rPr>
        <w:t>1.</w:t>
      </w:r>
      <w:r w:rsidRPr="0087097A">
        <w:rPr>
          <w:rFonts w:ascii="Aptos" w:hAnsi="Aptos" w:cs="Arial"/>
          <w:b/>
          <w:sz w:val="24"/>
          <w:szCs w:val="24"/>
        </w:rPr>
        <w:tab/>
        <w:t>Background</w:t>
      </w:r>
    </w:p>
    <w:p w14:paraId="4BCFF06A" w14:textId="77777777" w:rsidR="0087097A" w:rsidRPr="0087097A" w:rsidRDefault="0087097A" w:rsidP="0087097A">
      <w:pPr>
        <w:tabs>
          <w:tab w:val="left" w:pos="-4590"/>
        </w:tabs>
        <w:spacing w:after="0"/>
        <w:ind w:left="720" w:hanging="720"/>
        <w:jc w:val="both"/>
        <w:rPr>
          <w:rFonts w:ascii="Aptos" w:hAnsi="Aptos" w:cs="Arial"/>
          <w:b/>
          <w:sz w:val="24"/>
          <w:szCs w:val="24"/>
        </w:rPr>
      </w:pPr>
    </w:p>
    <w:p w14:paraId="0346FA4A"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1.1</w:t>
      </w:r>
      <w:r w:rsidRPr="0087097A">
        <w:rPr>
          <w:rFonts w:ascii="Aptos" w:hAnsi="Aptos" w:cs="Arial"/>
          <w:sz w:val="24"/>
          <w:szCs w:val="24"/>
        </w:rPr>
        <w:tab/>
        <w:t>The Act introduces new structural arrangements for national policing, strategic police decision making, neighbourhood policing and police accountability.</w:t>
      </w:r>
    </w:p>
    <w:p w14:paraId="54FC8BF3"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p>
    <w:p w14:paraId="7791C36A"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1.2</w:t>
      </w:r>
      <w:r w:rsidRPr="0087097A">
        <w:rPr>
          <w:rFonts w:ascii="Aptos" w:hAnsi="Aptos" w:cs="Arial"/>
          <w:sz w:val="24"/>
          <w:szCs w:val="24"/>
        </w:rPr>
        <w:tab/>
        <w:t>The Act provides for the election of a Police and Crime Commissioner (‘PCC’) for a police area, responsible for securing an efficient and effective police force for their area, producing a police and crime plan, recruiting the Chief Constable for an area, and holding him/her to account, publishing certain information including an annual report, setting the force budget and police precept and requiring the Chief Constable to prepare reports on police matters. The PCC must co-operate with local community safety partners and criminal justice bodies.</w:t>
      </w:r>
    </w:p>
    <w:p w14:paraId="2E02BE0F"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p>
    <w:p w14:paraId="3A42055D"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1.3</w:t>
      </w:r>
      <w:r w:rsidRPr="0087097A">
        <w:rPr>
          <w:rFonts w:ascii="Aptos" w:hAnsi="Aptos" w:cs="Arial"/>
          <w:sz w:val="24"/>
          <w:szCs w:val="24"/>
        </w:rPr>
        <w:tab/>
        <w:t xml:space="preserve">The Act requires the Authorities to establish and maintain the Panel.  It is the responsibility of the Authorities for the police area to </w:t>
      </w:r>
      <w:proofErr w:type="gramStart"/>
      <w:r w:rsidRPr="0087097A">
        <w:rPr>
          <w:rFonts w:ascii="Aptos" w:hAnsi="Aptos" w:cs="Arial"/>
          <w:sz w:val="24"/>
          <w:szCs w:val="24"/>
        </w:rPr>
        <w:t>make arrangements</w:t>
      </w:r>
      <w:proofErr w:type="gramEnd"/>
      <w:r w:rsidRPr="0087097A">
        <w:rPr>
          <w:rFonts w:ascii="Aptos" w:hAnsi="Aptos" w:cs="Arial"/>
          <w:sz w:val="24"/>
          <w:szCs w:val="24"/>
        </w:rPr>
        <w:t xml:space="preserve"> for the Panel.</w:t>
      </w:r>
    </w:p>
    <w:p w14:paraId="11D4984E"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p>
    <w:p w14:paraId="23E3A1CF"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1.4</w:t>
      </w:r>
      <w:r w:rsidRPr="0087097A">
        <w:rPr>
          <w:rFonts w:ascii="Aptos" w:hAnsi="Aptos" w:cs="Arial"/>
          <w:sz w:val="24"/>
          <w:szCs w:val="24"/>
        </w:rPr>
        <w:tab/>
        <w:t>Merseyside is a multi-authority police area as defined in Schedule 1 of the Police Act 1996.  All the Authorities, as the relevant local authorities within the police area must agree to the making and modification of the Panel Arrangements. If the Authorities are not able to agree the Panel Arrangements the Secretary of State is able to establish the Panel for the police area.</w:t>
      </w:r>
    </w:p>
    <w:p w14:paraId="6EC341E3"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p>
    <w:p w14:paraId="53C38A70"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1.5</w:t>
      </w:r>
      <w:r w:rsidRPr="0087097A">
        <w:rPr>
          <w:rFonts w:ascii="Aptos" w:hAnsi="Aptos" w:cs="Arial"/>
          <w:sz w:val="24"/>
          <w:szCs w:val="24"/>
        </w:rPr>
        <w:tab/>
        <w:t>Each Authority and each Member of the Panel must comply with the Panel Arrangements.</w:t>
      </w:r>
    </w:p>
    <w:p w14:paraId="0FA2D6F6"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751D60E6"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1.6</w:t>
      </w:r>
      <w:r w:rsidRPr="0087097A">
        <w:rPr>
          <w:rFonts w:ascii="Aptos" w:hAnsi="Aptos" w:cs="Arial"/>
          <w:sz w:val="24"/>
          <w:szCs w:val="24"/>
        </w:rPr>
        <w:tab/>
        <w:t>The functions of the Panel — to be known as the “Merseyside Police and Crime Panel"— are to be exercised with a view to supporting the effective exercise of the functions of the PCC for that police area.</w:t>
      </w:r>
    </w:p>
    <w:p w14:paraId="031B46FA"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487E9C31"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1.7</w:t>
      </w:r>
      <w:r w:rsidRPr="0087097A">
        <w:rPr>
          <w:rFonts w:ascii="Aptos" w:hAnsi="Aptos" w:cs="Arial"/>
          <w:sz w:val="24"/>
          <w:szCs w:val="24"/>
        </w:rPr>
        <w:tab/>
        <w:t>The Panel must have regard to the policing protocol (issued by the Home Secretary in February 2012) which sets out the ways in which the Home Secretary, the PCC, the Chief Constable and the Panel should exercise, or refrain from exercising, functions so as to encourage, maintain or improve working relationships (including co-operative working); and limit or prevent the overlapping or conflicting exercise of functions.</w:t>
      </w:r>
    </w:p>
    <w:p w14:paraId="3C3AE68F"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3AABD5DD"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1.8</w:t>
      </w:r>
      <w:r w:rsidRPr="0087097A">
        <w:rPr>
          <w:rFonts w:ascii="Aptos" w:hAnsi="Aptos" w:cs="Arial"/>
          <w:sz w:val="24"/>
          <w:szCs w:val="24"/>
        </w:rPr>
        <w:tab/>
        <w:t xml:space="preserve">The Panel is a scrutiny body with responsibility for scrutinising the PCC and promoting openness in the transaction of police business in the police area. </w:t>
      </w:r>
    </w:p>
    <w:p w14:paraId="6D3857EC"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2591F45E"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1.9</w:t>
      </w:r>
      <w:r w:rsidRPr="0087097A">
        <w:rPr>
          <w:rFonts w:ascii="Aptos" w:hAnsi="Aptos" w:cs="Arial"/>
          <w:sz w:val="24"/>
          <w:szCs w:val="24"/>
        </w:rPr>
        <w:tab/>
        <w:t xml:space="preserve">The Panel is a Joint Committee of the Authorities and as such is subject to the requirements of the Local Government Act 1972 and subsequent legislation. </w:t>
      </w:r>
    </w:p>
    <w:p w14:paraId="6B5888E5"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3E88B5B9"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1.10</w:t>
      </w:r>
      <w:r w:rsidRPr="0087097A">
        <w:rPr>
          <w:rFonts w:ascii="Aptos" w:hAnsi="Aptos" w:cs="Arial"/>
          <w:sz w:val="24"/>
          <w:szCs w:val="24"/>
        </w:rPr>
        <w:tab/>
        <w:t>The Authorities by being parties to this Panel Arrangements Document signify their agreement to its terms.</w:t>
      </w:r>
    </w:p>
    <w:p w14:paraId="1DB04FDA" w14:textId="77777777" w:rsidR="0087097A" w:rsidRPr="0087097A" w:rsidRDefault="0087097A" w:rsidP="0087097A">
      <w:pPr>
        <w:spacing w:after="0"/>
        <w:jc w:val="both"/>
        <w:rPr>
          <w:rFonts w:ascii="Aptos" w:hAnsi="Aptos" w:cs="Arial"/>
          <w:sz w:val="24"/>
          <w:szCs w:val="24"/>
        </w:rPr>
      </w:pPr>
    </w:p>
    <w:p w14:paraId="0FF42947" w14:textId="77777777" w:rsidR="0087097A" w:rsidRPr="0087097A" w:rsidRDefault="0087097A" w:rsidP="0087097A">
      <w:pPr>
        <w:spacing w:after="0"/>
        <w:jc w:val="both"/>
        <w:rPr>
          <w:rFonts w:ascii="Aptos" w:hAnsi="Aptos" w:cs="Arial"/>
          <w:sz w:val="24"/>
          <w:szCs w:val="24"/>
        </w:rPr>
      </w:pPr>
      <w:r w:rsidRPr="0087097A">
        <w:rPr>
          <w:rFonts w:ascii="Aptos" w:hAnsi="Aptos" w:cs="Arial"/>
          <w:sz w:val="24"/>
          <w:szCs w:val="24"/>
        </w:rPr>
        <w:t>2.</w:t>
      </w:r>
      <w:r w:rsidRPr="0087097A">
        <w:rPr>
          <w:rFonts w:ascii="Aptos" w:hAnsi="Aptos" w:cs="Arial"/>
          <w:sz w:val="24"/>
          <w:szCs w:val="24"/>
        </w:rPr>
        <w:tab/>
      </w:r>
      <w:r w:rsidRPr="0087097A">
        <w:rPr>
          <w:rFonts w:ascii="Aptos" w:hAnsi="Aptos" w:cs="Arial"/>
          <w:b/>
          <w:sz w:val="24"/>
          <w:szCs w:val="24"/>
        </w:rPr>
        <w:t>Functions of the Panel</w:t>
      </w:r>
    </w:p>
    <w:p w14:paraId="24E03C6C" w14:textId="77777777" w:rsidR="0087097A" w:rsidRPr="0087097A" w:rsidRDefault="0087097A" w:rsidP="0087097A">
      <w:pPr>
        <w:spacing w:after="0"/>
        <w:jc w:val="both"/>
        <w:rPr>
          <w:rFonts w:ascii="Aptos" w:hAnsi="Aptos" w:cs="Arial"/>
          <w:sz w:val="24"/>
          <w:szCs w:val="24"/>
        </w:rPr>
      </w:pPr>
    </w:p>
    <w:p w14:paraId="497AB47B"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2.1</w:t>
      </w:r>
      <w:r w:rsidRPr="0087097A">
        <w:rPr>
          <w:rFonts w:ascii="Aptos" w:hAnsi="Aptos" w:cs="Arial"/>
          <w:sz w:val="24"/>
          <w:szCs w:val="24"/>
        </w:rPr>
        <w:tab/>
        <w:t xml:space="preserve">The overarching role of the Panel is to scrutinise the work of the PCC in the discharge of the PCC’s functions </w:t>
      </w:r>
      <w:proofErr w:type="gramStart"/>
      <w:r w:rsidRPr="0087097A">
        <w:rPr>
          <w:rFonts w:ascii="Aptos" w:hAnsi="Aptos" w:cs="Arial"/>
          <w:sz w:val="24"/>
          <w:szCs w:val="24"/>
        </w:rPr>
        <w:t>in order to</w:t>
      </w:r>
      <w:proofErr w:type="gramEnd"/>
      <w:r w:rsidRPr="0087097A">
        <w:rPr>
          <w:rFonts w:ascii="Aptos" w:hAnsi="Aptos" w:cs="Arial"/>
          <w:sz w:val="24"/>
          <w:szCs w:val="24"/>
        </w:rPr>
        <w:t xml:space="preserve"> support the effective exercise of those functions and to make reports or recommendations to the PCC as appropriate. </w:t>
      </w:r>
    </w:p>
    <w:p w14:paraId="036AA3D6"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2D1BF15B"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 xml:space="preserve">2.2 </w:t>
      </w:r>
      <w:r w:rsidRPr="0087097A">
        <w:rPr>
          <w:rFonts w:ascii="Aptos" w:hAnsi="Aptos" w:cs="Arial"/>
          <w:sz w:val="24"/>
          <w:szCs w:val="24"/>
        </w:rPr>
        <w:tab/>
        <w:t xml:space="preserve">In specific terms the Panel’s role will involve the duties/ functions set out in sections 2.3 to 2.12 below. </w:t>
      </w:r>
    </w:p>
    <w:p w14:paraId="2406F4C5"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39E8F2B2"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lastRenderedPageBreak/>
        <w:t>2.3</w:t>
      </w:r>
      <w:r w:rsidRPr="0087097A">
        <w:rPr>
          <w:rFonts w:ascii="Aptos" w:hAnsi="Aptos" w:cs="Arial"/>
          <w:sz w:val="24"/>
          <w:szCs w:val="24"/>
        </w:rPr>
        <w:tab/>
        <w:t xml:space="preserve">The Panel is a statutory consultee on the development of the </w:t>
      </w:r>
      <w:r w:rsidRPr="0087097A">
        <w:rPr>
          <w:rFonts w:ascii="Aptos" w:hAnsi="Aptos" w:cs="Arial"/>
          <w:b/>
          <w:bCs/>
          <w:sz w:val="24"/>
          <w:szCs w:val="24"/>
        </w:rPr>
        <w:t xml:space="preserve">PCC’s Police and Crime Plan </w:t>
      </w:r>
      <w:r w:rsidRPr="0087097A">
        <w:rPr>
          <w:rFonts w:ascii="Aptos" w:hAnsi="Aptos" w:cs="Arial"/>
          <w:sz w:val="24"/>
          <w:szCs w:val="24"/>
        </w:rPr>
        <w:t>and must:</w:t>
      </w:r>
    </w:p>
    <w:p w14:paraId="38B37B4B"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588DC3E9"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(a)</w:t>
      </w:r>
      <w:r w:rsidRPr="0087097A">
        <w:rPr>
          <w:rFonts w:ascii="Aptos" w:hAnsi="Aptos" w:cs="Arial"/>
          <w:sz w:val="24"/>
          <w:szCs w:val="24"/>
        </w:rPr>
        <w:tab/>
        <w:t xml:space="preserve">review the draft Police and Crime Plan (or a variation to it); and </w:t>
      </w:r>
    </w:p>
    <w:p w14:paraId="51A1AF6A"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42D35351"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(b)</w:t>
      </w:r>
      <w:r w:rsidRPr="0087097A">
        <w:rPr>
          <w:rFonts w:ascii="Aptos" w:hAnsi="Aptos" w:cs="Arial"/>
          <w:sz w:val="24"/>
          <w:szCs w:val="24"/>
        </w:rPr>
        <w:tab/>
        <w:t>make a report and/or make recommendations on the draft Plan (or a variation to it) to the PCC.</w:t>
      </w:r>
    </w:p>
    <w:p w14:paraId="40303426"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144D7AF6"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2.4</w:t>
      </w:r>
      <w:r w:rsidRPr="0087097A">
        <w:rPr>
          <w:rFonts w:ascii="Aptos" w:hAnsi="Aptos" w:cs="Arial"/>
          <w:sz w:val="24"/>
          <w:szCs w:val="24"/>
        </w:rPr>
        <w:tab/>
        <w:t xml:space="preserve">The Panel must review the </w:t>
      </w:r>
      <w:r w:rsidRPr="0087097A">
        <w:rPr>
          <w:rFonts w:ascii="Aptos" w:hAnsi="Aptos" w:cs="Arial"/>
          <w:b/>
          <w:bCs/>
          <w:sz w:val="24"/>
          <w:szCs w:val="24"/>
        </w:rPr>
        <w:t xml:space="preserve">Annual Report </w:t>
      </w:r>
      <w:r w:rsidRPr="0087097A">
        <w:rPr>
          <w:rFonts w:ascii="Aptos" w:hAnsi="Aptos" w:cs="Arial"/>
          <w:sz w:val="24"/>
          <w:szCs w:val="24"/>
        </w:rPr>
        <w:t xml:space="preserve">of the PCC, and for that purpose will: </w:t>
      </w:r>
    </w:p>
    <w:p w14:paraId="7B72EB15" w14:textId="77777777" w:rsidR="0087097A" w:rsidRPr="0087097A" w:rsidRDefault="0087097A" w:rsidP="0087097A">
      <w:pPr>
        <w:numPr>
          <w:ilvl w:val="0"/>
          <w:numId w:val="3"/>
        </w:numPr>
        <w:autoSpaceDE w:val="0"/>
        <w:autoSpaceDN w:val="0"/>
        <w:adjustRightInd w:val="0"/>
        <w:spacing w:after="0" w:line="240" w:lineRule="auto"/>
        <w:jc w:val="both"/>
        <w:rPr>
          <w:rFonts w:ascii="Aptos" w:hAnsi="Aptos" w:cs="Arial"/>
          <w:sz w:val="24"/>
          <w:szCs w:val="24"/>
        </w:rPr>
      </w:pPr>
    </w:p>
    <w:p w14:paraId="02B17BEB"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(a)</w:t>
      </w:r>
      <w:r w:rsidRPr="0087097A">
        <w:rPr>
          <w:rFonts w:ascii="Aptos" w:hAnsi="Aptos" w:cs="Arial"/>
          <w:sz w:val="24"/>
          <w:szCs w:val="24"/>
        </w:rPr>
        <w:tab/>
        <w:t xml:space="preserve">question the PCC on the Annual Report at a public meeting of the </w:t>
      </w:r>
      <w:proofErr w:type="gramStart"/>
      <w:r w:rsidRPr="0087097A">
        <w:rPr>
          <w:rFonts w:ascii="Aptos" w:hAnsi="Aptos" w:cs="Arial"/>
          <w:sz w:val="24"/>
          <w:szCs w:val="24"/>
        </w:rPr>
        <w:t>Panel;</w:t>
      </w:r>
      <w:proofErr w:type="gramEnd"/>
      <w:r w:rsidRPr="0087097A">
        <w:rPr>
          <w:rFonts w:ascii="Aptos" w:hAnsi="Aptos" w:cs="Arial"/>
          <w:sz w:val="24"/>
          <w:szCs w:val="24"/>
        </w:rPr>
        <w:t xml:space="preserve"> </w:t>
      </w:r>
    </w:p>
    <w:p w14:paraId="6DEBA070"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0376E021"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(b)</w:t>
      </w:r>
      <w:r w:rsidRPr="0087097A">
        <w:rPr>
          <w:rFonts w:ascii="Aptos" w:hAnsi="Aptos" w:cs="Arial"/>
          <w:sz w:val="24"/>
          <w:szCs w:val="24"/>
        </w:rPr>
        <w:tab/>
        <w:t xml:space="preserve">make a report and/or recommendations on the Annual Report to the PCC. </w:t>
      </w:r>
    </w:p>
    <w:p w14:paraId="02810AB7"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2B84AEDA"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2.5</w:t>
      </w:r>
      <w:r w:rsidRPr="0087097A">
        <w:rPr>
          <w:rFonts w:ascii="Aptos" w:hAnsi="Aptos" w:cs="Arial"/>
          <w:sz w:val="24"/>
          <w:szCs w:val="24"/>
        </w:rPr>
        <w:tab/>
        <w:t xml:space="preserve">The Panel must hold </w:t>
      </w:r>
      <w:r w:rsidRPr="0087097A">
        <w:rPr>
          <w:rFonts w:ascii="Aptos" w:hAnsi="Aptos" w:cs="Arial"/>
          <w:b/>
          <w:bCs/>
          <w:sz w:val="24"/>
          <w:szCs w:val="24"/>
        </w:rPr>
        <w:t xml:space="preserve">confirmation hearings in respect of proposed senior appointments </w:t>
      </w:r>
      <w:r w:rsidRPr="0087097A">
        <w:rPr>
          <w:rFonts w:ascii="Aptos" w:hAnsi="Aptos" w:cs="Arial"/>
          <w:sz w:val="24"/>
          <w:szCs w:val="24"/>
        </w:rPr>
        <w:t xml:space="preserve">made by the PCC.  This includes the posts of the PCC’s Chief Executive; the PCC’s Chief Finance Officer and Deputy Police and Crime Commissioner in accordance with the requirements set out in Schedule 1 of the Act.  At a hearing, the Panel will review a proposed appointment and make a report and recommendation to the PCC on it. </w:t>
      </w:r>
    </w:p>
    <w:p w14:paraId="1C34A6A9"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2AEA541F"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2.6</w:t>
      </w:r>
      <w:r w:rsidRPr="0087097A">
        <w:rPr>
          <w:rFonts w:ascii="Aptos" w:hAnsi="Aptos" w:cs="Arial"/>
          <w:sz w:val="24"/>
          <w:szCs w:val="24"/>
        </w:rPr>
        <w:tab/>
        <w:t xml:space="preserve">The Panel must hold a </w:t>
      </w:r>
      <w:r w:rsidRPr="0087097A">
        <w:rPr>
          <w:rFonts w:ascii="Aptos" w:hAnsi="Aptos" w:cs="Arial"/>
          <w:b/>
          <w:bCs/>
          <w:sz w:val="24"/>
          <w:szCs w:val="24"/>
        </w:rPr>
        <w:t xml:space="preserve">confirmation hearing in respect of the appointment of the Chief Constable </w:t>
      </w:r>
      <w:r w:rsidRPr="0087097A">
        <w:rPr>
          <w:rFonts w:ascii="Aptos" w:hAnsi="Aptos" w:cs="Arial"/>
          <w:sz w:val="24"/>
          <w:szCs w:val="24"/>
        </w:rPr>
        <w:t xml:space="preserve">by the PCC.  At a hearing, the Panel will review a proposed appointment and make a report and recommendation to the PCC on it.  The Panel also has the right of veto for the appointment of this post in accordance with Schedule 8 of the Act. </w:t>
      </w:r>
    </w:p>
    <w:p w14:paraId="7AAA01F9"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671AB00E"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2.7</w:t>
      </w:r>
      <w:r w:rsidRPr="0087097A">
        <w:rPr>
          <w:rFonts w:ascii="Aptos" w:hAnsi="Aptos" w:cs="Arial"/>
          <w:sz w:val="24"/>
          <w:szCs w:val="24"/>
        </w:rPr>
        <w:tab/>
        <w:t xml:space="preserve">The Panel must review the </w:t>
      </w:r>
      <w:r w:rsidRPr="0087097A">
        <w:rPr>
          <w:rFonts w:ascii="Aptos" w:hAnsi="Aptos" w:cs="Arial"/>
          <w:b/>
          <w:bCs/>
          <w:sz w:val="24"/>
          <w:szCs w:val="24"/>
        </w:rPr>
        <w:t xml:space="preserve">precept </w:t>
      </w:r>
      <w:r w:rsidRPr="0087097A">
        <w:rPr>
          <w:rFonts w:ascii="Aptos" w:hAnsi="Aptos" w:cs="Arial"/>
          <w:sz w:val="24"/>
          <w:szCs w:val="24"/>
        </w:rPr>
        <w:t xml:space="preserve">proposed by the PCC in accordance with the requirements set out in Schedule 5 of the </w:t>
      </w:r>
      <w:proofErr w:type="gramStart"/>
      <w:r w:rsidRPr="0087097A">
        <w:rPr>
          <w:rFonts w:ascii="Aptos" w:hAnsi="Aptos" w:cs="Arial"/>
          <w:sz w:val="24"/>
          <w:szCs w:val="24"/>
        </w:rPr>
        <w:t>Act, and</w:t>
      </w:r>
      <w:proofErr w:type="gramEnd"/>
      <w:r w:rsidRPr="0087097A">
        <w:rPr>
          <w:rFonts w:ascii="Aptos" w:hAnsi="Aptos" w:cs="Arial"/>
          <w:sz w:val="24"/>
          <w:szCs w:val="24"/>
        </w:rPr>
        <w:t xml:space="preserve"> will have a right of veto in respect of the precept in accordance with the Act. </w:t>
      </w:r>
    </w:p>
    <w:p w14:paraId="05E0FA02"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22E3C7F0"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2.8</w:t>
      </w:r>
      <w:r w:rsidRPr="0087097A">
        <w:rPr>
          <w:rFonts w:ascii="Aptos" w:hAnsi="Aptos" w:cs="Arial"/>
          <w:sz w:val="24"/>
          <w:szCs w:val="24"/>
        </w:rPr>
        <w:tab/>
        <w:t>A right of veto will require that at least two-thirds of the persons who are Members of the Panel at the time when the decision is made vote in favour of making that decision.</w:t>
      </w:r>
    </w:p>
    <w:p w14:paraId="177A1848"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420250AE"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2.9</w:t>
      </w:r>
      <w:r w:rsidRPr="0087097A">
        <w:rPr>
          <w:rFonts w:ascii="Aptos" w:hAnsi="Aptos" w:cs="Arial"/>
          <w:sz w:val="24"/>
          <w:szCs w:val="24"/>
        </w:rPr>
        <w:tab/>
        <w:t xml:space="preserve">The Panel must hold a </w:t>
      </w:r>
      <w:r w:rsidRPr="0087097A">
        <w:rPr>
          <w:rFonts w:ascii="Aptos" w:hAnsi="Aptos" w:cs="Arial"/>
          <w:b/>
          <w:bCs/>
          <w:sz w:val="24"/>
          <w:szCs w:val="24"/>
        </w:rPr>
        <w:t xml:space="preserve">scrutiny hearing in respect of the proposed removal of the Chief Constable </w:t>
      </w:r>
      <w:r w:rsidRPr="0087097A">
        <w:rPr>
          <w:rFonts w:ascii="Aptos" w:hAnsi="Aptos" w:cs="Arial"/>
          <w:sz w:val="24"/>
          <w:szCs w:val="24"/>
        </w:rPr>
        <w:t xml:space="preserve">by the PCC before it must make a recommendation to the PCC on the proposed removal in accordance with Schedule 8 to the Act.  Before making a </w:t>
      </w:r>
      <w:r w:rsidRPr="0087097A">
        <w:rPr>
          <w:rFonts w:ascii="Aptos" w:hAnsi="Aptos" w:cs="Arial"/>
          <w:sz w:val="24"/>
          <w:szCs w:val="24"/>
        </w:rPr>
        <w:lastRenderedPageBreak/>
        <w:t xml:space="preserve">recommendation to the PCC, the Panel may also consult the Chief Inspector of Constabulary.  At a scrutiny hearing, held in private, the Panel may consider representations from the Police and Crime Commissioner and the Chief Constable on the PCC’s proposal.  </w:t>
      </w:r>
    </w:p>
    <w:p w14:paraId="6DDE0AD6"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7A529598" w14:textId="77777777" w:rsidR="0087097A" w:rsidRPr="0087097A" w:rsidRDefault="0087097A" w:rsidP="0087097A">
      <w:pPr>
        <w:pStyle w:val="Default"/>
        <w:ind w:left="720" w:hanging="720"/>
        <w:jc w:val="both"/>
        <w:rPr>
          <w:rFonts w:ascii="Aptos" w:hAnsi="Aptos"/>
        </w:rPr>
      </w:pPr>
      <w:r w:rsidRPr="0087097A">
        <w:rPr>
          <w:rFonts w:ascii="Aptos" w:hAnsi="Aptos"/>
        </w:rPr>
        <w:t>2.10</w:t>
      </w:r>
      <w:r w:rsidRPr="0087097A">
        <w:rPr>
          <w:rFonts w:ascii="Aptos" w:hAnsi="Aptos"/>
        </w:rPr>
        <w:tab/>
        <w:t xml:space="preserve">The Panel has the power to </w:t>
      </w:r>
      <w:r w:rsidRPr="0087097A">
        <w:rPr>
          <w:rFonts w:ascii="Aptos" w:hAnsi="Aptos"/>
          <w:b/>
        </w:rPr>
        <w:t>appoint an Acting PCC</w:t>
      </w:r>
      <w:r w:rsidRPr="0087097A">
        <w:rPr>
          <w:rFonts w:ascii="Aptos" w:hAnsi="Aptos"/>
        </w:rPr>
        <w:t xml:space="preserve"> where the incumbent PCC is incapacitated, resigns or is disqualified.</w:t>
      </w:r>
    </w:p>
    <w:p w14:paraId="4D41F11D"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75CBB9FA"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2.11</w:t>
      </w:r>
      <w:r w:rsidRPr="0087097A">
        <w:rPr>
          <w:rFonts w:ascii="Aptos" w:hAnsi="Aptos" w:cs="Arial"/>
          <w:sz w:val="24"/>
          <w:szCs w:val="24"/>
        </w:rPr>
        <w:tab/>
        <w:t xml:space="preserve">The Panel may </w:t>
      </w:r>
      <w:r w:rsidRPr="0087097A">
        <w:rPr>
          <w:rFonts w:ascii="Aptos" w:hAnsi="Aptos" w:cs="Arial"/>
          <w:b/>
          <w:sz w:val="24"/>
          <w:szCs w:val="24"/>
        </w:rPr>
        <w:t>suspend the PCC</w:t>
      </w:r>
      <w:r w:rsidRPr="0087097A">
        <w:rPr>
          <w:rFonts w:ascii="Aptos" w:hAnsi="Aptos" w:cs="Arial"/>
          <w:sz w:val="24"/>
          <w:szCs w:val="24"/>
        </w:rPr>
        <w:t xml:space="preserve"> if he/she is charged with an offence carrying a maximum term of imprisonment exceeding two years.</w:t>
      </w:r>
    </w:p>
    <w:p w14:paraId="23AAA0DC"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p>
    <w:p w14:paraId="63E9E745"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2.12</w:t>
      </w:r>
      <w:r w:rsidRPr="0087097A">
        <w:rPr>
          <w:rFonts w:ascii="Aptos" w:hAnsi="Aptos" w:cs="Arial"/>
          <w:sz w:val="24"/>
          <w:szCs w:val="24"/>
        </w:rPr>
        <w:tab/>
        <w:t xml:space="preserve">The Panel is obliged to put in place </w:t>
      </w:r>
      <w:r w:rsidRPr="0087097A">
        <w:rPr>
          <w:rFonts w:ascii="Aptos" w:hAnsi="Aptos" w:cs="Arial"/>
          <w:b/>
          <w:sz w:val="24"/>
          <w:szCs w:val="24"/>
        </w:rPr>
        <w:t>arrangements for recording and dealing with conduct matters relating to the PCC and Deputy PCC</w:t>
      </w:r>
      <w:r w:rsidRPr="0087097A">
        <w:rPr>
          <w:rFonts w:ascii="Aptos" w:hAnsi="Aptos" w:cs="Arial"/>
          <w:sz w:val="24"/>
          <w:szCs w:val="24"/>
        </w:rPr>
        <w:t>, including reference, where appropriate, to the Independent Police Complaints Commission or informal resolution of matters at the local level.</w:t>
      </w:r>
    </w:p>
    <w:p w14:paraId="1F5A299F" w14:textId="77777777" w:rsidR="0087097A" w:rsidRPr="0087097A" w:rsidRDefault="0087097A" w:rsidP="0087097A">
      <w:pPr>
        <w:spacing w:after="0"/>
        <w:jc w:val="both"/>
        <w:rPr>
          <w:rFonts w:ascii="Aptos" w:hAnsi="Aptos" w:cs="Arial"/>
          <w:sz w:val="24"/>
          <w:szCs w:val="24"/>
        </w:rPr>
      </w:pPr>
    </w:p>
    <w:p w14:paraId="60FB6D49" w14:textId="77777777" w:rsidR="0087097A" w:rsidRPr="0087097A" w:rsidRDefault="0087097A" w:rsidP="0087097A">
      <w:pPr>
        <w:spacing w:after="0"/>
        <w:jc w:val="both"/>
        <w:rPr>
          <w:rFonts w:ascii="Aptos" w:hAnsi="Aptos" w:cs="Arial"/>
          <w:b/>
          <w:sz w:val="24"/>
          <w:szCs w:val="24"/>
        </w:rPr>
      </w:pPr>
      <w:r w:rsidRPr="0087097A">
        <w:rPr>
          <w:rFonts w:ascii="Aptos" w:hAnsi="Aptos" w:cs="Arial"/>
          <w:sz w:val="24"/>
          <w:szCs w:val="24"/>
        </w:rPr>
        <w:t>3.</w:t>
      </w:r>
      <w:r w:rsidRPr="0087097A">
        <w:rPr>
          <w:rFonts w:ascii="Aptos" w:hAnsi="Aptos" w:cs="Arial"/>
          <w:sz w:val="24"/>
          <w:szCs w:val="24"/>
        </w:rPr>
        <w:tab/>
      </w:r>
      <w:r w:rsidRPr="0087097A">
        <w:rPr>
          <w:rFonts w:ascii="Aptos" w:hAnsi="Aptos" w:cs="Arial"/>
          <w:b/>
          <w:sz w:val="24"/>
          <w:szCs w:val="24"/>
        </w:rPr>
        <w:t>Operating Arrangements</w:t>
      </w:r>
    </w:p>
    <w:p w14:paraId="289C7006" w14:textId="77777777" w:rsidR="0087097A" w:rsidRPr="0087097A" w:rsidRDefault="0087097A" w:rsidP="0087097A">
      <w:pPr>
        <w:spacing w:after="0"/>
        <w:jc w:val="both"/>
        <w:rPr>
          <w:rFonts w:ascii="Aptos" w:hAnsi="Aptos" w:cs="Arial"/>
          <w:b/>
          <w:sz w:val="24"/>
          <w:szCs w:val="24"/>
        </w:rPr>
      </w:pPr>
    </w:p>
    <w:p w14:paraId="14825C3E" w14:textId="254003C1"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3.1</w:t>
      </w:r>
      <w:r>
        <w:tab/>
      </w:r>
      <w:r w:rsidRPr="0087097A">
        <w:rPr>
          <w:rFonts w:ascii="Aptos" w:hAnsi="Aptos" w:cs="Arial"/>
          <w:sz w:val="24"/>
          <w:szCs w:val="24"/>
        </w:rPr>
        <w:t>Knowsley Metropolitan Borough Council shall act as the Host Authority and arrange for the necessary officer support in doing so.  In this respect</w:t>
      </w:r>
      <w:r w:rsidR="3D0FDCD6" w:rsidRPr="33B3CAB5">
        <w:rPr>
          <w:rFonts w:ascii="Aptos" w:hAnsi="Aptos" w:cs="Arial"/>
          <w:sz w:val="24"/>
          <w:szCs w:val="24"/>
        </w:rPr>
        <w:t>,</w:t>
      </w:r>
      <w:r w:rsidRPr="0087097A">
        <w:rPr>
          <w:rFonts w:ascii="Aptos" w:hAnsi="Aptos" w:cs="Arial"/>
          <w:sz w:val="24"/>
          <w:szCs w:val="24"/>
        </w:rPr>
        <w:t xml:space="preserve"> Knowsley Metropolitan Borough Council will provide the Secretariat.</w:t>
      </w:r>
    </w:p>
    <w:p w14:paraId="681963A1" w14:textId="77777777" w:rsidR="0087097A" w:rsidRPr="0087097A" w:rsidRDefault="0087097A" w:rsidP="0087097A">
      <w:pPr>
        <w:spacing w:after="0" w:line="240" w:lineRule="auto"/>
        <w:ind w:left="720" w:hanging="720"/>
        <w:jc w:val="both"/>
        <w:rPr>
          <w:rFonts w:ascii="Aptos" w:hAnsi="Aptos" w:cs="Arial"/>
          <w:sz w:val="24"/>
          <w:szCs w:val="24"/>
        </w:rPr>
      </w:pPr>
    </w:p>
    <w:p w14:paraId="310FFEAA"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3.2</w:t>
      </w:r>
      <w:r w:rsidRPr="0087097A">
        <w:rPr>
          <w:rFonts w:ascii="Aptos" w:hAnsi="Aptos" w:cs="Arial"/>
          <w:sz w:val="24"/>
          <w:szCs w:val="24"/>
        </w:rPr>
        <w:tab/>
        <w:t>The Panel initially shall be made up of 10 councillors and 2 independent co-opted members.  Further consideration may be given by the Panel to the addition of any further co-opted members, if it is deemed that this would assist the Panel in carrying out its duties.</w:t>
      </w:r>
    </w:p>
    <w:p w14:paraId="4DA99E2B" w14:textId="77777777" w:rsidR="0087097A" w:rsidRPr="0087097A" w:rsidRDefault="0087097A" w:rsidP="0087097A">
      <w:pPr>
        <w:spacing w:after="0"/>
        <w:ind w:left="720" w:hanging="720"/>
        <w:jc w:val="both"/>
        <w:rPr>
          <w:rFonts w:ascii="Aptos" w:hAnsi="Aptos" w:cs="Arial"/>
          <w:sz w:val="24"/>
          <w:szCs w:val="24"/>
        </w:rPr>
      </w:pPr>
    </w:p>
    <w:p w14:paraId="7F25AC5D" w14:textId="77777777" w:rsidR="0087097A" w:rsidRPr="0087097A" w:rsidRDefault="0087097A" w:rsidP="0087097A">
      <w:pPr>
        <w:spacing w:after="0"/>
        <w:ind w:left="720" w:hanging="720"/>
        <w:jc w:val="both"/>
        <w:rPr>
          <w:rFonts w:ascii="Aptos" w:hAnsi="Aptos" w:cs="Arial"/>
          <w:sz w:val="24"/>
          <w:szCs w:val="24"/>
        </w:rPr>
      </w:pPr>
      <w:r w:rsidRPr="0087097A">
        <w:rPr>
          <w:rFonts w:ascii="Aptos" w:hAnsi="Aptos" w:cs="Arial"/>
          <w:sz w:val="24"/>
          <w:szCs w:val="24"/>
        </w:rPr>
        <w:t>4.</w:t>
      </w:r>
      <w:r w:rsidRPr="0087097A">
        <w:rPr>
          <w:rFonts w:ascii="Aptos" w:hAnsi="Aptos" w:cs="Arial"/>
          <w:sz w:val="24"/>
          <w:szCs w:val="24"/>
        </w:rPr>
        <w:tab/>
      </w:r>
      <w:r w:rsidRPr="0087097A">
        <w:rPr>
          <w:rFonts w:ascii="Aptos" w:hAnsi="Aptos" w:cs="Arial"/>
          <w:b/>
          <w:sz w:val="24"/>
          <w:szCs w:val="24"/>
        </w:rPr>
        <w:t>Council</w:t>
      </w:r>
      <w:r w:rsidRPr="0087097A">
        <w:rPr>
          <w:rFonts w:ascii="Aptos" w:hAnsi="Aptos" w:cs="Arial"/>
          <w:sz w:val="24"/>
          <w:szCs w:val="24"/>
        </w:rPr>
        <w:t xml:space="preserve"> </w:t>
      </w:r>
      <w:r w:rsidRPr="0087097A">
        <w:rPr>
          <w:rFonts w:ascii="Aptos" w:hAnsi="Aptos" w:cs="Arial"/>
          <w:b/>
          <w:sz w:val="24"/>
          <w:szCs w:val="24"/>
        </w:rPr>
        <w:t>Membership</w:t>
      </w:r>
    </w:p>
    <w:p w14:paraId="63525655" w14:textId="77777777" w:rsidR="0087097A" w:rsidRPr="0087097A" w:rsidRDefault="0087097A" w:rsidP="0087097A">
      <w:pPr>
        <w:spacing w:after="0"/>
        <w:ind w:left="720" w:hanging="720"/>
        <w:jc w:val="both"/>
        <w:rPr>
          <w:rFonts w:ascii="Aptos" w:hAnsi="Aptos" w:cs="Arial"/>
          <w:sz w:val="24"/>
          <w:szCs w:val="24"/>
        </w:rPr>
      </w:pPr>
    </w:p>
    <w:p w14:paraId="68C6E01B"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4.1</w:t>
      </w:r>
      <w:r w:rsidRPr="0087097A">
        <w:rPr>
          <w:rFonts w:ascii="Aptos" w:hAnsi="Aptos" w:cs="Arial"/>
          <w:sz w:val="24"/>
          <w:szCs w:val="24"/>
        </w:rPr>
        <w:tab/>
        <w:t>All district councillors, and where appropriate elected mayors, on Merseyside will be eligible to be nominated as members of the Police and Crime Panel.</w:t>
      </w:r>
    </w:p>
    <w:p w14:paraId="309054DC" w14:textId="77777777" w:rsidR="0087097A" w:rsidRPr="0087097A" w:rsidRDefault="0087097A" w:rsidP="0087097A">
      <w:pPr>
        <w:spacing w:after="0" w:line="240" w:lineRule="auto"/>
        <w:ind w:left="720" w:hanging="720"/>
        <w:jc w:val="both"/>
        <w:rPr>
          <w:rFonts w:ascii="Aptos" w:hAnsi="Aptos" w:cs="Arial"/>
          <w:sz w:val="24"/>
          <w:szCs w:val="24"/>
        </w:rPr>
      </w:pPr>
    </w:p>
    <w:p w14:paraId="2C1448BA"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4.2</w:t>
      </w:r>
      <w:r w:rsidRPr="0087097A">
        <w:rPr>
          <w:rFonts w:ascii="Aptos" w:hAnsi="Aptos" w:cs="Arial"/>
          <w:sz w:val="24"/>
          <w:szCs w:val="24"/>
        </w:rPr>
        <w:tab/>
        <w:t>Under the provisions of the Act, each of the Authorities is entitled to nominate one elected member to serve on the Panel in accordance with these Panel Arrangements.  The Act requires further extra places for appointed members to be allocated between the Authorities to make up the required total of 10 appointed members on the Panel.</w:t>
      </w:r>
    </w:p>
    <w:p w14:paraId="2136C204" w14:textId="77777777" w:rsidR="0087097A" w:rsidRPr="0087097A" w:rsidRDefault="0087097A" w:rsidP="0087097A">
      <w:pPr>
        <w:spacing w:after="0" w:line="240" w:lineRule="auto"/>
        <w:ind w:left="720" w:hanging="720"/>
        <w:jc w:val="both"/>
        <w:rPr>
          <w:rFonts w:ascii="Aptos" w:hAnsi="Aptos" w:cs="Arial"/>
          <w:sz w:val="24"/>
          <w:szCs w:val="24"/>
        </w:rPr>
      </w:pPr>
    </w:p>
    <w:p w14:paraId="4CBDE101"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4.3</w:t>
      </w:r>
      <w:r w:rsidRPr="0087097A">
        <w:rPr>
          <w:rFonts w:ascii="Aptos" w:hAnsi="Aptos" w:cs="Arial"/>
          <w:sz w:val="24"/>
          <w:szCs w:val="24"/>
        </w:rPr>
        <w:tab/>
        <w:t>In order to meet the geographical aspect of the Balanced Appointment Objective the 5 extra places for elected members on the Panel will be allocated between the five Authorities as follows to produce a total membership which is split in accordance with the Authorities’ respective population sizes:</w:t>
      </w:r>
    </w:p>
    <w:p w14:paraId="2B6DBD21" w14:textId="77777777" w:rsidR="0087097A" w:rsidRPr="0087097A" w:rsidRDefault="0087097A" w:rsidP="0087097A">
      <w:pPr>
        <w:spacing w:after="0" w:line="240" w:lineRule="auto"/>
        <w:ind w:left="720" w:hanging="720"/>
        <w:jc w:val="both"/>
        <w:rPr>
          <w:rFonts w:ascii="Aptos" w:hAnsi="Aptos" w:cs="Arial"/>
          <w:sz w:val="24"/>
          <w:szCs w:val="24"/>
        </w:rPr>
      </w:pPr>
    </w:p>
    <w:p w14:paraId="66F47D72" w14:textId="152EE30D" w:rsidR="3536F9B9" w:rsidRDefault="3536F9B9" w:rsidP="3536F9B9">
      <w:pPr>
        <w:spacing w:after="0" w:line="240" w:lineRule="auto"/>
        <w:ind w:left="720" w:hanging="720"/>
        <w:jc w:val="both"/>
        <w:rPr>
          <w:rFonts w:ascii="Aptos" w:hAnsi="Aptos" w:cs="Arial"/>
          <w:sz w:val="24"/>
          <w:szCs w:val="24"/>
        </w:rPr>
      </w:pPr>
    </w:p>
    <w:p w14:paraId="6D41DA01" w14:textId="37504F29" w:rsidR="3536F9B9" w:rsidRDefault="3536F9B9" w:rsidP="3536F9B9">
      <w:pPr>
        <w:spacing w:after="0" w:line="240" w:lineRule="auto"/>
        <w:ind w:left="720" w:hanging="720"/>
        <w:jc w:val="both"/>
        <w:rPr>
          <w:rFonts w:ascii="Aptos" w:hAnsi="Aptos" w:cs="Arial"/>
          <w:sz w:val="24"/>
          <w:szCs w:val="24"/>
        </w:rPr>
      </w:pPr>
    </w:p>
    <w:p w14:paraId="3980E5B9" w14:textId="4ED199CF" w:rsidR="3536F9B9" w:rsidRDefault="3536F9B9" w:rsidP="3536F9B9">
      <w:pPr>
        <w:spacing w:after="0" w:line="240" w:lineRule="auto"/>
        <w:ind w:left="720" w:hanging="720"/>
        <w:jc w:val="both"/>
        <w:rPr>
          <w:rFonts w:ascii="Aptos" w:hAnsi="Aptos"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153"/>
        <w:gridCol w:w="2153"/>
        <w:gridCol w:w="2153"/>
      </w:tblGrid>
      <w:tr w:rsidR="0087097A" w:rsidRPr="0087097A" w14:paraId="5434022B" w14:textId="77777777" w:rsidTr="002C768D">
        <w:tc>
          <w:tcPr>
            <w:tcW w:w="2028" w:type="dxa"/>
          </w:tcPr>
          <w:p w14:paraId="2BFD65B1"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Authority</w:t>
            </w:r>
          </w:p>
        </w:tc>
        <w:tc>
          <w:tcPr>
            <w:tcW w:w="2153" w:type="dxa"/>
          </w:tcPr>
          <w:p w14:paraId="333314D0"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Minimum Allocation</w:t>
            </w:r>
          </w:p>
          <w:p w14:paraId="49B23D6A" w14:textId="77777777" w:rsidR="0087097A" w:rsidRPr="0087097A" w:rsidRDefault="0087097A" w:rsidP="002C768D">
            <w:pPr>
              <w:spacing w:after="0" w:line="240" w:lineRule="auto"/>
              <w:jc w:val="both"/>
              <w:rPr>
                <w:rFonts w:ascii="Aptos" w:hAnsi="Aptos" w:cs="Arial"/>
                <w:b/>
                <w:sz w:val="24"/>
                <w:szCs w:val="24"/>
              </w:rPr>
            </w:pPr>
          </w:p>
        </w:tc>
        <w:tc>
          <w:tcPr>
            <w:tcW w:w="2153" w:type="dxa"/>
          </w:tcPr>
          <w:p w14:paraId="55EADAC8"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Extra Members</w:t>
            </w:r>
          </w:p>
        </w:tc>
        <w:tc>
          <w:tcPr>
            <w:tcW w:w="2153" w:type="dxa"/>
          </w:tcPr>
          <w:p w14:paraId="2DD80B3E"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Total</w:t>
            </w:r>
          </w:p>
        </w:tc>
      </w:tr>
      <w:tr w:rsidR="0087097A" w:rsidRPr="0087097A" w14:paraId="78D9368C" w14:textId="77777777" w:rsidTr="002C768D">
        <w:tc>
          <w:tcPr>
            <w:tcW w:w="2028" w:type="dxa"/>
          </w:tcPr>
          <w:p w14:paraId="6A4411BF"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Knowsley</w:t>
            </w:r>
          </w:p>
        </w:tc>
        <w:tc>
          <w:tcPr>
            <w:tcW w:w="2153" w:type="dxa"/>
          </w:tcPr>
          <w:p w14:paraId="5069BC54"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036ACA98"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w:t>
            </w:r>
          </w:p>
        </w:tc>
        <w:tc>
          <w:tcPr>
            <w:tcW w:w="2153" w:type="dxa"/>
          </w:tcPr>
          <w:p w14:paraId="32EAE829"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r>
      <w:tr w:rsidR="0087097A" w:rsidRPr="0087097A" w14:paraId="0E8CADAB" w14:textId="77777777" w:rsidTr="002C768D">
        <w:tc>
          <w:tcPr>
            <w:tcW w:w="2028" w:type="dxa"/>
          </w:tcPr>
          <w:p w14:paraId="400E87E7"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Liverpool</w:t>
            </w:r>
          </w:p>
        </w:tc>
        <w:tc>
          <w:tcPr>
            <w:tcW w:w="2153" w:type="dxa"/>
          </w:tcPr>
          <w:p w14:paraId="08808A41"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46449137"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2</w:t>
            </w:r>
          </w:p>
        </w:tc>
        <w:tc>
          <w:tcPr>
            <w:tcW w:w="2153" w:type="dxa"/>
          </w:tcPr>
          <w:p w14:paraId="4F83CE43"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3</w:t>
            </w:r>
          </w:p>
        </w:tc>
      </w:tr>
      <w:tr w:rsidR="0087097A" w:rsidRPr="0087097A" w14:paraId="2CEC7437" w14:textId="77777777" w:rsidTr="002C768D">
        <w:tc>
          <w:tcPr>
            <w:tcW w:w="2028" w:type="dxa"/>
          </w:tcPr>
          <w:p w14:paraId="45EF3DFB"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St. Helens</w:t>
            </w:r>
          </w:p>
        </w:tc>
        <w:tc>
          <w:tcPr>
            <w:tcW w:w="2153" w:type="dxa"/>
          </w:tcPr>
          <w:p w14:paraId="06299D41"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05827CA4"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79F451A1"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2</w:t>
            </w:r>
          </w:p>
        </w:tc>
      </w:tr>
      <w:tr w:rsidR="0087097A" w:rsidRPr="0087097A" w14:paraId="4A89F8EB" w14:textId="77777777" w:rsidTr="002C768D">
        <w:tc>
          <w:tcPr>
            <w:tcW w:w="2028" w:type="dxa"/>
          </w:tcPr>
          <w:p w14:paraId="06333D06"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Sefton</w:t>
            </w:r>
          </w:p>
        </w:tc>
        <w:tc>
          <w:tcPr>
            <w:tcW w:w="2153" w:type="dxa"/>
          </w:tcPr>
          <w:p w14:paraId="76B8B6E4"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274D2D02"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56C47A05"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2</w:t>
            </w:r>
          </w:p>
        </w:tc>
      </w:tr>
      <w:tr w:rsidR="0087097A" w:rsidRPr="0087097A" w14:paraId="0AFEC1FB" w14:textId="77777777" w:rsidTr="002C768D">
        <w:tc>
          <w:tcPr>
            <w:tcW w:w="2028" w:type="dxa"/>
          </w:tcPr>
          <w:p w14:paraId="2A1F26D0"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Wirral</w:t>
            </w:r>
          </w:p>
        </w:tc>
        <w:tc>
          <w:tcPr>
            <w:tcW w:w="2153" w:type="dxa"/>
          </w:tcPr>
          <w:p w14:paraId="0820D26E"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6E3589C5"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c>
          <w:tcPr>
            <w:tcW w:w="2153" w:type="dxa"/>
          </w:tcPr>
          <w:p w14:paraId="16F3332B"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2</w:t>
            </w:r>
          </w:p>
        </w:tc>
      </w:tr>
    </w:tbl>
    <w:p w14:paraId="6A6466FD" w14:textId="77777777" w:rsidR="0087097A" w:rsidRPr="0087097A" w:rsidRDefault="0087097A" w:rsidP="0087097A">
      <w:pPr>
        <w:spacing w:after="0" w:line="240" w:lineRule="auto"/>
        <w:ind w:left="720" w:hanging="720"/>
        <w:jc w:val="both"/>
        <w:rPr>
          <w:rFonts w:ascii="Aptos" w:hAnsi="Aptos" w:cs="Arial"/>
          <w:sz w:val="24"/>
          <w:szCs w:val="24"/>
        </w:rPr>
      </w:pPr>
    </w:p>
    <w:p w14:paraId="28CFE994"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4.4</w:t>
      </w:r>
      <w:r w:rsidRPr="0087097A">
        <w:rPr>
          <w:rFonts w:ascii="Aptos" w:hAnsi="Aptos" w:cs="Arial"/>
          <w:sz w:val="24"/>
          <w:szCs w:val="24"/>
        </w:rPr>
        <w:tab/>
        <w:t xml:space="preserve">In order to comply with the political aspect of the “balanced appointment objective”, the political balance on the Panel during 2024/2025, will reflect the political balance across Merseyside as follows: </w:t>
      </w:r>
    </w:p>
    <w:p w14:paraId="4B409B4C" w14:textId="77777777" w:rsidR="0087097A" w:rsidRPr="0087097A" w:rsidRDefault="0087097A" w:rsidP="0087097A">
      <w:pPr>
        <w:spacing w:after="0" w:line="240" w:lineRule="auto"/>
        <w:ind w:left="720" w:hanging="720"/>
        <w:jc w:val="both"/>
        <w:rPr>
          <w:rFonts w:ascii="Aptos" w:hAnsi="Aptos"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342"/>
      </w:tblGrid>
      <w:tr w:rsidR="0087097A" w:rsidRPr="0087097A" w14:paraId="632E53C9" w14:textId="77777777" w:rsidTr="002C768D">
        <w:tc>
          <w:tcPr>
            <w:tcW w:w="2088" w:type="dxa"/>
          </w:tcPr>
          <w:p w14:paraId="089285DC"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Party/Grouping</w:t>
            </w:r>
          </w:p>
        </w:tc>
        <w:tc>
          <w:tcPr>
            <w:tcW w:w="2342" w:type="dxa"/>
          </w:tcPr>
          <w:p w14:paraId="7825F4D4"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Proposed Members</w:t>
            </w:r>
          </w:p>
        </w:tc>
      </w:tr>
      <w:tr w:rsidR="0087097A" w:rsidRPr="0087097A" w14:paraId="2075D999" w14:textId="77777777" w:rsidTr="002C768D">
        <w:tc>
          <w:tcPr>
            <w:tcW w:w="2088" w:type="dxa"/>
          </w:tcPr>
          <w:p w14:paraId="03514015"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Labour</w:t>
            </w:r>
          </w:p>
        </w:tc>
        <w:tc>
          <w:tcPr>
            <w:tcW w:w="2342" w:type="dxa"/>
          </w:tcPr>
          <w:p w14:paraId="5F1414FB"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7</w:t>
            </w:r>
          </w:p>
        </w:tc>
      </w:tr>
      <w:tr w:rsidR="0087097A" w:rsidRPr="0087097A" w14:paraId="609961E1" w14:textId="77777777" w:rsidTr="002C768D">
        <w:tc>
          <w:tcPr>
            <w:tcW w:w="2088" w:type="dxa"/>
          </w:tcPr>
          <w:p w14:paraId="64298916"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Liberal Democrat</w:t>
            </w:r>
          </w:p>
        </w:tc>
        <w:tc>
          <w:tcPr>
            <w:tcW w:w="2342" w:type="dxa"/>
          </w:tcPr>
          <w:p w14:paraId="287D0E46"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r>
      <w:tr w:rsidR="0087097A" w:rsidRPr="0087097A" w14:paraId="6D19A733" w14:textId="77777777" w:rsidTr="002C768D">
        <w:tc>
          <w:tcPr>
            <w:tcW w:w="2088" w:type="dxa"/>
          </w:tcPr>
          <w:p w14:paraId="774CD565"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Conservative</w:t>
            </w:r>
          </w:p>
        </w:tc>
        <w:tc>
          <w:tcPr>
            <w:tcW w:w="2342" w:type="dxa"/>
          </w:tcPr>
          <w:p w14:paraId="59A369AB"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r>
      <w:tr w:rsidR="0087097A" w:rsidRPr="0087097A" w14:paraId="7369FCB5" w14:textId="77777777" w:rsidTr="002C768D">
        <w:tc>
          <w:tcPr>
            <w:tcW w:w="2088" w:type="dxa"/>
          </w:tcPr>
          <w:p w14:paraId="0C3046D1"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Green</w:t>
            </w:r>
          </w:p>
        </w:tc>
        <w:tc>
          <w:tcPr>
            <w:tcW w:w="2342" w:type="dxa"/>
          </w:tcPr>
          <w:p w14:paraId="331979FF" w14:textId="77777777" w:rsidR="0087097A" w:rsidRPr="0087097A" w:rsidRDefault="0087097A" w:rsidP="002C768D">
            <w:pPr>
              <w:spacing w:after="0" w:line="240" w:lineRule="auto"/>
              <w:jc w:val="both"/>
              <w:rPr>
                <w:rFonts w:ascii="Aptos" w:hAnsi="Aptos" w:cs="Arial"/>
                <w:sz w:val="24"/>
                <w:szCs w:val="24"/>
              </w:rPr>
            </w:pPr>
            <w:r w:rsidRPr="0087097A">
              <w:rPr>
                <w:rFonts w:ascii="Aptos" w:hAnsi="Aptos" w:cs="Arial"/>
                <w:sz w:val="24"/>
                <w:szCs w:val="24"/>
              </w:rPr>
              <w:t>1</w:t>
            </w:r>
          </w:p>
        </w:tc>
      </w:tr>
      <w:tr w:rsidR="0087097A" w:rsidRPr="0087097A" w14:paraId="2536DF22" w14:textId="77777777" w:rsidTr="002C768D">
        <w:tc>
          <w:tcPr>
            <w:tcW w:w="2088" w:type="dxa"/>
          </w:tcPr>
          <w:p w14:paraId="44109A20"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Total</w:t>
            </w:r>
          </w:p>
        </w:tc>
        <w:tc>
          <w:tcPr>
            <w:tcW w:w="2342" w:type="dxa"/>
          </w:tcPr>
          <w:p w14:paraId="4BF58688" w14:textId="77777777" w:rsidR="0087097A" w:rsidRPr="0087097A" w:rsidRDefault="0087097A" w:rsidP="002C768D">
            <w:pPr>
              <w:spacing w:after="0" w:line="240" w:lineRule="auto"/>
              <w:jc w:val="both"/>
              <w:rPr>
                <w:rFonts w:ascii="Aptos" w:hAnsi="Aptos" w:cs="Arial"/>
                <w:b/>
                <w:sz w:val="24"/>
                <w:szCs w:val="24"/>
              </w:rPr>
            </w:pPr>
            <w:r w:rsidRPr="0087097A">
              <w:rPr>
                <w:rFonts w:ascii="Aptos" w:hAnsi="Aptos" w:cs="Arial"/>
                <w:b/>
                <w:sz w:val="24"/>
                <w:szCs w:val="24"/>
              </w:rPr>
              <w:t>10</w:t>
            </w:r>
          </w:p>
        </w:tc>
      </w:tr>
    </w:tbl>
    <w:p w14:paraId="451AD904" w14:textId="77777777" w:rsidR="0087097A" w:rsidRPr="0087097A" w:rsidRDefault="0087097A" w:rsidP="0087097A">
      <w:pPr>
        <w:spacing w:after="0" w:line="240" w:lineRule="auto"/>
        <w:ind w:left="1440" w:hanging="720"/>
        <w:jc w:val="both"/>
        <w:rPr>
          <w:rFonts w:ascii="Aptos" w:hAnsi="Aptos" w:cs="Arial"/>
          <w:sz w:val="24"/>
          <w:szCs w:val="24"/>
        </w:rPr>
      </w:pPr>
    </w:p>
    <w:p w14:paraId="32045B1A"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4.5</w:t>
      </w:r>
      <w:r w:rsidRPr="0087097A">
        <w:rPr>
          <w:rFonts w:ascii="Aptos" w:hAnsi="Aptos" w:cs="Arial"/>
          <w:sz w:val="24"/>
          <w:szCs w:val="24"/>
        </w:rPr>
        <w:tab/>
        <w:t>The allocation of seats by both area and party/ grouping will therefore be as follows for 2024/2025:</w:t>
      </w:r>
    </w:p>
    <w:p w14:paraId="6C27B674" w14:textId="77777777" w:rsidR="0087097A" w:rsidRPr="0087097A" w:rsidRDefault="0087097A" w:rsidP="0087097A">
      <w:pPr>
        <w:spacing w:after="0"/>
        <w:ind w:left="720" w:hanging="720"/>
        <w:jc w:val="both"/>
        <w:rPr>
          <w:rFonts w:ascii="Aptos" w:hAnsi="Aptos" w:cs="Arial"/>
          <w:sz w:val="24"/>
          <w:szCs w:val="24"/>
        </w:rPr>
      </w:pPr>
    </w:p>
    <w:tbl>
      <w:tblPr>
        <w:tblW w:w="75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380"/>
        <w:gridCol w:w="1710"/>
        <w:gridCol w:w="1005"/>
        <w:gridCol w:w="1176"/>
      </w:tblGrid>
      <w:tr w:rsidR="0087097A" w:rsidRPr="0087097A" w14:paraId="3DEB2725" w14:textId="77777777" w:rsidTr="33B3CAB5">
        <w:tc>
          <w:tcPr>
            <w:tcW w:w="1276" w:type="dxa"/>
          </w:tcPr>
          <w:p w14:paraId="4A8F8151"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lastRenderedPageBreak/>
              <w:t>Authority</w:t>
            </w:r>
          </w:p>
        </w:tc>
        <w:tc>
          <w:tcPr>
            <w:tcW w:w="992" w:type="dxa"/>
          </w:tcPr>
          <w:p w14:paraId="7E60DFF5"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Labour</w:t>
            </w:r>
          </w:p>
        </w:tc>
        <w:tc>
          <w:tcPr>
            <w:tcW w:w="1380" w:type="dxa"/>
          </w:tcPr>
          <w:p w14:paraId="657CAA8B"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 xml:space="preserve">Liberal </w:t>
            </w:r>
          </w:p>
          <w:p w14:paraId="7AA7901A"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Democrat</w:t>
            </w:r>
          </w:p>
        </w:tc>
        <w:tc>
          <w:tcPr>
            <w:tcW w:w="1710" w:type="dxa"/>
          </w:tcPr>
          <w:p w14:paraId="09502E15"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Conservative</w:t>
            </w:r>
          </w:p>
        </w:tc>
        <w:tc>
          <w:tcPr>
            <w:tcW w:w="1005" w:type="dxa"/>
          </w:tcPr>
          <w:p w14:paraId="6404A030"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Green</w:t>
            </w:r>
          </w:p>
        </w:tc>
        <w:tc>
          <w:tcPr>
            <w:tcW w:w="1176" w:type="dxa"/>
          </w:tcPr>
          <w:p w14:paraId="208232FF"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Total</w:t>
            </w:r>
          </w:p>
        </w:tc>
      </w:tr>
      <w:tr w:rsidR="0087097A" w:rsidRPr="0087097A" w14:paraId="2263987B" w14:textId="77777777" w:rsidTr="33B3CAB5">
        <w:tc>
          <w:tcPr>
            <w:tcW w:w="1276" w:type="dxa"/>
          </w:tcPr>
          <w:p w14:paraId="01498D5D"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Knowsley</w:t>
            </w:r>
          </w:p>
        </w:tc>
        <w:tc>
          <w:tcPr>
            <w:tcW w:w="992" w:type="dxa"/>
            <w:vAlign w:val="bottom"/>
          </w:tcPr>
          <w:p w14:paraId="7DC0D0DE" w14:textId="77777777" w:rsidR="0087097A" w:rsidRPr="0087097A" w:rsidRDefault="0087097A" w:rsidP="002C768D">
            <w:pPr>
              <w:spacing w:after="0"/>
              <w:jc w:val="both"/>
              <w:rPr>
                <w:rFonts w:ascii="Aptos" w:hAnsi="Aptos" w:cs="Arial"/>
                <w:color w:val="000000"/>
                <w:sz w:val="24"/>
                <w:szCs w:val="24"/>
              </w:rPr>
            </w:pPr>
            <w:r w:rsidRPr="0087097A">
              <w:rPr>
                <w:rFonts w:ascii="Aptos" w:hAnsi="Aptos" w:cs="Arial"/>
                <w:color w:val="000000"/>
                <w:sz w:val="24"/>
                <w:szCs w:val="24"/>
              </w:rPr>
              <w:t>1</w:t>
            </w:r>
          </w:p>
        </w:tc>
        <w:tc>
          <w:tcPr>
            <w:tcW w:w="1380" w:type="dxa"/>
          </w:tcPr>
          <w:p w14:paraId="6919DBAB"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710" w:type="dxa"/>
          </w:tcPr>
          <w:p w14:paraId="200D20A4"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005" w:type="dxa"/>
          </w:tcPr>
          <w:p w14:paraId="32A9EE2C"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176" w:type="dxa"/>
          </w:tcPr>
          <w:p w14:paraId="3C22E979"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1</w:t>
            </w:r>
          </w:p>
        </w:tc>
      </w:tr>
      <w:tr w:rsidR="0087097A" w:rsidRPr="0087097A" w14:paraId="746173FF" w14:textId="77777777" w:rsidTr="33B3CAB5">
        <w:tc>
          <w:tcPr>
            <w:tcW w:w="1276" w:type="dxa"/>
          </w:tcPr>
          <w:p w14:paraId="61DD7222"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Liverpool</w:t>
            </w:r>
          </w:p>
        </w:tc>
        <w:tc>
          <w:tcPr>
            <w:tcW w:w="992" w:type="dxa"/>
            <w:vAlign w:val="bottom"/>
          </w:tcPr>
          <w:p w14:paraId="07707F30" w14:textId="77777777" w:rsidR="0087097A" w:rsidRPr="0087097A" w:rsidRDefault="0087097A" w:rsidP="002C768D">
            <w:pPr>
              <w:spacing w:after="0"/>
              <w:jc w:val="both"/>
              <w:rPr>
                <w:rFonts w:ascii="Aptos" w:hAnsi="Aptos" w:cs="Arial"/>
                <w:color w:val="000000"/>
                <w:sz w:val="24"/>
                <w:szCs w:val="24"/>
              </w:rPr>
            </w:pPr>
            <w:r w:rsidRPr="0087097A">
              <w:rPr>
                <w:rFonts w:ascii="Aptos" w:hAnsi="Aptos" w:cs="Arial"/>
                <w:color w:val="000000"/>
                <w:sz w:val="24"/>
                <w:szCs w:val="24"/>
              </w:rPr>
              <w:t>2</w:t>
            </w:r>
          </w:p>
        </w:tc>
        <w:tc>
          <w:tcPr>
            <w:tcW w:w="1380" w:type="dxa"/>
          </w:tcPr>
          <w:p w14:paraId="01CBF915"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1</w:t>
            </w:r>
          </w:p>
        </w:tc>
        <w:tc>
          <w:tcPr>
            <w:tcW w:w="1710" w:type="dxa"/>
          </w:tcPr>
          <w:p w14:paraId="091F474A"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005" w:type="dxa"/>
          </w:tcPr>
          <w:p w14:paraId="0FFE9F41"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176" w:type="dxa"/>
          </w:tcPr>
          <w:p w14:paraId="36304204"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3</w:t>
            </w:r>
          </w:p>
        </w:tc>
      </w:tr>
      <w:tr w:rsidR="0087097A" w:rsidRPr="0087097A" w14:paraId="59C08DF5" w14:textId="77777777" w:rsidTr="33B3CAB5">
        <w:tc>
          <w:tcPr>
            <w:tcW w:w="1276" w:type="dxa"/>
          </w:tcPr>
          <w:p w14:paraId="59ABEC61"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St. Helens</w:t>
            </w:r>
          </w:p>
        </w:tc>
        <w:tc>
          <w:tcPr>
            <w:tcW w:w="992" w:type="dxa"/>
            <w:vAlign w:val="bottom"/>
          </w:tcPr>
          <w:p w14:paraId="33983110" w14:textId="77777777" w:rsidR="0087097A" w:rsidRPr="0087097A" w:rsidRDefault="0087097A" w:rsidP="002C768D">
            <w:pPr>
              <w:spacing w:after="0"/>
              <w:jc w:val="both"/>
              <w:rPr>
                <w:rFonts w:ascii="Aptos" w:hAnsi="Aptos" w:cs="Arial"/>
                <w:color w:val="000000"/>
                <w:sz w:val="24"/>
                <w:szCs w:val="24"/>
              </w:rPr>
            </w:pPr>
            <w:r w:rsidRPr="0087097A">
              <w:rPr>
                <w:rFonts w:ascii="Aptos" w:hAnsi="Aptos" w:cs="Arial"/>
                <w:color w:val="000000"/>
                <w:sz w:val="24"/>
                <w:szCs w:val="24"/>
              </w:rPr>
              <w:t>1</w:t>
            </w:r>
          </w:p>
        </w:tc>
        <w:tc>
          <w:tcPr>
            <w:tcW w:w="1380" w:type="dxa"/>
          </w:tcPr>
          <w:p w14:paraId="709EF4E6"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710" w:type="dxa"/>
          </w:tcPr>
          <w:p w14:paraId="1D25FD57"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005" w:type="dxa"/>
          </w:tcPr>
          <w:p w14:paraId="5574A7BB"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1</w:t>
            </w:r>
          </w:p>
        </w:tc>
        <w:tc>
          <w:tcPr>
            <w:tcW w:w="1176" w:type="dxa"/>
          </w:tcPr>
          <w:p w14:paraId="77538274"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2</w:t>
            </w:r>
          </w:p>
        </w:tc>
      </w:tr>
      <w:tr w:rsidR="0087097A" w:rsidRPr="0087097A" w14:paraId="1DC1AFD8" w14:textId="77777777" w:rsidTr="33B3CAB5">
        <w:tc>
          <w:tcPr>
            <w:tcW w:w="1276" w:type="dxa"/>
          </w:tcPr>
          <w:p w14:paraId="4B12C68C"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Sefton</w:t>
            </w:r>
          </w:p>
        </w:tc>
        <w:tc>
          <w:tcPr>
            <w:tcW w:w="992" w:type="dxa"/>
            <w:vAlign w:val="bottom"/>
          </w:tcPr>
          <w:p w14:paraId="2A57BAD5" w14:textId="77777777" w:rsidR="0087097A" w:rsidRPr="0087097A" w:rsidRDefault="0087097A" w:rsidP="002C768D">
            <w:pPr>
              <w:spacing w:after="0"/>
              <w:jc w:val="both"/>
              <w:rPr>
                <w:rFonts w:ascii="Aptos" w:hAnsi="Aptos" w:cs="Arial"/>
                <w:color w:val="000000"/>
                <w:sz w:val="24"/>
                <w:szCs w:val="24"/>
              </w:rPr>
            </w:pPr>
            <w:r w:rsidRPr="0087097A">
              <w:rPr>
                <w:rFonts w:ascii="Aptos" w:hAnsi="Aptos" w:cs="Arial"/>
                <w:color w:val="000000"/>
                <w:sz w:val="24"/>
                <w:szCs w:val="24"/>
              </w:rPr>
              <w:t>2</w:t>
            </w:r>
          </w:p>
        </w:tc>
        <w:tc>
          <w:tcPr>
            <w:tcW w:w="1380" w:type="dxa"/>
          </w:tcPr>
          <w:p w14:paraId="02A74C48"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710" w:type="dxa"/>
          </w:tcPr>
          <w:p w14:paraId="672623E5"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005" w:type="dxa"/>
          </w:tcPr>
          <w:p w14:paraId="3D3BFBCF"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176" w:type="dxa"/>
          </w:tcPr>
          <w:p w14:paraId="41380918"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2</w:t>
            </w:r>
          </w:p>
        </w:tc>
      </w:tr>
      <w:tr w:rsidR="0087097A" w:rsidRPr="0087097A" w14:paraId="0DAACA0F" w14:textId="77777777" w:rsidTr="33B3CAB5">
        <w:tc>
          <w:tcPr>
            <w:tcW w:w="1276" w:type="dxa"/>
          </w:tcPr>
          <w:p w14:paraId="2A83A7F1"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Wirral</w:t>
            </w:r>
          </w:p>
        </w:tc>
        <w:tc>
          <w:tcPr>
            <w:tcW w:w="992" w:type="dxa"/>
            <w:vAlign w:val="bottom"/>
          </w:tcPr>
          <w:p w14:paraId="17CEA46A" w14:textId="77777777" w:rsidR="0087097A" w:rsidRPr="0087097A" w:rsidRDefault="0087097A" w:rsidP="002C768D">
            <w:pPr>
              <w:spacing w:after="0"/>
              <w:jc w:val="both"/>
              <w:rPr>
                <w:rFonts w:ascii="Aptos" w:hAnsi="Aptos" w:cs="Arial"/>
                <w:color w:val="000000"/>
                <w:sz w:val="24"/>
                <w:szCs w:val="24"/>
              </w:rPr>
            </w:pPr>
            <w:r w:rsidRPr="0087097A">
              <w:rPr>
                <w:rFonts w:ascii="Aptos" w:hAnsi="Aptos" w:cs="Arial"/>
                <w:color w:val="000000"/>
                <w:sz w:val="24"/>
                <w:szCs w:val="24"/>
              </w:rPr>
              <w:t>1</w:t>
            </w:r>
          </w:p>
        </w:tc>
        <w:tc>
          <w:tcPr>
            <w:tcW w:w="1380" w:type="dxa"/>
          </w:tcPr>
          <w:p w14:paraId="6D864481"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710" w:type="dxa"/>
          </w:tcPr>
          <w:p w14:paraId="52FF0C70"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1</w:t>
            </w:r>
          </w:p>
        </w:tc>
        <w:tc>
          <w:tcPr>
            <w:tcW w:w="1005" w:type="dxa"/>
          </w:tcPr>
          <w:p w14:paraId="1D8CFD08"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w:t>
            </w:r>
          </w:p>
        </w:tc>
        <w:tc>
          <w:tcPr>
            <w:tcW w:w="1176" w:type="dxa"/>
          </w:tcPr>
          <w:p w14:paraId="44D3D54D" w14:textId="77777777" w:rsidR="0087097A" w:rsidRPr="0087097A" w:rsidRDefault="0087097A" w:rsidP="002C768D">
            <w:pPr>
              <w:spacing w:after="0"/>
              <w:jc w:val="both"/>
              <w:rPr>
                <w:rFonts w:ascii="Aptos" w:hAnsi="Aptos" w:cs="Arial"/>
                <w:sz w:val="24"/>
                <w:szCs w:val="24"/>
              </w:rPr>
            </w:pPr>
            <w:r w:rsidRPr="0087097A">
              <w:rPr>
                <w:rFonts w:ascii="Aptos" w:hAnsi="Aptos" w:cs="Arial"/>
                <w:sz w:val="24"/>
                <w:szCs w:val="24"/>
              </w:rPr>
              <w:t>2</w:t>
            </w:r>
          </w:p>
        </w:tc>
      </w:tr>
      <w:tr w:rsidR="0087097A" w:rsidRPr="0087097A" w14:paraId="7098A274" w14:textId="77777777" w:rsidTr="33B3CAB5">
        <w:tc>
          <w:tcPr>
            <w:tcW w:w="1276" w:type="dxa"/>
          </w:tcPr>
          <w:p w14:paraId="6C16682E"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Total</w:t>
            </w:r>
          </w:p>
        </w:tc>
        <w:tc>
          <w:tcPr>
            <w:tcW w:w="992" w:type="dxa"/>
          </w:tcPr>
          <w:p w14:paraId="32A79889"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7</w:t>
            </w:r>
          </w:p>
        </w:tc>
        <w:tc>
          <w:tcPr>
            <w:tcW w:w="1380" w:type="dxa"/>
          </w:tcPr>
          <w:p w14:paraId="629381EE"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1</w:t>
            </w:r>
          </w:p>
        </w:tc>
        <w:tc>
          <w:tcPr>
            <w:tcW w:w="1710" w:type="dxa"/>
          </w:tcPr>
          <w:p w14:paraId="4FEC7036"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1</w:t>
            </w:r>
          </w:p>
        </w:tc>
        <w:tc>
          <w:tcPr>
            <w:tcW w:w="1005" w:type="dxa"/>
          </w:tcPr>
          <w:p w14:paraId="3C999EE9"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1</w:t>
            </w:r>
          </w:p>
        </w:tc>
        <w:tc>
          <w:tcPr>
            <w:tcW w:w="1176" w:type="dxa"/>
          </w:tcPr>
          <w:p w14:paraId="6C721B92" w14:textId="77777777" w:rsidR="0087097A" w:rsidRPr="0087097A" w:rsidRDefault="0087097A" w:rsidP="002C768D">
            <w:pPr>
              <w:spacing w:after="0"/>
              <w:jc w:val="both"/>
              <w:rPr>
                <w:rFonts w:ascii="Aptos" w:hAnsi="Aptos" w:cs="Arial"/>
                <w:b/>
                <w:sz w:val="24"/>
                <w:szCs w:val="24"/>
              </w:rPr>
            </w:pPr>
            <w:r w:rsidRPr="0087097A">
              <w:rPr>
                <w:rFonts w:ascii="Aptos" w:hAnsi="Aptos" w:cs="Arial"/>
                <w:b/>
                <w:sz w:val="24"/>
                <w:szCs w:val="24"/>
              </w:rPr>
              <w:t>10</w:t>
            </w:r>
          </w:p>
        </w:tc>
      </w:tr>
    </w:tbl>
    <w:p w14:paraId="2A9D2411" w14:textId="77777777" w:rsidR="0087097A" w:rsidRPr="0087097A" w:rsidRDefault="0087097A" w:rsidP="0087097A">
      <w:pPr>
        <w:spacing w:after="0"/>
        <w:ind w:left="720" w:hanging="720"/>
        <w:jc w:val="both"/>
        <w:rPr>
          <w:rFonts w:ascii="Aptos" w:hAnsi="Aptos" w:cs="Arial"/>
          <w:sz w:val="24"/>
          <w:szCs w:val="24"/>
        </w:rPr>
      </w:pPr>
    </w:p>
    <w:p w14:paraId="697D779D"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4.6</w:t>
      </w:r>
      <w:r w:rsidRPr="0087097A">
        <w:rPr>
          <w:rFonts w:ascii="Aptos" w:hAnsi="Aptos" w:cs="Arial"/>
          <w:sz w:val="24"/>
          <w:szCs w:val="24"/>
        </w:rPr>
        <w:tab/>
        <w:t>The allocation of elected member places on the Panel will be reviewed on an annual basis, ordinarily in the period following the date of the municipal elections.  In years where municipal elections do not take place, the review will need to have taken place by 15 May in that year.</w:t>
      </w:r>
    </w:p>
    <w:p w14:paraId="0D62C144" w14:textId="77777777" w:rsidR="0087097A" w:rsidRPr="0087097A" w:rsidRDefault="0087097A" w:rsidP="0087097A">
      <w:pPr>
        <w:spacing w:after="0" w:line="240" w:lineRule="auto"/>
        <w:ind w:left="720" w:hanging="720"/>
        <w:jc w:val="both"/>
        <w:rPr>
          <w:rFonts w:ascii="Aptos" w:hAnsi="Aptos" w:cs="Arial"/>
          <w:sz w:val="24"/>
          <w:szCs w:val="24"/>
        </w:rPr>
      </w:pPr>
    </w:p>
    <w:p w14:paraId="209D1184"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4.7</w:t>
      </w:r>
      <w:r w:rsidRPr="0087097A">
        <w:rPr>
          <w:rFonts w:ascii="Aptos" w:hAnsi="Aptos" w:cs="Arial"/>
          <w:sz w:val="24"/>
          <w:szCs w:val="24"/>
        </w:rPr>
        <w:tab/>
      </w:r>
      <w:proofErr w:type="gramStart"/>
      <w:r w:rsidRPr="0087097A">
        <w:rPr>
          <w:rFonts w:ascii="Aptos" w:hAnsi="Aptos" w:cs="Arial"/>
          <w:sz w:val="24"/>
          <w:szCs w:val="24"/>
        </w:rPr>
        <w:t>Taking into account</w:t>
      </w:r>
      <w:proofErr w:type="gramEnd"/>
      <w:r w:rsidRPr="0087097A">
        <w:rPr>
          <w:rFonts w:ascii="Aptos" w:hAnsi="Aptos" w:cs="Arial"/>
          <w:sz w:val="24"/>
          <w:szCs w:val="24"/>
        </w:rPr>
        <w:t xml:space="preserve"> the outcome of such a review, Elected Members will be appointed by their respective Authorities in accordance with the constitutional procedures applicable in those Authorities.  In any event, each Authority will ordinarily be expected to appoint their representatives no later than 31 May in each year.</w:t>
      </w:r>
    </w:p>
    <w:p w14:paraId="44B5B731" w14:textId="77777777" w:rsidR="0087097A" w:rsidRPr="0087097A" w:rsidRDefault="0087097A" w:rsidP="0087097A">
      <w:pPr>
        <w:spacing w:after="0" w:line="240" w:lineRule="auto"/>
        <w:ind w:left="720" w:hanging="720"/>
        <w:jc w:val="both"/>
        <w:rPr>
          <w:rFonts w:ascii="Aptos" w:hAnsi="Aptos" w:cs="Arial"/>
          <w:sz w:val="24"/>
          <w:szCs w:val="24"/>
        </w:rPr>
      </w:pPr>
    </w:p>
    <w:p w14:paraId="0A419C29"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4.8</w:t>
      </w:r>
      <w:r w:rsidRPr="0087097A">
        <w:rPr>
          <w:rFonts w:ascii="Aptos" w:hAnsi="Aptos" w:cs="Arial"/>
          <w:sz w:val="24"/>
          <w:szCs w:val="24"/>
        </w:rPr>
        <w:tab/>
        <w:t xml:space="preserve">The term of office of each Authority representative appointed shall be a period of 1 year or until 31 May of the following year, whichever is the earlier.  This term of office is however subject to the appointed Member remaining as an Elected Member during the term of office.  In the event of a Panel Member ceasing to be an elected member </w:t>
      </w:r>
      <w:proofErr w:type="gramStart"/>
      <w:r w:rsidRPr="0087097A">
        <w:rPr>
          <w:rFonts w:ascii="Aptos" w:hAnsi="Aptos" w:cs="Arial"/>
          <w:sz w:val="24"/>
          <w:szCs w:val="24"/>
        </w:rPr>
        <w:t>during the course of</w:t>
      </w:r>
      <w:proofErr w:type="gramEnd"/>
      <w:r w:rsidRPr="0087097A">
        <w:rPr>
          <w:rFonts w:ascii="Aptos" w:hAnsi="Aptos" w:cs="Arial"/>
          <w:sz w:val="24"/>
          <w:szCs w:val="24"/>
        </w:rPr>
        <w:t xml:space="preserve"> their term of office as a Panel Member, their entitlement to serve on the Panel will also cease at that point.</w:t>
      </w:r>
    </w:p>
    <w:p w14:paraId="12107DB4" w14:textId="77777777" w:rsidR="0087097A" w:rsidRPr="0087097A" w:rsidRDefault="0087097A" w:rsidP="0087097A">
      <w:pPr>
        <w:spacing w:after="0" w:line="240" w:lineRule="auto"/>
        <w:ind w:left="720" w:hanging="720"/>
        <w:jc w:val="both"/>
        <w:rPr>
          <w:rFonts w:ascii="Aptos" w:hAnsi="Aptos" w:cs="Arial"/>
          <w:sz w:val="24"/>
          <w:szCs w:val="24"/>
        </w:rPr>
      </w:pPr>
    </w:p>
    <w:p w14:paraId="1DB32DB2" w14:textId="77777777" w:rsidR="0087097A" w:rsidRPr="0087097A" w:rsidRDefault="0087097A" w:rsidP="0087097A">
      <w:pPr>
        <w:spacing w:after="0" w:line="240" w:lineRule="auto"/>
        <w:ind w:left="720" w:hanging="720"/>
        <w:jc w:val="both"/>
        <w:rPr>
          <w:rFonts w:ascii="Aptos" w:hAnsi="Aptos" w:cs="Arial"/>
          <w:sz w:val="24"/>
          <w:szCs w:val="24"/>
        </w:rPr>
      </w:pPr>
      <w:r w:rsidRPr="0087097A">
        <w:rPr>
          <w:rFonts w:ascii="Aptos" w:hAnsi="Aptos" w:cs="Arial"/>
          <w:sz w:val="24"/>
          <w:szCs w:val="24"/>
        </w:rPr>
        <w:t>4.9</w:t>
      </w:r>
      <w:r w:rsidRPr="0087097A">
        <w:rPr>
          <w:rFonts w:ascii="Aptos" w:hAnsi="Aptos" w:cs="Arial"/>
          <w:sz w:val="24"/>
          <w:szCs w:val="24"/>
        </w:rPr>
        <w:tab/>
        <w:t>Each appointment may be renewable on an annual basis, subject to the decision of the respective Authority and the continuing entitlement of the appointee to serve on the Panel.</w:t>
      </w:r>
    </w:p>
    <w:p w14:paraId="7DECCE31" w14:textId="77777777" w:rsidR="0087097A" w:rsidRPr="0087097A" w:rsidRDefault="0087097A" w:rsidP="0087097A">
      <w:pPr>
        <w:spacing w:after="0"/>
        <w:ind w:left="720" w:hanging="720"/>
        <w:jc w:val="both"/>
        <w:rPr>
          <w:rFonts w:ascii="Aptos" w:hAnsi="Aptos" w:cs="Arial"/>
          <w:sz w:val="24"/>
          <w:szCs w:val="24"/>
        </w:rPr>
      </w:pPr>
    </w:p>
    <w:p w14:paraId="00AF276A" w14:textId="77777777" w:rsidR="0087097A" w:rsidRPr="0087097A" w:rsidRDefault="0087097A" w:rsidP="0087097A">
      <w:pPr>
        <w:spacing w:after="0"/>
        <w:ind w:left="720" w:hanging="720"/>
        <w:jc w:val="both"/>
        <w:rPr>
          <w:rFonts w:ascii="Aptos" w:hAnsi="Aptos" w:cs="Arial"/>
          <w:sz w:val="24"/>
          <w:szCs w:val="24"/>
        </w:rPr>
      </w:pPr>
      <w:r w:rsidRPr="0087097A">
        <w:rPr>
          <w:rFonts w:ascii="Aptos" w:hAnsi="Aptos" w:cs="Arial"/>
          <w:sz w:val="24"/>
          <w:szCs w:val="24"/>
        </w:rPr>
        <w:t>5.</w:t>
      </w:r>
      <w:r w:rsidRPr="0087097A">
        <w:rPr>
          <w:rFonts w:ascii="Aptos" w:hAnsi="Aptos" w:cs="Arial"/>
          <w:sz w:val="24"/>
          <w:szCs w:val="24"/>
        </w:rPr>
        <w:tab/>
      </w:r>
      <w:r w:rsidRPr="0087097A">
        <w:rPr>
          <w:rFonts w:ascii="Aptos" w:hAnsi="Aptos" w:cs="Arial"/>
          <w:b/>
          <w:sz w:val="24"/>
          <w:szCs w:val="24"/>
        </w:rPr>
        <w:t>Elected Members – Resignation or Removal from the Panel</w:t>
      </w:r>
    </w:p>
    <w:p w14:paraId="5A87B97D" w14:textId="77777777" w:rsidR="0087097A" w:rsidRPr="0087097A" w:rsidRDefault="0087097A" w:rsidP="0087097A">
      <w:pPr>
        <w:spacing w:after="0"/>
        <w:ind w:left="720" w:hanging="720"/>
        <w:jc w:val="both"/>
        <w:rPr>
          <w:rFonts w:ascii="Aptos" w:hAnsi="Aptos" w:cs="Arial"/>
          <w:sz w:val="24"/>
          <w:szCs w:val="24"/>
        </w:rPr>
      </w:pPr>
    </w:p>
    <w:p w14:paraId="23E3E228"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
          <w:sz w:val="24"/>
          <w:szCs w:val="24"/>
        </w:rPr>
        <w:lastRenderedPageBreak/>
        <w:t>5.1</w:t>
      </w:r>
      <w:r w:rsidRPr="0087097A">
        <w:rPr>
          <w:rFonts w:ascii="Aptos" w:hAnsi="Aptos" w:cs="Arial"/>
          <w:sz w:val="24"/>
          <w:szCs w:val="24"/>
        </w:rPr>
        <w:tab/>
      </w:r>
      <w:r w:rsidRPr="0087097A">
        <w:rPr>
          <w:rFonts w:ascii="Aptos" w:hAnsi="Aptos" w:cs="ArialMT"/>
          <w:sz w:val="24"/>
          <w:szCs w:val="24"/>
        </w:rPr>
        <w:t xml:space="preserve">An Authority may decide, in accordance with its procedures, to remove one of its Members from the Panel at any time </w:t>
      </w:r>
      <w:r w:rsidRPr="0087097A">
        <w:rPr>
          <w:rFonts w:ascii="Aptos" w:hAnsi="Aptos" w:cs="ArialMT"/>
          <w:color w:val="000000"/>
          <w:sz w:val="24"/>
          <w:szCs w:val="24"/>
        </w:rPr>
        <w:t>prior to conclusion of that Member’s term of office,</w:t>
      </w:r>
      <w:r w:rsidRPr="0087097A">
        <w:rPr>
          <w:rFonts w:ascii="Aptos" w:hAnsi="Aptos" w:cs="ArialMT"/>
          <w:sz w:val="24"/>
          <w:szCs w:val="24"/>
        </w:rPr>
        <w:t xml:space="preserve"> and upon doing so shall give written notice to the Secretariat of the change in its Member.</w:t>
      </w:r>
    </w:p>
    <w:p w14:paraId="7867CD21"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41355875"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5.2</w:t>
      </w:r>
      <w:r w:rsidRPr="0087097A">
        <w:rPr>
          <w:rFonts w:ascii="Aptos" w:hAnsi="Aptos" w:cs="ArialMT"/>
          <w:sz w:val="24"/>
          <w:szCs w:val="24"/>
        </w:rPr>
        <w:tab/>
        <w:t xml:space="preserve">An Elected Member representative may resign from the Panel at any time by giving notice to his or her appointing council who will inform the Secretariat. </w:t>
      </w:r>
    </w:p>
    <w:p w14:paraId="368F68E1"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36B75A8D"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5.3</w:t>
      </w:r>
      <w:r w:rsidRPr="0087097A">
        <w:rPr>
          <w:rFonts w:ascii="Aptos" w:hAnsi="Aptos" w:cs="ArialMT"/>
          <w:sz w:val="24"/>
          <w:szCs w:val="24"/>
        </w:rPr>
        <w:tab/>
        <w:t xml:space="preserve">In the event that any Elected Member resigns from the </w:t>
      </w:r>
      <w:proofErr w:type="gramStart"/>
      <w:r w:rsidRPr="0087097A">
        <w:rPr>
          <w:rFonts w:ascii="Aptos" w:hAnsi="Aptos" w:cs="ArialMT"/>
          <w:sz w:val="24"/>
          <w:szCs w:val="24"/>
        </w:rPr>
        <w:t>Panel, or</w:t>
      </w:r>
      <w:proofErr w:type="gramEnd"/>
      <w:r w:rsidRPr="0087097A">
        <w:rPr>
          <w:rFonts w:ascii="Aptos" w:hAnsi="Aptos" w:cs="ArialMT"/>
          <w:sz w:val="24"/>
          <w:szCs w:val="24"/>
        </w:rPr>
        <w:t xml:space="preserve"> is removed from the Panel by his or her Authority, the Authority shall immediately take the appropriate constitutional steps to nominate and appoint an alternative Member to the Panel, in accordance with the agreed panel arrangements.</w:t>
      </w:r>
    </w:p>
    <w:p w14:paraId="3319B2C2"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7BEB86A7" w14:textId="0B691F8A"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5.4</w:t>
      </w:r>
      <w:r>
        <w:tab/>
      </w:r>
      <w:r w:rsidRPr="0087097A">
        <w:rPr>
          <w:rFonts w:ascii="Aptos" w:hAnsi="Aptos" w:cs="ArialMT"/>
          <w:sz w:val="24"/>
          <w:szCs w:val="24"/>
        </w:rPr>
        <w:t>Where an Elected Member fails to attend meetings of the Panel over a six</w:t>
      </w:r>
      <w:r w:rsidR="48A188AC" w:rsidRPr="33B3CAB5">
        <w:rPr>
          <w:rFonts w:ascii="Aptos" w:hAnsi="Aptos" w:cs="ArialMT"/>
          <w:sz w:val="24"/>
          <w:szCs w:val="24"/>
        </w:rPr>
        <w:t>-</w:t>
      </w:r>
      <w:r w:rsidRPr="0087097A">
        <w:rPr>
          <w:rFonts w:ascii="Aptos" w:hAnsi="Aptos" w:cs="ArialMT"/>
          <w:sz w:val="24"/>
          <w:szCs w:val="24"/>
        </w:rPr>
        <w:t>month period then the Secretariat shall recommend to the relevant Authority that due consideration is given to removing the member from the appointment to the Panel and the appointment of a replacement member from that Authority.</w:t>
      </w:r>
    </w:p>
    <w:p w14:paraId="1599AE21"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p>
    <w:p w14:paraId="43B9EC66"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5.5</w:t>
      </w:r>
      <w:r w:rsidRPr="0087097A">
        <w:rPr>
          <w:rFonts w:ascii="Aptos" w:hAnsi="Aptos" w:cs="ArialMT"/>
          <w:sz w:val="24"/>
          <w:szCs w:val="24"/>
        </w:rPr>
        <w:tab/>
        <w:t xml:space="preserve">Where it becomes clear that an Elected Member has ceased to represent the political group for which they were nominated by their respective Authority, either through withdrawal of the whip, suspension, or expulsion from the relevant group, that Member shall be immediately removed from the Panel’s Membership. In these circumstances, the relevant Nominating Authority will be obliged to take the appropriate steps, including liaison with the relevant political group, to nominate, at the earliest opportunity an alternative Member to the Panel, in accordance with the allocation of seats at paragraph 4.5 above, </w:t>
      </w:r>
      <w:proofErr w:type="gramStart"/>
      <w:r w:rsidRPr="0087097A">
        <w:rPr>
          <w:rFonts w:ascii="Aptos" w:hAnsi="Aptos" w:cs="ArialMT"/>
          <w:sz w:val="24"/>
          <w:szCs w:val="24"/>
        </w:rPr>
        <w:t>so as to</w:t>
      </w:r>
      <w:proofErr w:type="gramEnd"/>
      <w:r w:rsidRPr="0087097A">
        <w:rPr>
          <w:rFonts w:ascii="Aptos" w:hAnsi="Aptos" w:cs="ArialMT"/>
          <w:sz w:val="24"/>
          <w:szCs w:val="24"/>
        </w:rPr>
        <w:t xml:space="preserve"> ensure the Panel’s appropriate political balance is maintained.</w:t>
      </w:r>
    </w:p>
    <w:p w14:paraId="4EAED8AD" w14:textId="77777777" w:rsidR="0087097A" w:rsidRPr="0087097A" w:rsidRDefault="0087097A" w:rsidP="0087097A">
      <w:pPr>
        <w:autoSpaceDE w:val="0"/>
        <w:autoSpaceDN w:val="0"/>
        <w:adjustRightInd w:val="0"/>
        <w:spacing w:after="0" w:line="240" w:lineRule="auto"/>
        <w:jc w:val="both"/>
        <w:rPr>
          <w:rFonts w:ascii="Aptos" w:hAnsi="Aptos" w:cs="ArialMT"/>
          <w:color w:val="000000"/>
          <w:sz w:val="24"/>
          <w:szCs w:val="24"/>
        </w:rPr>
      </w:pPr>
      <w:r w:rsidRPr="0087097A">
        <w:rPr>
          <w:rFonts w:ascii="Aptos" w:hAnsi="Aptos" w:cs="ArialMT"/>
          <w:color w:val="000000"/>
          <w:sz w:val="24"/>
          <w:szCs w:val="24"/>
        </w:rPr>
        <w:br w:type="page"/>
      </w:r>
    </w:p>
    <w:p w14:paraId="24BB3399" w14:textId="77777777" w:rsidR="0087097A" w:rsidRPr="0087097A" w:rsidRDefault="0087097A" w:rsidP="0087097A">
      <w:pPr>
        <w:autoSpaceDE w:val="0"/>
        <w:autoSpaceDN w:val="0"/>
        <w:adjustRightInd w:val="0"/>
        <w:spacing w:after="0" w:line="240" w:lineRule="auto"/>
        <w:jc w:val="both"/>
        <w:rPr>
          <w:rFonts w:ascii="Aptos" w:hAnsi="Aptos" w:cs="Arial-BoldMT"/>
          <w:b/>
          <w:bCs/>
          <w:color w:val="000000"/>
          <w:sz w:val="24"/>
          <w:szCs w:val="24"/>
        </w:rPr>
      </w:pPr>
      <w:r w:rsidRPr="0087097A">
        <w:rPr>
          <w:rFonts w:ascii="Aptos" w:hAnsi="Aptos" w:cs="Arial-BoldMT"/>
          <w:bCs/>
          <w:color w:val="000000"/>
          <w:sz w:val="24"/>
          <w:szCs w:val="24"/>
        </w:rPr>
        <w:lastRenderedPageBreak/>
        <w:t>6</w:t>
      </w:r>
      <w:r w:rsidRPr="0087097A">
        <w:rPr>
          <w:rFonts w:ascii="Aptos" w:hAnsi="Aptos" w:cs="Arial-BoldMT"/>
          <w:b/>
          <w:bCs/>
          <w:color w:val="000000"/>
          <w:sz w:val="24"/>
          <w:szCs w:val="24"/>
        </w:rPr>
        <w:tab/>
        <w:t>Independent Co-opted Members</w:t>
      </w:r>
    </w:p>
    <w:p w14:paraId="3CB74AC0" w14:textId="77777777" w:rsidR="0087097A" w:rsidRPr="0087097A" w:rsidRDefault="0087097A" w:rsidP="0087097A">
      <w:pPr>
        <w:autoSpaceDE w:val="0"/>
        <w:autoSpaceDN w:val="0"/>
        <w:adjustRightInd w:val="0"/>
        <w:spacing w:after="0" w:line="240" w:lineRule="auto"/>
        <w:jc w:val="both"/>
        <w:rPr>
          <w:rFonts w:ascii="Aptos" w:hAnsi="Aptos" w:cs="Arial-BoldMT"/>
          <w:b/>
          <w:bCs/>
          <w:color w:val="000000"/>
          <w:sz w:val="24"/>
          <w:szCs w:val="24"/>
        </w:rPr>
      </w:pPr>
    </w:p>
    <w:p w14:paraId="5EBB7D3E"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color w:val="000000"/>
          <w:sz w:val="24"/>
          <w:szCs w:val="24"/>
        </w:rPr>
      </w:pPr>
      <w:r w:rsidRPr="33B3CAB5">
        <w:rPr>
          <w:rFonts w:ascii="Aptos" w:hAnsi="Aptos" w:cs="ArialMT"/>
          <w:color w:val="000000" w:themeColor="text1"/>
          <w:sz w:val="24"/>
          <w:szCs w:val="24"/>
        </w:rPr>
        <w:t>6.1</w:t>
      </w:r>
      <w:r>
        <w:tab/>
      </w:r>
      <w:r w:rsidRPr="33B3CAB5">
        <w:rPr>
          <w:rFonts w:ascii="Aptos" w:hAnsi="Aptos" w:cs="ArialMT"/>
          <w:color w:val="000000" w:themeColor="text1"/>
          <w:sz w:val="24"/>
          <w:szCs w:val="24"/>
        </w:rPr>
        <w:t xml:space="preserve">The Panel shall co-opt one independent members onto the panel for a term ending in July 2028.  There is currently </w:t>
      </w:r>
      <w:r w:rsidRPr="33B3CAB5">
        <w:rPr>
          <w:rFonts w:ascii="Aptos" w:hAnsi="Aptos" w:cs="ArialMT"/>
          <w:b/>
          <w:color w:val="000000" w:themeColor="text1"/>
          <w:sz w:val="24"/>
          <w:szCs w:val="24"/>
        </w:rPr>
        <w:t>one vacancy</w:t>
      </w:r>
      <w:r w:rsidRPr="33B3CAB5">
        <w:rPr>
          <w:rFonts w:ascii="Aptos" w:hAnsi="Aptos" w:cs="ArialMT"/>
          <w:color w:val="000000" w:themeColor="text1"/>
          <w:sz w:val="24"/>
          <w:szCs w:val="24"/>
        </w:rPr>
        <w:t xml:space="preserve"> on the Panel for a co-opted independent member.  The term of office for an independent co-opted member on the Panel shall be four years with the number of terms of office to be served by any appointed independent member limited to two.</w:t>
      </w:r>
    </w:p>
    <w:p w14:paraId="59C09707" w14:textId="77777777" w:rsidR="0087097A" w:rsidRPr="0087097A" w:rsidRDefault="0087097A" w:rsidP="0087097A">
      <w:pPr>
        <w:autoSpaceDE w:val="0"/>
        <w:autoSpaceDN w:val="0"/>
        <w:adjustRightInd w:val="0"/>
        <w:spacing w:after="0" w:line="240" w:lineRule="auto"/>
        <w:jc w:val="both"/>
        <w:rPr>
          <w:rFonts w:ascii="Aptos" w:hAnsi="Aptos" w:cs="ArialMT"/>
          <w:color w:val="000000"/>
          <w:sz w:val="24"/>
          <w:szCs w:val="24"/>
        </w:rPr>
      </w:pPr>
    </w:p>
    <w:p w14:paraId="4C6EC9C6"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color w:val="000000"/>
          <w:sz w:val="24"/>
          <w:szCs w:val="24"/>
        </w:rPr>
      </w:pPr>
      <w:r w:rsidRPr="0087097A">
        <w:rPr>
          <w:rFonts w:ascii="Aptos" w:hAnsi="Aptos" w:cs="ArialMT"/>
          <w:color w:val="000000"/>
          <w:sz w:val="24"/>
          <w:szCs w:val="24"/>
        </w:rPr>
        <w:t>6.2</w:t>
      </w:r>
      <w:r w:rsidRPr="0087097A">
        <w:rPr>
          <w:rFonts w:ascii="Aptos" w:hAnsi="Aptos" w:cs="ArialMT"/>
          <w:color w:val="000000"/>
          <w:sz w:val="24"/>
          <w:szCs w:val="24"/>
        </w:rPr>
        <w:tab/>
        <w:t>The selection process for co-opting independent members will include a reasonable period of advertising for the positions.  A closing date for the receipt of applications should be given of at least two weeks from the date the advert is first placed.</w:t>
      </w:r>
    </w:p>
    <w:p w14:paraId="513F8FCA" w14:textId="77777777" w:rsidR="0087097A" w:rsidRPr="0087097A" w:rsidRDefault="0087097A" w:rsidP="0087097A">
      <w:pPr>
        <w:autoSpaceDE w:val="0"/>
        <w:autoSpaceDN w:val="0"/>
        <w:adjustRightInd w:val="0"/>
        <w:spacing w:after="0" w:line="240" w:lineRule="auto"/>
        <w:jc w:val="both"/>
        <w:rPr>
          <w:rFonts w:ascii="Aptos" w:hAnsi="Aptos" w:cs="ArialMT"/>
          <w:color w:val="000000"/>
          <w:sz w:val="24"/>
          <w:szCs w:val="24"/>
        </w:rPr>
      </w:pPr>
    </w:p>
    <w:p w14:paraId="0E7C1094"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r w:rsidRPr="0087097A">
        <w:rPr>
          <w:rFonts w:ascii="Aptos" w:hAnsi="Aptos" w:cs="Arial"/>
          <w:color w:val="000000"/>
          <w:sz w:val="24"/>
          <w:szCs w:val="24"/>
        </w:rPr>
        <w:t>6.3</w:t>
      </w:r>
      <w:r w:rsidRPr="0087097A">
        <w:rPr>
          <w:rFonts w:ascii="Aptos" w:hAnsi="Aptos" w:cs="Arial"/>
          <w:color w:val="000000"/>
          <w:sz w:val="24"/>
          <w:szCs w:val="24"/>
        </w:rPr>
        <w:tab/>
        <w:t xml:space="preserve">The recruitment process will be carried out in accordance with the following </w:t>
      </w:r>
      <w:proofErr w:type="gramStart"/>
      <w:r w:rsidRPr="0087097A">
        <w:rPr>
          <w:rFonts w:ascii="Aptos" w:hAnsi="Aptos" w:cs="Arial"/>
          <w:color w:val="000000"/>
          <w:sz w:val="24"/>
          <w:szCs w:val="24"/>
        </w:rPr>
        <w:t>principles:-</w:t>
      </w:r>
      <w:proofErr w:type="gramEnd"/>
      <w:r w:rsidRPr="0087097A">
        <w:rPr>
          <w:rFonts w:ascii="Aptos" w:hAnsi="Aptos" w:cs="Arial"/>
          <w:color w:val="000000"/>
          <w:sz w:val="24"/>
          <w:szCs w:val="24"/>
        </w:rPr>
        <w:t xml:space="preserve">  </w:t>
      </w:r>
    </w:p>
    <w:p w14:paraId="4894A939"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p>
    <w:p w14:paraId="0A2CD709"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color w:val="000000"/>
          <w:sz w:val="24"/>
          <w:szCs w:val="24"/>
        </w:rPr>
      </w:pPr>
      <w:r w:rsidRPr="0087097A">
        <w:rPr>
          <w:rFonts w:ascii="Aptos" w:hAnsi="Aptos" w:cs="Arial"/>
          <w:color w:val="000000"/>
          <w:sz w:val="24"/>
          <w:szCs w:val="24"/>
        </w:rPr>
        <w:t>(i)</w:t>
      </w:r>
      <w:r w:rsidRPr="0087097A">
        <w:rPr>
          <w:rFonts w:ascii="Aptos" w:hAnsi="Aptos" w:cs="Arial"/>
          <w:color w:val="000000"/>
          <w:sz w:val="24"/>
          <w:szCs w:val="24"/>
        </w:rPr>
        <w:tab/>
        <w:t xml:space="preserve">Appointments will be made on merit of candidates whose skills, experience and qualities are considered best to secure the effective functioning of the </w:t>
      </w:r>
      <w:proofErr w:type="gramStart"/>
      <w:r w:rsidRPr="0087097A">
        <w:rPr>
          <w:rFonts w:ascii="Aptos" w:hAnsi="Aptos" w:cs="Arial"/>
          <w:color w:val="000000"/>
          <w:sz w:val="24"/>
          <w:szCs w:val="24"/>
        </w:rPr>
        <w:t>Panel;</w:t>
      </w:r>
      <w:proofErr w:type="gramEnd"/>
      <w:r w:rsidRPr="0087097A">
        <w:rPr>
          <w:rFonts w:ascii="Aptos" w:hAnsi="Aptos" w:cs="Arial"/>
          <w:color w:val="000000"/>
          <w:sz w:val="24"/>
          <w:szCs w:val="24"/>
        </w:rPr>
        <w:t xml:space="preserve"> </w:t>
      </w:r>
    </w:p>
    <w:p w14:paraId="75423A40" w14:textId="77777777" w:rsidR="0087097A" w:rsidRPr="0087097A" w:rsidRDefault="0087097A" w:rsidP="0087097A">
      <w:pPr>
        <w:autoSpaceDE w:val="0"/>
        <w:autoSpaceDN w:val="0"/>
        <w:adjustRightInd w:val="0"/>
        <w:spacing w:after="0" w:line="240" w:lineRule="auto"/>
        <w:ind w:left="2160" w:hanging="720"/>
        <w:jc w:val="both"/>
        <w:rPr>
          <w:rFonts w:ascii="Aptos" w:hAnsi="Aptos" w:cs="Arial"/>
          <w:color w:val="000000"/>
          <w:sz w:val="24"/>
          <w:szCs w:val="24"/>
        </w:rPr>
      </w:pPr>
    </w:p>
    <w:p w14:paraId="08C19C1E"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color w:val="000000"/>
          <w:sz w:val="24"/>
          <w:szCs w:val="24"/>
        </w:rPr>
      </w:pPr>
      <w:r w:rsidRPr="0087097A">
        <w:rPr>
          <w:rFonts w:ascii="Aptos" w:hAnsi="Aptos" w:cs="Arial"/>
          <w:color w:val="000000"/>
          <w:sz w:val="24"/>
          <w:szCs w:val="24"/>
        </w:rPr>
        <w:t>(ii)</w:t>
      </w:r>
      <w:r w:rsidRPr="0087097A">
        <w:rPr>
          <w:rFonts w:ascii="Aptos" w:hAnsi="Aptos" w:cs="Arial"/>
          <w:color w:val="000000"/>
          <w:sz w:val="24"/>
          <w:szCs w:val="24"/>
        </w:rPr>
        <w:tab/>
        <w:t xml:space="preserve">The selection process will be fair, objective and impartial and consistently applied to all candidates who will be assessed against the same pre-determined criteria; and </w:t>
      </w:r>
    </w:p>
    <w:p w14:paraId="068EEFE9"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color w:val="000000"/>
          <w:sz w:val="24"/>
          <w:szCs w:val="24"/>
        </w:rPr>
      </w:pPr>
    </w:p>
    <w:p w14:paraId="34967C49"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color w:val="000000"/>
          <w:sz w:val="24"/>
          <w:szCs w:val="24"/>
        </w:rPr>
      </w:pPr>
      <w:r w:rsidRPr="0087097A">
        <w:rPr>
          <w:rFonts w:ascii="Aptos" w:hAnsi="Aptos" w:cs="Arial"/>
          <w:color w:val="000000"/>
          <w:sz w:val="24"/>
          <w:szCs w:val="24"/>
        </w:rPr>
        <w:t>(iii)</w:t>
      </w:r>
      <w:r w:rsidRPr="0087097A">
        <w:rPr>
          <w:rFonts w:ascii="Aptos" w:hAnsi="Aptos" w:cs="Arial"/>
          <w:color w:val="000000"/>
          <w:sz w:val="24"/>
          <w:szCs w:val="24"/>
        </w:rPr>
        <w:tab/>
        <w:t>The selection process will be conducted transparently with information about the requirements for the appointments and the process being publicly advertised and made available.</w:t>
      </w:r>
    </w:p>
    <w:p w14:paraId="0C2AD0AB"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color w:val="000000"/>
          <w:sz w:val="24"/>
          <w:szCs w:val="24"/>
        </w:rPr>
      </w:pPr>
    </w:p>
    <w:p w14:paraId="6193E2EC"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r w:rsidRPr="0087097A">
        <w:rPr>
          <w:rFonts w:ascii="Aptos" w:hAnsi="Aptos" w:cs="Arial"/>
          <w:color w:val="000000"/>
          <w:sz w:val="24"/>
          <w:szCs w:val="24"/>
        </w:rPr>
        <w:t>6.4</w:t>
      </w:r>
      <w:r w:rsidRPr="0087097A">
        <w:rPr>
          <w:rFonts w:ascii="Aptos" w:hAnsi="Aptos" w:cs="Arial"/>
          <w:color w:val="000000"/>
          <w:sz w:val="24"/>
          <w:szCs w:val="24"/>
        </w:rPr>
        <w:tab/>
        <w:t xml:space="preserve">Information packs shall be prepared and sent to those requesting them.  The Panel will appoint a selection panel to consider applications and interview short-listed candidates.  </w:t>
      </w:r>
      <w:r w:rsidRPr="0087097A">
        <w:rPr>
          <w:rFonts w:ascii="Aptos" w:hAnsi="Aptos" w:cs="ArialMT"/>
          <w:color w:val="000000"/>
          <w:sz w:val="24"/>
          <w:szCs w:val="24"/>
        </w:rPr>
        <w:t xml:space="preserve">The applications will be considered against an eligibility criterion agreed by the Panel.  </w:t>
      </w:r>
      <w:r w:rsidRPr="0087097A">
        <w:rPr>
          <w:rFonts w:ascii="Aptos" w:hAnsi="Aptos" w:cs="Arial"/>
          <w:color w:val="000000"/>
          <w:sz w:val="24"/>
          <w:szCs w:val="24"/>
        </w:rPr>
        <w:t xml:space="preserve">The selection panel will include the Chairperson and Vice-Chairperson of the Panel.  </w:t>
      </w:r>
    </w:p>
    <w:p w14:paraId="0175576C"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p>
    <w:p w14:paraId="0DA77BFD"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r w:rsidRPr="0087097A">
        <w:rPr>
          <w:rFonts w:ascii="Aptos" w:hAnsi="Aptos" w:cs="Arial"/>
          <w:color w:val="000000"/>
          <w:sz w:val="24"/>
          <w:szCs w:val="24"/>
        </w:rPr>
        <w:t>6.5</w:t>
      </w:r>
      <w:r w:rsidRPr="0087097A">
        <w:rPr>
          <w:rFonts w:ascii="Aptos" w:hAnsi="Aptos" w:cs="Arial"/>
          <w:color w:val="000000"/>
          <w:sz w:val="24"/>
          <w:szCs w:val="24"/>
        </w:rPr>
        <w:tab/>
        <w:t xml:space="preserve">Following the interviews, the selection panel will make recommendations to the Panel about the appointment of the independent members and the Panel will </w:t>
      </w:r>
      <w:proofErr w:type="gramStart"/>
      <w:r w:rsidRPr="0087097A">
        <w:rPr>
          <w:rFonts w:ascii="Aptos" w:hAnsi="Aptos" w:cs="Arial"/>
          <w:color w:val="000000"/>
          <w:sz w:val="24"/>
          <w:szCs w:val="24"/>
        </w:rPr>
        <w:t>make a decision</w:t>
      </w:r>
      <w:proofErr w:type="gramEnd"/>
      <w:r w:rsidRPr="0087097A">
        <w:rPr>
          <w:rFonts w:ascii="Aptos" w:hAnsi="Aptos" w:cs="Arial"/>
          <w:color w:val="000000"/>
          <w:sz w:val="24"/>
          <w:szCs w:val="24"/>
        </w:rPr>
        <w:t xml:space="preserve"> as to which candidates to co-opt. </w:t>
      </w:r>
      <w:proofErr w:type="gramStart"/>
      <w:r w:rsidRPr="0087097A">
        <w:rPr>
          <w:rFonts w:ascii="Aptos" w:hAnsi="Aptos" w:cs="Arial"/>
          <w:color w:val="000000"/>
          <w:sz w:val="24"/>
          <w:szCs w:val="24"/>
        </w:rPr>
        <w:t>In order to</w:t>
      </w:r>
      <w:proofErr w:type="gramEnd"/>
      <w:r w:rsidRPr="0087097A">
        <w:rPr>
          <w:rFonts w:ascii="Aptos" w:hAnsi="Aptos" w:cs="Arial"/>
          <w:color w:val="000000"/>
          <w:sz w:val="24"/>
          <w:szCs w:val="24"/>
        </w:rPr>
        <w:t xml:space="preserve"> be co-opted, each candidate shall require the support of a majority of the appointed members of the Panel present at the meeting at which the decision is made. </w:t>
      </w:r>
    </w:p>
    <w:p w14:paraId="6D4C63C3"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269C26CA" w14:textId="77777777" w:rsidR="0087097A" w:rsidRPr="0087097A" w:rsidRDefault="0087097A" w:rsidP="0087097A">
      <w:pPr>
        <w:autoSpaceDE w:val="0"/>
        <w:autoSpaceDN w:val="0"/>
        <w:adjustRightInd w:val="0"/>
        <w:spacing w:after="0" w:line="240" w:lineRule="auto"/>
        <w:ind w:left="720" w:hanging="720"/>
        <w:jc w:val="both"/>
        <w:rPr>
          <w:rFonts w:ascii="Aptos" w:hAnsi="Aptos" w:cs="Arial-BoldMT"/>
          <w:b/>
          <w:bCs/>
          <w:sz w:val="24"/>
          <w:szCs w:val="24"/>
        </w:rPr>
      </w:pPr>
      <w:r w:rsidRPr="0087097A">
        <w:rPr>
          <w:rFonts w:ascii="Aptos" w:hAnsi="Aptos" w:cs="Arial-BoldMT"/>
          <w:b/>
          <w:bCs/>
          <w:sz w:val="24"/>
          <w:szCs w:val="24"/>
        </w:rPr>
        <w:t>7.</w:t>
      </w:r>
      <w:r w:rsidRPr="0087097A">
        <w:rPr>
          <w:rFonts w:ascii="Aptos" w:hAnsi="Aptos" w:cs="Arial-BoldMT"/>
          <w:b/>
          <w:bCs/>
          <w:sz w:val="24"/>
          <w:szCs w:val="24"/>
        </w:rPr>
        <w:tab/>
        <w:t>Independent Co-opted Members - Resignation and removal from the Panel</w:t>
      </w:r>
    </w:p>
    <w:p w14:paraId="4F88E7AD" w14:textId="77777777" w:rsidR="0087097A" w:rsidRPr="0087097A" w:rsidRDefault="0087097A" w:rsidP="0087097A">
      <w:pPr>
        <w:tabs>
          <w:tab w:val="left" w:pos="1320"/>
        </w:tabs>
        <w:autoSpaceDE w:val="0"/>
        <w:autoSpaceDN w:val="0"/>
        <w:adjustRightInd w:val="0"/>
        <w:spacing w:after="0" w:line="240" w:lineRule="auto"/>
        <w:jc w:val="both"/>
        <w:rPr>
          <w:rFonts w:ascii="Aptos" w:hAnsi="Aptos" w:cs="ArialMT"/>
          <w:sz w:val="24"/>
          <w:szCs w:val="24"/>
        </w:rPr>
      </w:pPr>
    </w:p>
    <w:p w14:paraId="522CBEF3"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lastRenderedPageBreak/>
        <w:t>7.1</w:t>
      </w:r>
      <w:r w:rsidRPr="0087097A">
        <w:rPr>
          <w:rFonts w:ascii="Aptos" w:hAnsi="Aptos" w:cs="ArialMT"/>
          <w:sz w:val="24"/>
          <w:szCs w:val="24"/>
        </w:rPr>
        <w:tab/>
        <w:t>An independent co-opted member may resign from the Panel by giving at least 3 months written notice to the Secretariat.  In exceptional circumstances, the Panel may agree to a shorter period of notice.</w:t>
      </w:r>
    </w:p>
    <w:p w14:paraId="19A647B9"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p>
    <w:p w14:paraId="1B1A36B6" w14:textId="6A28AC13"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7.2</w:t>
      </w:r>
      <w:r>
        <w:tab/>
      </w:r>
      <w:r w:rsidRPr="0087097A">
        <w:rPr>
          <w:rFonts w:ascii="Aptos" w:hAnsi="Aptos" w:cs="ArialMT"/>
          <w:sz w:val="24"/>
          <w:szCs w:val="24"/>
        </w:rPr>
        <w:t>In the event that an independent co-opted member fails to attend the meetings of the Panel over a six</w:t>
      </w:r>
      <w:r w:rsidR="4F21DA69" w:rsidRPr="33B3CAB5">
        <w:rPr>
          <w:rFonts w:ascii="Aptos" w:hAnsi="Aptos" w:cs="ArialMT"/>
          <w:sz w:val="24"/>
          <w:szCs w:val="24"/>
        </w:rPr>
        <w:t>-</w:t>
      </w:r>
      <w:r w:rsidRPr="0087097A">
        <w:rPr>
          <w:rFonts w:ascii="Aptos" w:hAnsi="Aptos" w:cs="ArialMT"/>
          <w:sz w:val="24"/>
          <w:szCs w:val="24"/>
        </w:rPr>
        <w:t>month period, the Panel shall give due consideration to the termination of the appointment of the co-opted member.</w:t>
      </w:r>
    </w:p>
    <w:p w14:paraId="57B1A7ED"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p>
    <w:p w14:paraId="558417B2" w14:textId="77777777" w:rsidR="0087097A" w:rsidRPr="0087097A" w:rsidRDefault="0087097A" w:rsidP="0087097A">
      <w:pPr>
        <w:spacing w:after="0" w:line="240" w:lineRule="auto"/>
        <w:ind w:left="720" w:hanging="720"/>
        <w:jc w:val="both"/>
        <w:rPr>
          <w:rFonts w:ascii="Aptos" w:hAnsi="Aptos" w:cs="ArialMT"/>
          <w:color w:val="000000"/>
          <w:sz w:val="24"/>
          <w:szCs w:val="24"/>
        </w:rPr>
      </w:pPr>
      <w:r w:rsidRPr="0087097A">
        <w:rPr>
          <w:rFonts w:ascii="Aptos" w:hAnsi="Aptos" w:cs="ArialMT"/>
          <w:sz w:val="24"/>
          <w:szCs w:val="24"/>
        </w:rPr>
        <w:t>7.3</w:t>
      </w:r>
      <w:r w:rsidRPr="0087097A">
        <w:rPr>
          <w:rFonts w:ascii="Aptos" w:hAnsi="Aptos" w:cs="ArialMT"/>
          <w:sz w:val="24"/>
          <w:szCs w:val="24"/>
        </w:rPr>
        <w:tab/>
      </w:r>
      <w:r w:rsidRPr="0087097A">
        <w:rPr>
          <w:rFonts w:ascii="Aptos" w:hAnsi="Aptos" w:cs="ArialMT"/>
          <w:color w:val="000000"/>
          <w:sz w:val="24"/>
          <w:szCs w:val="24"/>
        </w:rPr>
        <w:t>An independent co-opted member may be removed from the Panel by a two thirds majority vote at an ordinary meeting of the Panel.  Such a vote may only be prompted by a motion notified to the Panel’s secretariat at least 10 working days prior to an ordinary Panel meeting, which has been moved and seconded by two Members of the Panel.</w:t>
      </w:r>
    </w:p>
    <w:p w14:paraId="478DF762" w14:textId="77777777" w:rsidR="0087097A" w:rsidRPr="0087097A" w:rsidRDefault="0087097A" w:rsidP="0087097A">
      <w:pPr>
        <w:spacing w:after="0" w:line="240" w:lineRule="auto"/>
        <w:ind w:left="720" w:hanging="720"/>
        <w:jc w:val="both"/>
        <w:rPr>
          <w:rFonts w:ascii="Aptos" w:hAnsi="Aptos" w:cs="ArialMT"/>
          <w:color w:val="000000"/>
          <w:sz w:val="24"/>
          <w:szCs w:val="24"/>
        </w:rPr>
      </w:pPr>
    </w:p>
    <w:p w14:paraId="2C583DC6" w14:textId="77777777" w:rsidR="0087097A" w:rsidRPr="0087097A" w:rsidRDefault="0087097A" w:rsidP="0087097A">
      <w:pPr>
        <w:spacing w:after="0" w:line="240" w:lineRule="auto"/>
        <w:ind w:left="720" w:hanging="720"/>
        <w:jc w:val="both"/>
        <w:rPr>
          <w:rFonts w:ascii="Aptos" w:hAnsi="Aptos" w:cs="ArialMT"/>
          <w:color w:val="000000"/>
          <w:sz w:val="24"/>
          <w:szCs w:val="24"/>
        </w:rPr>
      </w:pPr>
      <w:r w:rsidRPr="0087097A">
        <w:rPr>
          <w:rFonts w:ascii="Aptos" w:hAnsi="Aptos" w:cs="ArialMT"/>
          <w:color w:val="000000"/>
          <w:sz w:val="24"/>
          <w:szCs w:val="24"/>
        </w:rPr>
        <w:t>7.4</w:t>
      </w:r>
      <w:r w:rsidRPr="0087097A">
        <w:rPr>
          <w:rFonts w:ascii="Aptos" w:hAnsi="Aptos" w:cs="ArialMT"/>
          <w:color w:val="000000"/>
          <w:sz w:val="24"/>
          <w:szCs w:val="24"/>
        </w:rPr>
        <w:tab/>
        <w:t xml:space="preserve">The Panel will also reserve the right to remove an independent co-opted member from the membership of the Panel if, at any time </w:t>
      </w:r>
      <w:proofErr w:type="gramStart"/>
      <w:r w:rsidRPr="0087097A">
        <w:rPr>
          <w:rFonts w:ascii="Aptos" w:hAnsi="Aptos" w:cs="ArialMT"/>
          <w:color w:val="000000"/>
          <w:sz w:val="24"/>
          <w:szCs w:val="24"/>
        </w:rPr>
        <w:t>during the course of</w:t>
      </w:r>
      <w:proofErr w:type="gramEnd"/>
      <w:r w:rsidRPr="0087097A">
        <w:rPr>
          <w:rFonts w:ascii="Aptos" w:hAnsi="Aptos" w:cs="ArialMT"/>
          <w:color w:val="000000"/>
          <w:sz w:val="24"/>
          <w:szCs w:val="24"/>
        </w:rPr>
        <w:t xml:space="preserve"> their term of office, they fail to meet the eligibility criteria to serve in that role.</w:t>
      </w:r>
    </w:p>
    <w:p w14:paraId="5046A03B" w14:textId="77777777" w:rsidR="0087097A" w:rsidRPr="0087097A" w:rsidRDefault="0087097A" w:rsidP="0087097A">
      <w:pPr>
        <w:spacing w:after="0" w:line="240" w:lineRule="auto"/>
        <w:ind w:left="720" w:hanging="720"/>
        <w:jc w:val="both"/>
        <w:rPr>
          <w:rFonts w:ascii="Aptos" w:hAnsi="Aptos" w:cs="ArialMT"/>
          <w:color w:val="000000"/>
          <w:sz w:val="24"/>
          <w:szCs w:val="24"/>
        </w:rPr>
      </w:pPr>
    </w:p>
    <w:p w14:paraId="407DE654" w14:textId="77777777" w:rsidR="0087097A" w:rsidRPr="0087097A" w:rsidRDefault="0087097A" w:rsidP="0087097A">
      <w:pPr>
        <w:spacing w:after="0" w:line="240" w:lineRule="auto"/>
        <w:ind w:left="720" w:hanging="720"/>
        <w:jc w:val="both"/>
        <w:rPr>
          <w:rFonts w:ascii="Aptos" w:hAnsi="Aptos" w:cs="ArialMT"/>
          <w:color w:val="000000"/>
          <w:sz w:val="24"/>
          <w:szCs w:val="24"/>
        </w:rPr>
      </w:pPr>
      <w:r w:rsidRPr="0087097A">
        <w:rPr>
          <w:rFonts w:ascii="Aptos" w:hAnsi="Aptos" w:cs="ArialMT"/>
          <w:color w:val="000000"/>
          <w:sz w:val="24"/>
          <w:szCs w:val="24"/>
        </w:rPr>
        <w:t>7.5</w:t>
      </w:r>
      <w:r w:rsidRPr="0087097A">
        <w:rPr>
          <w:rFonts w:ascii="Aptos" w:hAnsi="Aptos" w:cs="ArialMT"/>
          <w:color w:val="000000"/>
          <w:sz w:val="24"/>
          <w:szCs w:val="24"/>
        </w:rPr>
        <w:tab/>
        <w:t>Vacancies for independent co-opted members will be filled in accordance with the selection process outlined in section 6 of this document.</w:t>
      </w:r>
    </w:p>
    <w:p w14:paraId="38F9F7C3"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68A2C61C"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r w:rsidRPr="0087097A">
        <w:rPr>
          <w:rFonts w:ascii="Aptos" w:hAnsi="Aptos" w:cs="ArialMT"/>
          <w:sz w:val="24"/>
          <w:szCs w:val="24"/>
        </w:rPr>
        <w:t>8.</w:t>
      </w:r>
      <w:r w:rsidRPr="0087097A">
        <w:rPr>
          <w:rFonts w:ascii="Aptos" w:hAnsi="Aptos" w:cs="ArialMT"/>
          <w:sz w:val="24"/>
          <w:szCs w:val="24"/>
        </w:rPr>
        <w:tab/>
      </w:r>
      <w:r w:rsidRPr="0087097A">
        <w:rPr>
          <w:rFonts w:ascii="Aptos" w:hAnsi="Aptos" w:cs="ArialMT"/>
          <w:b/>
          <w:sz w:val="24"/>
          <w:szCs w:val="24"/>
        </w:rPr>
        <w:t>Financial Arrangements</w:t>
      </w:r>
    </w:p>
    <w:p w14:paraId="47970AF2"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088BB98A"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8.1</w:t>
      </w:r>
      <w:r w:rsidRPr="0087097A">
        <w:rPr>
          <w:rFonts w:ascii="Aptos" w:hAnsi="Aptos" w:cs="ArialMT"/>
          <w:sz w:val="24"/>
          <w:szCs w:val="24"/>
        </w:rPr>
        <w:tab/>
      </w:r>
      <w:r w:rsidRPr="0087097A">
        <w:rPr>
          <w:rFonts w:ascii="Aptos" w:hAnsi="Aptos" w:cs="Arial"/>
          <w:color w:val="000000"/>
          <w:sz w:val="24"/>
          <w:szCs w:val="24"/>
        </w:rPr>
        <w:t>The funding provided by the Home Office to support the work of the PCP will be received by the Host Authority. The PCP will seek to operate within the limit of the Home Office funding during the first year of its operation (up until April 2013).</w:t>
      </w:r>
    </w:p>
    <w:p w14:paraId="73598B84"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4D4A437C"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r w:rsidRPr="0087097A">
        <w:rPr>
          <w:rFonts w:ascii="Aptos" w:hAnsi="Aptos" w:cs="Arial"/>
          <w:color w:val="000000"/>
          <w:sz w:val="24"/>
          <w:szCs w:val="24"/>
        </w:rPr>
        <w:t>8.2</w:t>
      </w:r>
      <w:r w:rsidRPr="0087097A">
        <w:rPr>
          <w:rFonts w:ascii="Aptos" w:hAnsi="Aptos" w:cs="Arial"/>
          <w:color w:val="000000"/>
          <w:sz w:val="24"/>
          <w:szCs w:val="24"/>
        </w:rPr>
        <w:tab/>
        <w:t>The Home Office funding includes a specified sum per member per annum to cover their expenses. Each Authority will pay the expenses of its own representatives and seek re-imbursement from the Host Authority at the end of each financial year, up to a maximum of the specified sum.  The expenses of the independent co-opted members will be paid directly by the Host Authority.</w:t>
      </w:r>
    </w:p>
    <w:p w14:paraId="350BC1B1"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p>
    <w:p w14:paraId="1F126E62"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r w:rsidRPr="0087097A">
        <w:rPr>
          <w:rFonts w:ascii="Aptos" w:hAnsi="Aptos" w:cs="Arial"/>
          <w:color w:val="000000"/>
          <w:sz w:val="24"/>
          <w:szCs w:val="24"/>
        </w:rPr>
        <w:t>8.3</w:t>
      </w:r>
      <w:r w:rsidRPr="0087097A">
        <w:rPr>
          <w:rFonts w:ascii="Aptos" w:hAnsi="Aptos" w:cs="Arial"/>
          <w:color w:val="000000"/>
          <w:sz w:val="24"/>
          <w:szCs w:val="24"/>
        </w:rPr>
        <w:tab/>
        <w:t xml:space="preserve">The Host Authority will establish an independent remuneration panel to consider whether a Special Responsibility Allowance (SRA) should be paid to the Chairman of the PCP or any other Panel Member, and if so, what the level of that SRA should be.  If the Authorities subsequently decide, based on the recommendations of the independent remuneration panel that an SRA will be paid, the Authorities will be required to reach agreement on how the costs of the SRA will be apportioned between them. </w:t>
      </w:r>
    </w:p>
    <w:p w14:paraId="2121593B"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p>
    <w:p w14:paraId="1768E5AE"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r w:rsidRPr="0087097A">
        <w:rPr>
          <w:rFonts w:ascii="Aptos" w:hAnsi="Aptos" w:cs="Arial"/>
          <w:color w:val="000000"/>
          <w:sz w:val="24"/>
          <w:szCs w:val="24"/>
        </w:rPr>
        <w:lastRenderedPageBreak/>
        <w:t>8.4</w:t>
      </w:r>
      <w:r w:rsidRPr="0087097A">
        <w:rPr>
          <w:rFonts w:ascii="Aptos" w:hAnsi="Aptos" w:cs="Arial"/>
          <w:color w:val="000000"/>
          <w:sz w:val="24"/>
          <w:szCs w:val="24"/>
        </w:rPr>
        <w:tab/>
        <w:t>The financial arrangements for the PCP will be reviewed each year by the Authorities.  If in subsequent years, the Panel considers that the funding available to it is insufficient to support it in carrying out its functions, it may make a request to the Authorities to approve additional funding.  If additional funding is approved, the Authorities will decide how, the additional costs will be apportioned between them.</w:t>
      </w:r>
    </w:p>
    <w:p w14:paraId="2E40155C" w14:textId="77777777" w:rsidR="0087097A" w:rsidRPr="0087097A" w:rsidRDefault="0087097A" w:rsidP="0087097A">
      <w:pPr>
        <w:autoSpaceDE w:val="0"/>
        <w:autoSpaceDN w:val="0"/>
        <w:adjustRightInd w:val="0"/>
        <w:spacing w:after="0" w:line="240" w:lineRule="auto"/>
        <w:ind w:left="720" w:hanging="720"/>
        <w:jc w:val="both"/>
        <w:rPr>
          <w:rFonts w:ascii="Aptos" w:hAnsi="Aptos" w:cs="Arial"/>
          <w:color w:val="000000"/>
          <w:sz w:val="24"/>
          <w:szCs w:val="24"/>
        </w:rPr>
      </w:pPr>
    </w:p>
    <w:p w14:paraId="2E055B61" w14:textId="77777777" w:rsidR="0087097A" w:rsidRDefault="0087097A" w:rsidP="0087097A">
      <w:pPr>
        <w:autoSpaceDE w:val="0"/>
        <w:autoSpaceDN w:val="0"/>
        <w:adjustRightInd w:val="0"/>
        <w:spacing w:after="0" w:line="240" w:lineRule="auto"/>
        <w:jc w:val="both"/>
        <w:rPr>
          <w:rFonts w:ascii="Aptos" w:hAnsi="Aptos" w:cs="ArialMT"/>
          <w:sz w:val="24"/>
          <w:szCs w:val="24"/>
        </w:rPr>
      </w:pPr>
    </w:p>
    <w:p w14:paraId="5ABDEF83" w14:textId="77777777" w:rsidR="002608A5" w:rsidRDefault="002608A5" w:rsidP="0087097A">
      <w:pPr>
        <w:autoSpaceDE w:val="0"/>
        <w:autoSpaceDN w:val="0"/>
        <w:adjustRightInd w:val="0"/>
        <w:spacing w:after="0" w:line="240" w:lineRule="auto"/>
        <w:jc w:val="both"/>
        <w:rPr>
          <w:rFonts w:ascii="Aptos" w:hAnsi="Aptos" w:cs="ArialMT"/>
          <w:sz w:val="24"/>
          <w:szCs w:val="24"/>
        </w:rPr>
      </w:pPr>
    </w:p>
    <w:p w14:paraId="11FEE0CA" w14:textId="77777777" w:rsidR="002608A5" w:rsidRPr="0087097A" w:rsidRDefault="002608A5" w:rsidP="0087097A">
      <w:pPr>
        <w:autoSpaceDE w:val="0"/>
        <w:autoSpaceDN w:val="0"/>
        <w:adjustRightInd w:val="0"/>
        <w:spacing w:after="0" w:line="240" w:lineRule="auto"/>
        <w:jc w:val="both"/>
        <w:rPr>
          <w:rFonts w:ascii="Aptos" w:hAnsi="Aptos" w:cs="ArialMT"/>
          <w:sz w:val="24"/>
          <w:szCs w:val="24"/>
        </w:rPr>
      </w:pPr>
    </w:p>
    <w:p w14:paraId="1E8F6BC9"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b/>
          <w:sz w:val="24"/>
          <w:szCs w:val="24"/>
        </w:rPr>
      </w:pPr>
      <w:r w:rsidRPr="0087097A">
        <w:rPr>
          <w:rFonts w:ascii="Aptos" w:hAnsi="Aptos" w:cs="ArialMT"/>
          <w:b/>
          <w:sz w:val="24"/>
          <w:szCs w:val="24"/>
        </w:rPr>
        <w:t>9.</w:t>
      </w:r>
      <w:r w:rsidRPr="0087097A">
        <w:rPr>
          <w:rFonts w:ascii="Aptos" w:hAnsi="Aptos" w:cs="ArialMT"/>
          <w:b/>
          <w:sz w:val="24"/>
          <w:szCs w:val="24"/>
        </w:rPr>
        <w:tab/>
        <w:t>Promotion and Support of the Panel</w:t>
      </w:r>
    </w:p>
    <w:p w14:paraId="7F26C5CC"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0D7F23C4"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9.1</w:t>
      </w:r>
      <w:r w:rsidRPr="0087097A">
        <w:rPr>
          <w:rFonts w:ascii="Aptos" w:hAnsi="Aptos" w:cs="Arial"/>
          <w:sz w:val="24"/>
          <w:szCs w:val="24"/>
        </w:rPr>
        <w:tab/>
        <w:t xml:space="preserve">The Panel shall be promoted and supported by the Host Authority and the Secretariat through: </w:t>
      </w:r>
    </w:p>
    <w:p w14:paraId="618BC508"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4A12B1E7" w14:textId="15A24F9D"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(a)</w:t>
      </w:r>
      <w:r>
        <w:tab/>
      </w:r>
      <w:r w:rsidRPr="0087097A">
        <w:rPr>
          <w:rFonts w:ascii="Aptos" w:hAnsi="Aptos" w:cs="Arial"/>
          <w:sz w:val="24"/>
          <w:szCs w:val="24"/>
        </w:rPr>
        <w:t>The inclusion of dedicated webpages on the work of the Panel, with the publication of meeting agendas; minutes; and papers where those papers are public, in line with the rules of procedure and legal obligations under the Local Government Act 1972</w:t>
      </w:r>
      <w:r w:rsidRPr="0087097A">
        <w:rPr>
          <w:rFonts w:ascii="Aptos" w:hAnsi="Aptos" w:cs="Arial"/>
          <w:i/>
          <w:iCs/>
          <w:sz w:val="24"/>
          <w:szCs w:val="24"/>
        </w:rPr>
        <w:t xml:space="preserve">. </w:t>
      </w:r>
      <w:r w:rsidR="2B8EBBCB" w:rsidRPr="33B3CAB5">
        <w:rPr>
          <w:rFonts w:ascii="Aptos" w:hAnsi="Aptos" w:cs="Arial"/>
          <w:i/>
          <w:iCs/>
          <w:sz w:val="24"/>
          <w:szCs w:val="24"/>
        </w:rPr>
        <w:t xml:space="preserve"> </w:t>
      </w:r>
      <w:r w:rsidRPr="0087097A">
        <w:rPr>
          <w:rFonts w:ascii="Aptos" w:hAnsi="Aptos" w:cs="Arial"/>
          <w:sz w:val="24"/>
          <w:szCs w:val="24"/>
        </w:rPr>
        <w:t xml:space="preserve">All reports and recommendations made, with responses from the PCC will be published. Information on member attendance and other publications will be </w:t>
      </w:r>
      <w:proofErr w:type="gramStart"/>
      <w:r w:rsidRPr="0087097A">
        <w:rPr>
          <w:rFonts w:ascii="Aptos" w:hAnsi="Aptos" w:cs="Arial"/>
          <w:sz w:val="24"/>
          <w:szCs w:val="24"/>
        </w:rPr>
        <w:t>included;</w:t>
      </w:r>
      <w:proofErr w:type="gramEnd"/>
      <w:r w:rsidRPr="0087097A">
        <w:rPr>
          <w:rFonts w:ascii="Aptos" w:hAnsi="Aptos" w:cs="Arial"/>
          <w:sz w:val="24"/>
          <w:szCs w:val="24"/>
        </w:rPr>
        <w:t xml:space="preserve"> </w:t>
      </w:r>
    </w:p>
    <w:p w14:paraId="4A3FB745"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0966AF6E"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(b)</w:t>
      </w:r>
      <w:r w:rsidRPr="0087097A">
        <w:rPr>
          <w:rFonts w:ascii="Aptos" w:hAnsi="Aptos" w:cs="Arial"/>
          <w:sz w:val="24"/>
          <w:szCs w:val="24"/>
        </w:rPr>
        <w:tab/>
        <w:t>Other relevant administrative, financial, legal, communications and scrutiny officer support as appropriate.</w:t>
      </w:r>
    </w:p>
    <w:p w14:paraId="4364CEE0"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0D613EE5"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9.2</w:t>
      </w:r>
      <w:r w:rsidRPr="0087097A">
        <w:rPr>
          <w:rFonts w:ascii="Aptos" w:hAnsi="Aptos" w:cs="Arial"/>
          <w:sz w:val="24"/>
          <w:szCs w:val="24"/>
        </w:rPr>
        <w:tab/>
        <w:t xml:space="preserve">The costs of the promotion work identified above will be identified as part of financial arrangements agreed by the Authorities as set out in section 8 above. </w:t>
      </w:r>
    </w:p>
    <w:p w14:paraId="66B690A9"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04D88973" w14:textId="77777777" w:rsidR="0087097A" w:rsidRPr="0087097A" w:rsidRDefault="0087097A" w:rsidP="0087097A">
      <w:pPr>
        <w:autoSpaceDE w:val="0"/>
        <w:autoSpaceDN w:val="0"/>
        <w:adjustRightInd w:val="0"/>
        <w:spacing w:after="0" w:line="240" w:lineRule="auto"/>
        <w:ind w:left="720" w:hanging="720"/>
        <w:jc w:val="both"/>
        <w:rPr>
          <w:rFonts w:ascii="Aptos" w:hAnsi="Aptos" w:cs="Arial"/>
          <w:sz w:val="24"/>
          <w:szCs w:val="24"/>
        </w:rPr>
      </w:pPr>
      <w:r w:rsidRPr="0087097A">
        <w:rPr>
          <w:rFonts w:ascii="Aptos" w:hAnsi="Aptos" w:cs="Arial"/>
          <w:sz w:val="24"/>
          <w:szCs w:val="24"/>
        </w:rPr>
        <w:t>9.3</w:t>
      </w:r>
      <w:r w:rsidRPr="0087097A">
        <w:rPr>
          <w:rFonts w:ascii="Aptos" w:hAnsi="Aptos" w:cs="Arial"/>
          <w:sz w:val="24"/>
          <w:szCs w:val="24"/>
        </w:rPr>
        <w:tab/>
        <w:t xml:space="preserve">The Panel shall be promoted and supported by each Authority including: </w:t>
      </w:r>
    </w:p>
    <w:p w14:paraId="021DC365" w14:textId="77777777" w:rsidR="0087097A" w:rsidRPr="0087097A" w:rsidRDefault="0087097A" w:rsidP="0087097A">
      <w:pPr>
        <w:autoSpaceDE w:val="0"/>
        <w:autoSpaceDN w:val="0"/>
        <w:adjustRightInd w:val="0"/>
        <w:spacing w:after="0" w:line="240" w:lineRule="auto"/>
        <w:jc w:val="both"/>
        <w:rPr>
          <w:rFonts w:ascii="Aptos" w:hAnsi="Aptos" w:cs="Arial"/>
          <w:sz w:val="24"/>
          <w:szCs w:val="24"/>
        </w:rPr>
      </w:pPr>
    </w:p>
    <w:p w14:paraId="4ADD9929"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(a)</w:t>
      </w:r>
      <w:r w:rsidRPr="0087097A">
        <w:rPr>
          <w:rFonts w:ascii="Aptos" w:hAnsi="Aptos" w:cs="Arial"/>
          <w:sz w:val="24"/>
          <w:szCs w:val="24"/>
        </w:rPr>
        <w:tab/>
        <w:t xml:space="preserve">Ensuring that briefings take place on the work of the Panel for members and officers at Authority level to ensure they are fully informed about relevant matters. </w:t>
      </w:r>
    </w:p>
    <w:p w14:paraId="32499ED4"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4D5EE8D5" w14:textId="059515F1"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(b)</w:t>
      </w:r>
      <w:r>
        <w:tab/>
      </w:r>
      <w:r w:rsidRPr="0087097A">
        <w:rPr>
          <w:rFonts w:ascii="Aptos" w:hAnsi="Aptos" w:cs="Arial"/>
          <w:sz w:val="24"/>
          <w:szCs w:val="24"/>
        </w:rPr>
        <w:t xml:space="preserve">Information on each respective website about the work of the Panel and links to the main </w:t>
      </w:r>
      <w:r w:rsidR="7EE130C0" w:rsidRPr="33B3CAB5">
        <w:rPr>
          <w:rFonts w:ascii="Aptos" w:hAnsi="Aptos" w:cs="Arial"/>
          <w:sz w:val="24"/>
          <w:szCs w:val="24"/>
        </w:rPr>
        <w:t>webpages</w:t>
      </w:r>
      <w:r w:rsidRPr="0087097A">
        <w:rPr>
          <w:rFonts w:ascii="Aptos" w:hAnsi="Aptos" w:cs="Arial"/>
          <w:sz w:val="24"/>
          <w:szCs w:val="24"/>
        </w:rPr>
        <w:t xml:space="preserve">. </w:t>
      </w:r>
    </w:p>
    <w:p w14:paraId="4D170799"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078B58B8"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lastRenderedPageBreak/>
        <w:t>(c)</w:t>
      </w:r>
      <w:r w:rsidRPr="0087097A">
        <w:rPr>
          <w:rFonts w:ascii="Aptos" w:hAnsi="Aptos" w:cs="Arial"/>
          <w:sz w:val="24"/>
          <w:szCs w:val="24"/>
        </w:rPr>
        <w:tab/>
        <w:t xml:space="preserve">Sharing of information on the work of their respective designated statutory Crime and Disorder Scrutiny Committee </w:t>
      </w:r>
      <w:proofErr w:type="gramStart"/>
      <w:r w:rsidRPr="0087097A">
        <w:rPr>
          <w:rFonts w:ascii="Aptos" w:hAnsi="Aptos" w:cs="Arial"/>
          <w:sz w:val="24"/>
          <w:szCs w:val="24"/>
        </w:rPr>
        <w:t>in order to</w:t>
      </w:r>
      <w:proofErr w:type="gramEnd"/>
      <w:r w:rsidRPr="0087097A">
        <w:rPr>
          <w:rFonts w:ascii="Aptos" w:hAnsi="Aptos" w:cs="Arial"/>
          <w:sz w:val="24"/>
          <w:szCs w:val="24"/>
        </w:rPr>
        <w:t xml:space="preserve"> ensure that the work programme of the Panel complements local scrutiny work and vice-versa.</w:t>
      </w:r>
    </w:p>
    <w:p w14:paraId="07D7400C"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67C0BE7C"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r w:rsidRPr="0087097A">
        <w:rPr>
          <w:rFonts w:ascii="Aptos" w:hAnsi="Aptos" w:cs="Arial"/>
          <w:sz w:val="24"/>
          <w:szCs w:val="24"/>
        </w:rPr>
        <w:t>(d)</w:t>
      </w:r>
      <w:r w:rsidRPr="0087097A">
        <w:rPr>
          <w:rFonts w:ascii="Aptos" w:hAnsi="Aptos" w:cs="Arial"/>
          <w:sz w:val="24"/>
          <w:szCs w:val="24"/>
        </w:rPr>
        <w:tab/>
        <w:t>Co-operating to ensure that the Panel, where appropriate, is provided with additional officer support for research, training and development or other areas of expertise.</w:t>
      </w:r>
    </w:p>
    <w:p w14:paraId="685888BD" w14:textId="77777777" w:rsidR="0087097A" w:rsidRPr="0087097A" w:rsidRDefault="0087097A" w:rsidP="0087097A">
      <w:pPr>
        <w:autoSpaceDE w:val="0"/>
        <w:autoSpaceDN w:val="0"/>
        <w:adjustRightInd w:val="0"/>
        <w:spacing w:after="0" w:line="240" w:lineRule="auto"/>
        <w:ind w:left="1440" w:hanging="720"/>
        <w:jc w:val="both"/>
        <w:rPr>
          <w:rFonts w:ascii="Aptos" w:hAnsi="Aptos" w:cs="Arial"/>
          <w:sz w:val="24"/>
          <w:szCs w:val="24"/>
        </w:rPr>
      </w:pPr>
    </w:p>
    <w:p w14:paraId="2782B7DE"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9.4</w:t>
      </w:r>
      <w:r w:rsidRPr="0087097A">
        <w:rPr>
          <w:rFonts w:ascii="Aptos" w:hAnsi="Aptos" w:cs="ArialMT"/>
          <w:sz w:val="24"/>
          <w:szCs w:val="24"/>
        </w:rPr>
        <w:tab/>
        <w:t>The elected members on the Panel will provide a communication channel between the Panel and their respective appointing Authorities.  They will report back to their Authority on the work of the Panel as appropriate and provide support and guidance to their member colleagues and officers of their Authority.</w:t>
      </w:r>
    </w:p>
    <w:p w14:paraId="5CD48721"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p>
    <w:p w14:paraId="6050E1C4" w14:textId="77777777" w:rsidR="0087097A" w:rsidRPr="0087097A" w:rsidRDefault="0087097A" w:rsidP="0087097A">
      <w:pPr>
        <w:autoSpaceDE w:val="0"/>
        <w:autoSpaceDN w:val="0"/>
        <w:adjustRightInd w:val="0"/>
        <w:spacing w:after="0" w:line="240" w:lineRule="auto"/>
        <w:jc w:val="both"/>
        <w:rPr>
          <w:rFonts w:ascii="Aptos" w:hAnsi="Aptos" w:cs="Arial-BoldMT"/>
          <w:b/>
          <w:bCs/>
          <w:sz w:val="24"/>
          <w:szCs w:val="24"/>
        </w:rPr>
      </w:pPr>
      <w:r w:rsidRPr="0087097A">
        <w:rPr>
          <w:rFonts w:ascii="Aptos" w:hAnsi="Aptos" w:cs="Arial-BoldMT"/>
          <w:b/>
          <w:bCs/>
          <w:sz w:val="24"/>
          <w:szCs w:val="24"/>
        </w:rPr>
        <w:t>10.</w:t>
      </w:r>
      <w:r w:rsidRPr="0087097A">
        <w:rPr>
          <w:rFonts w:ascii="Aptos" w:hAnsi="Aptos" w:cs="Arial-BoldMT"/>
          <w:b/>
          <w:bCs/>
          <w:sz w:val="24"/>
          <w:szCs w:val="24"/>
        </w:rPr>
        <w:tab/>
      </w:r>
      <w:r w:rsidRPr="0087097A">
        <w:rPr>
          <w:rFonts w:ascii="Aptos" w:hAnsi="Aptos" w:cs="ArialMT"/>
          <w:b/>
          <w:sz w:val="24"/>
          <w:szCs w:val="24"/>
        </w:rPr>
        <w:t>Validity of Proceedings</w:t>
      </w:r>
    </w:p>
    <w:p w14:paraId="19F201CF" w14:textId="77777777" w:rsidR="0087097A" w:rsidRPr="0087097A" w:rsidRDefault="0087097A" w:rsidP="0087097A">
      <w:pPr>
        <w:autoSpaceDE w:val="0"/>
        <w:autoSpaceDN w:val="0"/>
        <w:adjustRightInd w:val="0"/>
        <w:spacing w:after="0" w:line="240" w:lineRule="auto"/>
        <w:jc w:val="both"/>
        <w:rPr>
          <w:rFonts w:ascii="Aptos" w:hAnsi="Aptos" w:cs="Arial-BoldMT"/>
          <w:b/>
          <w:bCs/>
          <w:sz w:val="24"/>
          <w:szCs w:val="24"/>
        </w:rPr>
      </w:pPr>
    </w:p>
    <w:p w14:paraId="743C215C" w14:textId="77777777"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10.1</w:t>
      </w:r>
      <w:r w:rsidRPr="0087097A">
        <w:rPr>
          <w:rFonts w:ascii="Aptos" w:hAnsi="Aptos" w:cs="ArialMT"/>
          <w:sz w:val="24"/>
          <w:szCs w:val="24"/>
        </w:rPr>
        <w:tab/>
        <w:t>The validity of the proceedings of the Panel shall not be affected by a vacancy in the membership of the Panel or a defect in appointment.</w:t>
      </w:r>
    </w:p>
    <w:p w14:paraId="41D8CB58"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34FDD1CD" w14:textId="56846E93" w:rsidR="0087097A" w:rsidRPr="0087097A" w:rsidRDefault="0087097A" w:rsidP="0087097A">
      <w:pPr>
        <w:autoSpaceDE w:val="0"/>
        <w:autoSpaceDN w:val="0"/>
        <w:adjustRightInd w:val="0"/>
        <w:spacing w:after="0" w:line="240" w:lineRule="auto"/>
        <w:ind w:left="720" w:hanging="720"/>
        <w:jc w:val="both"/>
        <w:rPr>
          <w:rFonts w:ascii="Aptos" w:hAnsi="Aptos" w:cs="ArialMT"/>
          <w:sz w:val="24"/>
          <w:szCs w:val="24"/>
        </w:rPr>
      </w:pPr>
      <w:r w:rsidRPr="0087097A">
        <w:rPr>
          <w:rFonts w:ascii="Aptos" w:hAnsi="Aptos" w:cs="ArialMT"/>
          <w:sz w:val="24"/>
          <w:szCs w:val="24"/>
        </w:rPr>
        <w:t>10.2</w:t>
      </w:r>
      <w:r>
        <w:tab/>
      </w:r>
      <w:r w:rsidRPr="0087097A">
        <w:rPr>
          <w:rFonts w:ascii="Aptos" w:hAnsi="Aptos" w:cs="ArialMT"/>
          <w:sz w:val="24"/>
          <w:szCs w:val="24"/>
        </w:rPr>
        <w:t>All Panel members (including co-opted members) must observe the Members Code of Conduct</w:t>
      </w:r>
      <w:r w:rsidR="2E43FFC5" w:rsidRPr="33B3CAB5">
        <w:rPr>
          <w:rFonts w:ascii="Aptos" w:hAnsi="Aptos" w:cs="ArialMT"/>
          <w:sz w:val="24"/>
          <w:szCs w:val="24"/>
        </w:rPr>
        <w:t>,</w:t>
      </w:r>
      <w:r w:rsidRPr="0087097A">
        <w:rPr>
          <w:rFonts w:ascii="Aptos" w:hAnsi="Aptos" w:cs="ArialMT"/>
          <w:sz w:val="24"/>
          <w:szCs w:val="24"/>
        </w:rPr>
        <w:t xml:space="preserve"> and any related Protocols as agreed by the Panel.</w:t>
      </w:r>
    </w:p>
    <w:p w14:paraId="08666F5B"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5CCAAD48" w14:textId="77777777" w:rsidR="0087097A" w:rsidRPr="0087097A" w:rsidRDefault="0087097A" w:rsidP="0087097A">
      <w:pPr>
        <w:tabs>
          <w:tab w:val="left" w:pos="-3870"/>
        </w:tabs>
        <w:autoSpaceDE w:val="0"/>
        <w:autoSpaceDN w:val="0"/>
        <w:adjustRightInd w:val="0"/>
        <w:spacing w:after="0" w:line="240" w:lineRule="auto"/>
        <w:ind w:left="720" w:hanging="720"/>
        <w:jc w:val="both"/>
        <w:rPr>
          <w:rFonts w:ascii="Aptos" w:hAnsi="Aptos" w:cs="ArialMT"/>
          <w:b/>
          <w:sz w:val="24"/>
          <w:szCs w:val="24"/>
        </w:rPr>
      </w:pPr>
      <w:r w:rsidRPr="0087097A">
        <w:rPr>
          <w:rFonts w:ascii="Aptos" w:hAnsi="Aptos" w:cs="ArialMT"/>
          <w:b/>
          <w:sz w:val="24"/>
          <w:szCs w:val="24"/>
        </w:rPr>
        <w:t>11.</w:t>
      </w:r>
      <w:r w:rsidRPr="0087097A">
        <w:rPr>
          <w:rFonts w:ascii="Aptos" w:hAnsi="Aptos" w:cs="ArialMT"/>
          <w:b/>
          <w:sz w:val="24"/>
          <w:szCs w:val="24"/>
        </w:rPr>
        <w:tab/>
        <w:t>Review and Amendment of Panel Arrangements</w:t>
      </w:r>
    </w:p>
    <w:p w14:paraId="666677F9" w14:textId="77777777" w:rsidR="0087097A" w:rsidRPr="0087097A" w:rsidRDefault="0087097A" w:rsidP="0087097A">
      <w:pPr>
        <w:autoSpaceDE w:val="0"/>
        <w:autoSpaceDN w:val="0"/>
        <w:adjustRightInd w:val="0"/>
        <w:spacing w:after="0" w:line="240" w:lineRule="auto"/>
        <w:jc w:val="both"/>
        <w:rPr>
          <w:rFonts w:ascii="Aptos" w:hAnsi="Aptos" w:cs="ArialMT"/>
          <w:sz w:val="24"/>
          <w:szCs w:val="24"/>
        </w:rPr>
      </w:pPr>
    </w:p>
    <w:p w14:paraId="04157CFA"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11.1</w:t>
      </w:r>
      <w:r w:rsidRPr="0087097A">
        <w:rPr>
          <w:rFonts w:ascii="Aptos" w:hAnsi="Aptos" w:cs="Arial"/>
          <w:sz w:val="24"/>
          <w:szCs w:val="24"/>
        </w:rPr>
        <w:tab/>
        <w:t xml:space="preserve">This Panel Arrangements Document will normally be reviewed on an annual basis by all Authorities jointly. </w:t>
      </w:r>
    </w:p>
    <w:p w14:paraId="47683D6A"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p>
    <w:p w14:paraId="0508E700"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11.2</w:t>
      </w:r>
      <w:r w:rsidRPr="0087097A">
        <w:rPr>
          <w:rFonts w:ascii="Aptos" w:hAnsi="Aptos" w:cs="Arial"/>
          <w:sz w:val="24"/>
          <w:szCs w:val="24"/>
        </w:rPr>
        <w:tab/>
        <w:t xml:space="preserve">Proposed changes to the Panel Arrangements Document can only be made with the collective approval of all the Authorities in the police force area.  </w:t>
      </w:r>
    </w:p>
    <w:p w14:paraId="41929629"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p>
    <w:p w14:paraId="2F976E59"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11.3</w:t>
      </w:r>
      <w:r w:rsidRPr="0087097A">
        <w:rPr>
          <w:rFonts w:ascii="Aptos" w:hAnsi="Aptos" w:cs="Arial"/>
          <w:sz w:val="24"/>
          <w:szCs w:val="24"/>
        </w:rPr>
        <w:tab/>
        <w:t>The Panel may propose amendments to the Panel Arrangements and any such proposals will be referred to the Authorities and will only be implemented if they are approved by all the Authorities.</w:t>
      </w:r>
    </w:p>
    <w:p w14:paraId="5F7122CC"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p>
    <w:p w14:paraId="1250DD7B" w14:textId="77777777" w:rsidR="0087097A" w:rsidRPr="0087097A" w:rsidRDefault="0087097A" w:rsidP="0087097A">
      <w:pPr>
        <w:autoSpaceDE w:val="0"/>
        <w:autoSpaceDN w:val="0"/>
        <w:adjustRightInd w:val="0"/>
        <w:spacing w:after="0" w:line="240" w:lineRule="auto"/>
        <w:ind w:left="700" w:hanging="700"/>
        <w:jc w:val="both"/>
        <w:rPr>
          <w:rFonts w:ascii="Aptos" w:hAnsi="Aptos" w:cs="Arial"/>
          <w:sz w:val="24"/>
          <w:szCs w:val="24"/>
        </w:rPr>
      </w:pPr>
      <w:r w:rsidRPr="0087097A">
        <w:rPr>
          <w:rFonts w:ascii="Aptos" w:hAnsi="Aptos" w:cs="Arial"/>
          <w:sz w:val="24"/>
          <w:szCs w:val="24"/>
        </w:rPr>
        <w:t>11.4</w:t>
      </w:r>
      <w:r w:rsidRPr="0087097A">
        <w:rPr>
          <w:rFonts w:ascii="Aptos" w:hAnsi="Aptos" w:cs="Arial"/>
          <w:sz w:val="24"/>
          <w:szCs w:val="24"/>
        </w:rPr>
        <w:tab/>
        <w:t xml:space="preserve">The only exception to the requirement for the approval of the Authorities is if the Panel wishes to increase the number of co-opted members on its membership.  The Panel may resolve that the Panel is to have the number of co-opted members specified in the </w:t>
      </w:r>
      <w:r w:rsidRPr="0087097A">
        <w:rPr>
          <w:rFonts w:ascii="Aptos" w:hAnsi="Aptos" w:cs="Arial"/>
          <w:sz w:val="24"/>
          <w:szCs w:val="24"/>
        </w:rPr>
        <w:lastRenderedPageBreak/>
        <w:t>resolution, provided that the total membership of the Panel, including that number of co-opted members would not exceed 20.  Any such resolution must be referred to the Secretary of State and will only be implemented if the Secretary of State gives approval.</w:t>
      </w:r>
    </w:p>
    <w:p w14:paraId="434D6457" w14:textId="77777777" w:rsidR="0087097A" w:rsidRPr="0087097A" w:rsidRDefault="0087097A" w:rsidP="0087097A">
      <w:pPr>
        <w:jc w:val="both"/>
        <w:rPr>
          <w:rFonts w:ascii="Aptos" w:hAnsi="Aptos" w:cs="Arial"/>
          <w:sz w:val="24"/>
          <w:szCs w:val="24"/>
        </w:rPr>
      </w:pPr>
    </w:p>
    <w:p w14:paraId="0B0F4157" w14:textId="77777777" w:rsidR="0087097A" w:rsidRPr="0087097A" w:rsidRDefault="0087097A" w:rsidP="0087097A">
      <w:pPr>
        <w:spacing w:after="0"/>
        <w:ind w:left="720" w:hanging="720"/>
        <w:jc w:val="both"/>
        <w:rPr>
          <w:rFonts w:ascii="Aptos" w:hAnsi="Aptos" w:cs="Arial"/>
          <w:sz w:val="24"/>
          <w:szCs w:val="24"/>
        </w:rPr>
      </w:pPr>
    </w:p>
    <w:p w14:paraId="42B338A6" w14:textId="63D955A1" w:rsidR="00093EE7" w:rsidRPr="00641048" w:rsidRDefault="00093EE7">
      <w:pPr>
        <w:rPr>
          <w:rFonts w:ascii="Aptos" w:hAnsi="Aptos" w:cs="Arial"/>
          <w:sz w:val="24"/>
          <w:szCs w:val="24"/>
        </w:rPr>
      </w:pPr>
      <w:r w:rsidRPr="00641048">
        <w:rPr>
          <w:rFonts w:ascii="Aptos" w:hAnsi="Aptos" w:cs="Arial"/>
          <w:sz w:val="24"/>
          <w:szCs w:val="24"/>
        </w:rPr>
        <w:br w:type="page"/>
      </w:r>
    </w:p>
    <w:p w14:paraId="2F07CDB6" w14:textId="54EA04E9" w:rsidR="00641048" w:rsidRPr="00641048" w:rsidRDefault="00641048" w:rsidP="00641048">
      <w:pPr>
        <w:rPr>
          <w:rFonts w:ascii="Aptos" w:hAnsi="Aptos" w:cs="Arial"/>
          <w:sz w:val="24"/>
          <w:szCs w:val="24"/>
        </w:rPr>
      </w:pPr>
      <w:r w:rsidRPr="00641048">
        <w:rPr>
          <w:rFonts w:ascii="Aptos" w:hAnsi="Aptos" w:cs="Arial"/>
          <w:b/>
          <w:sz w:val="24"/>
          <w:szCs w:val="24"/>
        </w:rPr>
        <w:lastRenderedPageBreak/>
        <w:t>Eligibility criteria:</w:t>
      </w:r>
    </w:p>
    <w:p w14:paraId="10649A58" w14:textId="7A1DFD57" w:rsidR="00641048" w:rsidRPr="00641048" w:rsidRDefault="00641048" w:rsidP="00641048">
      <w:pPr>
        <w:rPr>
          <w:rFonts w:ascii="Aptos" w:hAnsi="Aptos" w:cs="Arial"/>
          <w:sz w:val="24"/>
          <w:szCs w:val="24"/>
        </w:rPr>
      </w:pPr>
      <w:r w:rsidRPr="00641048">
        <w:rPr>
          <w:rFonts w:ascii="Aptos" w:hAnsi="Aptos" w:cs="Arial"/>
          <w:sz w:val="24"/>
          <w:szCs w:val="24"/>
        </w:rPr>
        <w:t xml:space="preserve">The following persons </w:t>
      </w:r>
      <w:r w:rsidRPr="33B3CAB5">
        <w:rPr>
          <w:rFonts w:ascii="Aptos" w:hAnsi="Aptos" w:cs="Arial"/>
          <w:b/>
          <w:sz w:val="24"/>
          <w:szCs w:val="24"/>
        </w:rPr>
        <w:t>cannot be considered</w:t>
      </w:r>
      <w:r w:rsidRPr="00641048">
        <w:rPr>
          <w:rFonts w:ascii="Aptos" w:hAnsi="Aptos" w:cs="Arial"/>
          <w:sz w:val="24"/>
          <w:szCs w:val="24"/>
        </w:rPr>
        <w:t xml:space="preserve"> for the position of independent co-opted member on the panel, namely: </w:t>
      </w:r>
    </w:p>
    <w:p w14:paraId="7E81CAE0"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 xml:space="preserve">anyone under 18 years old, </w:t>
      </w:r>
    </w:p>
    <w:p w14:paraId="5450FA52" w14:textId="77777777" w:rsidR="00641048" w:rsidRPr="00641048" w:rsidRDefault="00641048" w:rsidP="00641048">
      <w:pPr>
        <w:ind w:left="360"/>
        <w:rPr>
          <w:rFonts w:ascii="Aptos" w:hAnsi="Aptos" w:cs="Arial"/>
          <w:sz w:val="24"/>
          <w:szCs w:val="24"/>
        </w:rPr>
      </w:pPr>
    </w:p>
    <w:p w14:paraId="419FFAE0"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 xml:space="preserve">the Police and Crime Commissioner or a member of their staff </w:t>
      </w:r>
    </w:p>
    <w:p w14:paraId="31682A1C" w14:textId="77777777" w:rsidR="00641048" w:rsidRPr="00641048" w:rsidRDefault="00641048" w:rsidP="00641048">
      <w:pPr>
        <w:ind w:left="360"/>
        <w:rPr>
          <w:rFonts w:ascii="Aptos" w:hAnsi="Aptos" w:cs="Arial"/>
          <w:sz w:val="24"/>
          <w:szCs w:val="24"/>
        </w:rPr>
      </w:pPr>
    </w:p>
    <w:p w14:paraId="042439A2"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 xml:space="preserve">MPs </w:t>
      </w:r>
    </w:p>
    <w:p w14:paraId="7CC3BDEF" w14:textId="77777777" w:rsidR="00641048" w:rsidRPr="00641048" w:rsidRDefault="00641048" w:rsidP="00641048">
      <w:pPr>
        <w:rPr>
          <w:rFonts w:ascii="Aptos" w:hAnsi="Aptos" w:cs="Arial"/>
          <w:sz w:val="24"/>
          <w:szCs w:val="24"/>
        </w:rPr>
      </w:pPr>
    </w:p>
    <w:p w14:paraId="7C5A81F7"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Members of the National Assembly for Wales or the Scottish Parliament</w:t>
      </w:r>
    </w:p>
    <w:p w14:paraId="3738E295" w14:textId="77777777" w:rsidR="00641048" w:rsidRPr="00641048" w:rsidRDefault="00641048" w:rsidP="00641048">
      <w:pPr>
        <w:ind w:left="360"/>
        <w:rPr>
          <w:rFonts w:ascii="Aptos" w:hAnsi="Aptos" w:cs="Arial"/>
          <w:sz w:val="24"/>
          <w:szCs w:val="24"/>
        </w:rPr>
      </w:pPr>
    </w:p>
    <w:p w14:paraId="1C593FBA"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 xml:space="preserve">A </w:t>
      </w:r>
      <w:proofErr w:type="gramStart"/>
      <w:r w:rsidRPr="00641048">
        <w:rPr>
          <w:rFonts w:ascii="Aptos" w:hAnsi="Aptos" w:cs="Arial"/>
          <w:sz w:val="24"/>
          <w:szCs w:val="24"/>
        </w:rPr>
        <w:t>police</w:t>
      </w:r>
      <w:proofErr w:type="gramEnd"/>
      <w:r w:rsidRPr="00641048">
        <w:rPr>
          <w:rFonts w:ascii="Aptos" w:hAnsi="Aptos" w:cs="Arial"/>
          <w:sz w:val="24"/>
          <w:szCs w:val="24"/>
        </w:rPr>
        <w:t xml:space="preserve"> officer </w:t>
      </w:r>
    </w:p>
    <w:p w14:paraId="26EE94FE" w14:textId="77777777" w:rsidR="00641048" w:rsidRPr="00641048" w:rsidRDefault="00641048" w:rsidP="00641048">
      <w:pPr>
        <w:ind w:left="720"/>
        <w:rPr>
          <w:rFonts w:ascii="Aptos" w:hAnsi="Aptos" w:cs="Arial"/>
          <w:sz w:val="24"/>
          <w:szCs w:val="24"/>
        </w:rPr>
      </w:pPr>
    </w:p>
    <w:p w14:paraId="29D6A69F"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An elected member from any of the constituent authorities</w:t>
      </w:r>
    </w:p>
    <w:p w14:paraId="2AC2ED24" w14:textId="77777777" w:rsidR="00641048" w:rsidRPr="00641048" w:rsidRDefault="00641048" w:rsidP="00641048">
      <w:pPr>
        <w:ind w:left="360"/>
        <w:rPr>
          <w:rFonts w:ascii="Aptos" w:hAnsi="Aptos" w:cs="Arial"/>
          <w:sz w:val="24"/>
          <w:szCs w:val="24"/>
        </w:rPr>
      </w:pPr>
    </w:p>
    <w:p w14:paraId="13104D95"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Persons who do not live or work in the Merseyside police force area*</w:t>
      </w:r>
    </w:p>
    <w:p w14:paraId="737CF5E3" w14:textId="77777777" w:rsidR="00641048" w:rsidRPr="00641048" w:rsidRDefault="00641048" w:rsidP="00641048">
      <w:pPr>
        <w:ind w:left="360"/>
        <w:rPr>
          <w:rFonts w:ascii="Aptos" w:hAnsi="Aptos" w:cs="Arial"/>
          <w:sz w:val="24"/>
          <w:szCs w:val="24"/>
        </w:rPr>
      </w:pPr>
    </w:p>
    <w:p w14:paraId="1BF1FE7A" w14:textId="77777777" w:rsidR="00641048" w:rsidRPr="00641048" w:rsidRDefault="00641048" w:rsidP="00641048">
      <w:pPr>
        <w:numPr>
          <w:ilvl w:val="0"/>
          <w:numId w:val="5"/>
        </w:numPr>
        <w:spacing w:after="0" w:line="240" w:lineRule="auto"/>
        <w:rPr>
          <w:rFonts w:ascii="Aptos" w:hAnsi="Aptos" w:cs="Arial"/>
          <w:sz w:val="24"/>
          <w:szCs w:val="24"/>
        </w:rPr>
      </w:pPr>
      <w:r w:rsidRPr="00641048">
        <w:rPr>
          <w:rFonts w:ascii="Aptos" w:hAnsi="Aptos" w:cs="Arial"/>
          <w:sz w:val="24"/>
          <w:szCs w:val="24"/>
        </w:rPr>
        <w:t>Civil Servants engaged in political activity</w:t>
      </w:r>
    </w:p>
    <w:p w14:paraId="2DBC4F49" w14:textId="77777777" w:rsidR="00641048" w:rsidRPr="00641048" w:rsidRDefault="00641048" w:rsidP="00641048">
      <w:pPr>
        <w:pStyle w:val="ListParagraph"/>
        <w:spacing w:after="0"/>
        <w:rPr>
          <w:rFonts w:ascii="Aptos" w:hAnsi="Aptos" w:cs="Arial"/>
          <w:sz w:val="24"/>
          <w:szCs w:val="24"/>
        </w:rPr>
      </w:pPr>
    </w:p>
    <w:p w14:paraId="4263C63A" w14:textId="16F7C437" w:rsidR="00305171" w:rsidRPr="0087097A" w:rsidRDefault="00641048" w:rsidP="00D46678">
      <w:pPr>
        <w:pStyle w:val="ListParagraph"/>
        <w:spacing w:after="0"/>
        <w:ind w:left="0"/>
        <w:rPr>
          <w:rFonts w:ascii="Aptos" w:hAnsi="Aptos" w:cs="Arial"/>
          <w:sz w:val="24"/>
          <w:szCs w:val="24"/>
        </w:rPr>
      </w:pPr>
      <w:r w:rsidRPr="00641048">
        <w:rPr>
          <w:rFonts w:ascii="Aptos" w:hAnsi="Aptos" w:cs="Arial"/>
          <w:sz w:val="24"/>
          <w:szCs w:val="24"/>
        </w:rPr>
        <w:t>*Applicants must either live or work in the Merseyside area (Knowsley, Liverpool, St Helens, Sefton and Wirral)</w:t>
      </w:r>
    </w:p>
    <w:sectPr w:rsidR="00305171" w:rsidRPr="0087097A" w:rsidSect="00D46678">
      <w:head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22C37" w14:textId="77777777" w:rsidR="001531CA" w:rsidRDefault="001531CA">
      <w:pPr>
        <w:spacing w:after="0" w:line="240" w:lineRule="auto"/>
      </w:pPr>
      <w:r>
        <w:separator/>
      </w:r>
    </w:p>
  </w:endnote>
  <w:endnote w:type="continuationSeparator" w:id="0">
    <w:p w14:paraId="6CA89668" w14:textId="77777777" w:rsidR="001531CA" w:rsidRDefault="001531CA">
      <w:pPr>
        <w:spacing w:after="0" w:line="240" w:lineRule="auto"/>
      </w:pPr>
      <w:r>
        <w:continuationSeparator/>
      </w:r>
    </w:p>
  </w:endnote>
  <w:endnote w:type="continuationNotice" w:id="1">
    <w:p w14:paraId="61EE71D0" w14:textId="77777777" w:rsidR="001531CA" w:rsidRDefault="00153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Arial Narrow"/>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AECE" w14:textId="77777777" w:rsidR="001531CA" w:rsidRDefault="001531CA">
      <w:pPr>
        <w:spacing w:after="0" w:line="240" w:lineRule="auto"/>
      </w:pPr>
      <w:r>
        <w:separator/>
      </w:r>
    </w:p>
  </w:footnote>
  <w:footnote w:type="continuationSeparator" w:id="0">
    <w:p w14:paraId="446F6B86" w14:textId="77777777" w:rsidR="001531CA" w:rsidRDefault="001531CA">
      <w:pPr>
        <w:spacing w:after="0" w:line="240" w:lineRule="auto"/>
      </w:pPr>
      <w:r>
        <w:continuationSeparator/>
      </w:r>
    </w:p>
  </w:footnote>
  <w:footnote w:type="continuationNotice" w:id="1">
    <w:p w14:paraId="2B893D21" w14:textId="77777777" w:rsidR="001531CA" w:rsidRDefault="001531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6B70" w14:textId="77777777" w:rsidR="0002210B" w:rsidRPr="004B41A0" w:rsidRDefault="0002210B" w:rsidP="004B41A0">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113C"/>
    <w:multiLevelType w:val="hybridMultilevel"/>
    <w:tmpl w:val="EAB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C58E6"/>
    <w:multiLevelType w:val="hybridMultilevel"/>
    <w:tmpl w:val="70BC3536"/>
    <w:lvl w:ilvl="0" w:tplc="08090001">
      <w:start w:val="1"/>
      <w:numFmt w:val="bullet"/>
      <w:lvlText w:val=""/>
      <w:lvlJc w:val="left"/>
      <w:pPr>
        <w:ind w:left="720" w:hanging="360"/>
      </w:pPr>
      <w:rPr>
        <w:rFonts w:ascii="Symbol" w:hAnsi="Symbol" w:hint="default"/>
      </w:rPr>
    </w:lvl>
    <w:lvl w:ilvl="1" w:tplc="7396E1E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D545"/>
    <w:multiLevelType w:val="hybridMultilevel"/>
    <w:tmpl w:val="2E9491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1D1970"/>
    <w:multiLevelType w:val="hybridMultilevel"/>
    <w:tmpl w:val="0784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A60C9"/>
    <w:multiLevelType w:val="hybridMultilevel"/>
    <w:tmpl w:val="260AB516"/>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F0BC9"/>
    <w:multiLevelType w:val="hybridMultilevel"/>
    <w:tmpl w:val="C478D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B3632"/>
    <w:multiLevelType w:val="hybridMultilevel"/>
    <w:tmpl w:val="BAEA1D9C"/>
    <w:lvl w:ilvl="0" w:tplc="4328BEA4">
      <w:start w:val="1"/>
      <w:numFmt w:val="bullet"/>
      <w:lvlText w:val=""/>
      <w:lvlJc w:val="left"/>
      <w:pPr>
        <w:ind w:left="792" w:hanging="360"/>
      </w:pPr>
      <w:rPr>
        <w:rFonts w:ascii="Symbol" w:hAnsi="Symbol" w:hint="default"/>
      </w:rPr>
    </w:lvl>
    <w:lvl w:ilvl="1" w:tplc="173A4A38">
      <w:start w:val="1"/>
      <w:numFmt w:val="bullet"/>
      <w:lvlText w:val="o"/>
      <w:lvlJc w:val="left"/>
      <w:pPr>
        <w:ind w:left="1512" w:hanging="360"/>
      </w:pPr>
      <w:rPr>
        <w:rFonts w:ascii="Courier New" w:hAnsi="Courier New" w:hint="default"/>
      </w:rPr>
    </w:lvl>
    <w:lvl w:ilvl="2" w:tplc="CA70AA4A">
      <w:start w:val="1"/>
      <w:numFmt w:val="bullet"/>
      <w:lvlText w:val=""/>
      <w:lvlJc w:val="left"/>
      <w:pPr>
        <w:ind w:left="2232" w:hanging="360"/>
      </w:pPr>
      <w:rPr>
        <w:rFonts w:ascii="Wingdings" w:hAnsi="Wingdings" w:hint="default"/>
      </w:rPr>
    </w:lvl>
    <w:lvl w:ilvl="3" w:tplc="7668E336">
      <w:start w:val="1"/>
      <w:numFmt w:val="bullet"/>
      <w:lvlText w:val=""/>
      <w:lvlJc w:val="left"/>
      <w:pPr>
        <w:ind w:left="2952" w:hanging="360"/>
      </w:pPr>
      <w:rPr>
        <w:rFonts w:ascii="Symbol" w:hAnsi="Symbol" w:hint="default"/>
      </w:rPr>
    </w:lvl>
    <w:lvl w:ilvl="4" w:tplc="2C12FC5C">
      <w:start w:val="1"/>
      <w:numFmt w:val="bullet"/>
      <w:lvlText w:val="o"/>
      <w:lvlJc w:val="left"/>
      <w:pPr>
        <w:ind w:left="3672" w:hanging="360"/>
      </w:pPr>
      <w:rPr>
        <w:rFonts w:ascii="Courier New" w:hAnsi="Courier New" w:hint="default"/>
      </w:rPr>
    </w:lvl>
    <w:lvl w:ilvl="5" w:tplc="F5F66898">
      <w:start w:val="1"/>
      <w:numFmt w:val="bullet"/>
      <w:lvlText w:val=""/>
      <w:lvlJc w:val="left"/>
      <w:pPr>
        <w:ind w:left="4392" w:hanging="360"/>
      </w:pPr>
      <w:rPr>
        <w:rFonts w:ascii="Wingdings" w:hAnsi="Wingdings" w:hint="default"/>
      </w:rPr>
    </w:lvl>
    <w:lvl w:ilvl="6" w:tplc="2FA29F9A">
      <w:start w:val="1"/>
      <w:numFmt w:val="bullet"/>
      <w:lvlText w:val=""/>
      <w:lvlJc w:val="left"/>
      <w:pPr>
        <w:ind w:left="5112" w:hanging="360"/>
      </w:pPr>
      <w:rPr>
        <w:rFonts w:ascii="Symbol" w:hAnsi="Symbol" w:hint="default"/>
      </w:rPr>
    </w:lvl>
    <w:lvl w:ilvl="7" w:tplc="535C4BEC">
      <w:start w:val="1"/>
      <w:numFmt w:val="bullet"/>
      <w:lvlText w:val="o"/>
      <w:lvlJc w:val="left"/>
      <w:pPr>
        <w:ind w:left="5832" w:hanging="360"/>
      </w:pPr>
      <w:rPr>
        <w:rFonts w:ascii="Courier New" w:hAnsi="Courier New" w:hint="default"/>
      </w:rPr>
    </w:lvl>
    <w:lvl w:ilvl="8" w:tplc="FE12AF2E">
      <w:start w:val="1"/>
      <w:numFmt w:val="bullet"/>
      <w:lvlText w:val=""/>
      <w:lvlJc w:val="left"/>
      <w:pPr>
        <w:ind w:left="6552" w:hanging="360"/>
      </w:pPr>
      <w:rPr>
        <w:rFonts w:ascii="Wingdings" w:hAnsi="Wingdings" w:hint="default"/>
      </w:rPr>
    </w:lvl>
  </w:abstractNum>
  <w:abstractNum w:abstractNumId="7" w15:restartNumberingAfterBreak="0">
    <w:nsid w:val="52DB6CEA"/>
    <w:multiLevelType w:val="hybridMultilevel"/>
    <w:tmpl w:val="53E26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304AC"/>
    <w:multiLevelType w:val="hybridMultilevel"/>
    <w:tmpl w:val="BCE65932"/>
    <w:lvl w:ilvl="0" w:tplc="08090001">
      <w:start w:val="1"/>
      <w:numFmt w:val="bullet"/>
      <w:lvlText w:val=""/>
      <w:lvlJc w:val="left"/>
      <w:pPr>
        <w:ind w:left="720" w:hanging="360"/>
      </w:pPr>
      <w:rPr>
        <w:rFonts w:ascii="Symbol" w:hAnsi="Symbol" w:hint="default"/>
      </w:rPr>
    </w:lvl>
    <w:lvl w:ilvl="1" w:tplc="6C0A15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B76B4"/>
    <w:multiLevelType w:val="hybridMultilevel"/>
    <w:tmpl w:val="666A5BAE"/>
    <w:lvl w:ilvl="0" w:tplc="BD6ECC4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32DD0"/>
    <w:multiLevelType w:val="hybridMultilevel"/>
    <w:tmpl w:val="7F1CE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A02E19"/>
    <w:multiLevelType w:val="hybridMultilevel"/>
    <w:tmpl w:val="5A6A11D4"/>
    <w:lvl w:ilvl="0" w:tplc="5E24F8BC">
      <w:start w:val="1"/>
      <w:numFmt w:val="bullet"/>
      <w:lvlText w:val=""/>
      <w:lvlJc w:val="left"/>
      <w:pPr>
        <w:ind w:left="720" w:hanging="360"/>
      </w:pPr>
      <w:rPr>
        <w:rFonts w:ascii="Symbol" w:hAnsi="Symbol" w:hint="default"/>
      </w:rPr>
    </w:lvl>
    <w:lvl w:ilvl="1" w:tplc="D8CA4E86">
      <w:start w:val="1"/>
      <w:numFmt w:val="bullet"/>
      <w:lvlText w:val="o"/>
      <w:lvlJc w:val="left"/>
      <w:pPr>
        <w:ind w:left="1440" w:hanging="360"/>
      </w:pPr>
      <w:rPr>
        <w:rFonts w:ascii="Courier New" w:hAnsi="Courier New" w:hint="default"/>
      </w:rPr>
    </w:lvl>
    <w:lvl w:ilvl="2" w:tplc="EAC4DE4A">
      <w:start w:val="1"/>
      <w:numFmt w:val="bullet"/>
      <w:lvlText w:val=""/>
      <w:lvlJc w:val="left"/>
      <w:pPr>
        <w:ind w:left="2160" w:hanging="360"/>
      </w:pPr>
      <w:rPr>
        <w:rFonts w:ascii="Wingdings" w:hAnsi="Wingdings" w:hint="default"/>
      </w:rPr>
    </w:lvl>
    <w:lvl w:ilvl="3" w:tplc="59CEB91A">
      <w:start w:val="1"/>
      <w:numFmt w:val="bullet"/>
      <w:lvlText w:val=""/>
      <w:lvlJc w:val="left"/>
      <w:pPr>
        <w:ind w:left="2880" w:hanging="360"/>
      </w:pPr>
      <w:rPr>
        <w:rFonts w:ascii="Symbol" w:hAnsi="Symbol" w:hint="default"/>
      </w:rPr>
    </w:lvl>
    <w:lvl w:ilvl="4" w:tplc="9DDEC5F2">
      <w:start w:val="1"/>
      <w:numFmt w:val="bullet"/>
      <w:lvlText w:val="o"/>
      <w:lvlJc w:val="left"/>
      <w:pPr>
        <w:ind w:left="3600" w:hanging="360"/>
      </w:pPr>
      <w:rPr>
        <w:rFonts w:ascii="Courier New" w:hAnsi="Courier New" w:hint="default"/>
      </w:rPr>
    </w:lvl>
    <w:lvl w:ilvl="5" w:tplc="5D56146A">
      <w:start w:val="1"/>
      <w:numFmt w:val="bullet"/>
      <w:lvlText w:val=""/>
      <w:lvlJc w:val="left"/>
      <w:pPr>
        <w:ind w:left="4320" w:hanging="360"/>
      </w:pPr>
      <w:rPr>
        <w:rFonts w:ascii="Wingdings" w:hAnsi="Wingdings" w:hint="default"/>
      </w:rPr>
    </w:lvl>
    <w:lvl w:ilvl="6" w:tplc="86B664A8">
      <w:start w:val="1"/>
      <w:numFmt w:val="bullet"/>
      <w:lvlText w:val=""/>
      <w:lvlJc w:val="left"/>
      <w:pPr>
        <w:ind w:left="5040" w:hanging="360"/>
      </w:pPr>
      <w:rPr>
        <w:rFonts w:ascii="Symbol" w:hAnsi="Symbol" w:hint="default"/>
      </w:rPr>
    </w:lvl>
    <w:lvl w:ilvl="7" w:tplc="E022FAD2">
      <w:start w:val="1"/>
      <w:numFmt w:val="bullet"/>
      <w:lvlText w:val="o"/>
      <w:lvlJc w:val="left"/>
      <w:pPr>
        <w:ind w:left="5760" w:hanging="360"/>
      </w:pPr>
      <w:rPr>
        <w:rFonts w:ascii="Courier New" w:hAnsi="Courier New" w:hint="default"/>
      </w:rPr>
    </w:lvl>
    <w:lvl w:ilvl="8" w:tplc="E0024B00">
      <w:start w:val="1"/>
      <w:numFmt w:val="bullet"/>
      <w:lvlText w:val=""/>
      <w:lvlJc w:val="left"/>
      <w:pPr>
        <w:ind w:left="6480" w:hanging="360"/>
      </w:pPr>
      <w:rPr>
        <w:rFonts w:ascii="Wingdings" w:hAnsi="Wingdings" w:hint="default"/>
      </w:rPr>
    </w:lvl>
  </w:abstractNum>
  <w:abstractNum w:abstractNumId="12" w15:restartNumberingAfterBreak="0">
    <w:nsid w:val="72D47898"/>
    <w:multiLevelType w:val="hybridMultilevel"/>
    <w:tmpl w:val="D114A4FE"/>
    <w:lvl w:ilvl="0" w:tplc="08090001">
      <w:start w:val="1"/>
      <w:numFmt w:val="bullet"/>
      <w:lvlText w:val=""/>
      <w:lvlJc w:val="left"/>
      <w:pPr>
        <w:tabs>
          <w:tab w:val="num" w:pos="720"/>
        </w:tabs>
        <w:ind w:left="720" w:hanging="360"/>
      </w:pPr>
      <w:rPr>
        <w:rFonts w:ascii="Symbol" w:hAnsi="Symbol" w:hint="default"/>
      </w:rPr>
    </w:lvl>
    <w:lvl w:ilvl="1" w:tplc="9BA6B89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5931AC"/>
    <w:multiLevelType w:val="hybridMultilevel"/>
    <w:tmpl w:val="01EE7680"/>
    <w:lvl w:ilvl="0" w:tplc="D67621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41248013">
    <w:abstractNumId w:val="3"/>
  </w:num>
  <w:num w:numId="2" w16cid:durableId="841353479">
    <w:abstractNumId w:val="0"/>
  </w:num>
  <w:num w:numId="3" w16cid:durableId="1145008959">
    <w:abstractNumId w:val="2"/>
  </w:num>
  <w:num w:numId="4" w16cid:durableId="1631087318">
    <w:abstractNumId w:val="4"/>
  </w:num>
  <w:num w:numId="5" w16cid:durableId="1025785399">
    <w:abstractNumId w:val="12"/>
  </w:num>
  <w:num w:numId="6" w16cid:durableId="859927867">
    <w:abstractNumId w:val="8"/>
  </w:num>
  <w:num w:numId="7" w16cid:durableId="997345017">
    <w:abstractNumId w:val="1"/>
  </w:num>
  <w:num w:numId="8" w16cid:durableId="537817550">
    <w:abstractNumId w:val="7"/>
  </w:num>
  <w:num w:numId="9" w16cid:durableId="26493693">
    <w:abstractNumId w:val="13"/>
  </w:num>
  <w:num w:numId="10" w16cid:durableId="655063257">
    <w:abstractNumId w:val="10"/>
  </w:num>
  <w:num w:numId="11" w16cid:durableId="1966500111">
    <w:abstractNumId w:val="9"/>
  </w:num>
  <w:num w:numId="12" w16cid:durableId="528683915">
    <w:abstractNumId w:val="5"/>
  </w:num>
  <w:num w:numId="13" w16cid:durableId="624115880">
    <w:abstractNumId w:val="11"/>
  </w:num>
  <w:num w:numId="14" w16cid:durableId="1913201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71"/>
    <w:rsid w:val="000063BD"/>
    <w:rsid w:val="0001218F"/>
    <w:rsid w:val="000127FC"/>
    <w:rsid w:val="0001646A"/>
    <w:rsid w:val="00016B39"/>
    <w:rsid w:val="0002210B"/>
    <w:rsid w:val="00023648"/>
    <w:rsid w:val="00024689"/>
    <w:rsid w:val="000251CA"/>
    <w:rsid w:val="00034CFC"/>
    <w:rsid w:val="000377D9"/>
    <w:rsid w:val="0004144A"/>
    <w:rsid w:val="00050B69"/>
    <w:rsid w:val="00055574"/>
    <w:rsid w:val="00066E8F"/>
    <w:rsid w:val="00076F0C"/>
    <w:rsid w:val="000815CB"/>
    <w:rsid w:val="0008269B"/>
    <w:rsid w:val="0008340A"/>
    <w:rsid w:val="00087170"/>
    <w:rsid w:val="00091DEE"/>
    <w:rsid w:val="00093EE7"/>
    <w:rsid w:val="000A6B72"/>
    <w:rsid w:val="000B09A4"/>
    <w:rsid w:val="000C06C2"/>
    <w:rsid w:val="000C5366"/>
    <w:rsid w:val="00103899"/>
    <w:rsid w:val="00114AF1"/>
    <w:rsid w:val="00115BD2"/>
    <w:rsid w:val="001366E7"/>
    <w:rsid w:val="00147D8D"/>
    <w:rsid w:val="001505CD"/>
    <w:rsid w:val="0015189B"/>
    <w:rsid w:val="00153110"/>
    <w:rsid w:val="001531CA"/>
    <w:rsid w:val="001625A5"/>
    <w:rsid w:val="00164D7C"/>
    <w:rsid w:val="00172A76"/>
    <w:rsid w:val="00192134"/>
    <w:rsid w:val="001956C7"/>
    <w:rsid w:val="00197766"/>
    <w:rsid w:val="001A19DE"/>
    <w:rsid w:val="001A1ED2"/>
    <w:rsid w:val="001B08C3"/>
    <w:rsid w:val="001C1F06"/>
    <w:rsid w:val="001D03FA"/>
    <w:rsid w:val="001F318B"/>
    <w:rsid w:val="001F4CCE"/>
    <w:rsid w:val="00201CF6"/>
    <w:rsid w:val="00203360"/>
    <w:rsid w:val="002052C6"/>
    <w:rsid w:val="00212BD4"/>
    <w:rsid w:val="00215EA6"/>
    <w:rsid w:val="00221815"/>
    <w:rsid w:val="002379A1"/>
    <w:rsid w:val="00241DA8"/>
    <w:rsid w:val="00242F12"/>
    <w:rsid w:val="0024640D"/>
    <w:rsid w:val="002546AD"/>
    <w:rsid w:val="00256E60"/>
    <w:rsid w:val="002608A5"/>
    <w:rsid w:val="002645BF"/>
    <w:rsid w:val="00292D24"/>
    <w:rsid w:val="002958D8"/>
    <w:rsid w:val="002A301E"/>
    <w:rsid w:val="002A3591"/>
    <w:rsid w:val="002A39F6"/>
    <w:rsid w:val="002B09EF"/>
    <w:rsid w:val="002B0F2D"/>
    <w:rsid w:val="002B58F6"/>
    <w:rsid w:val="002D1619"/>
    <w:rsid w:val="002E2346"/>
    <w:rsid w:val="002E6396"/>
    <w:rsid w:val="003011BB"/>
    <w:rsid w:val="00305171"/>
    <w:rsid w:val="00321DFB"/>
    <w:rsid w:val="0032675A"/>
    <w:rsid w:val="003310F9"/>
    <w:rsid w:val="00345A78"/>
    <w:rsid w:val="00361399"/>
    <w:rsid w:val="00370277"/>
    <w:rsid w:val="00371882"/>
    <w:rsid w:val="00371C43"/>
    <w:rsid w:val="00374216"/>
    <w:rsid w:val="00380967"/>
    <w:rsid w:val="00380F2A"/>
    <w:rsid w:val="00392459"/>
    <w:rsid w:val="00392608"/>
    <w:rsid w:val="003A6581"/>
    <w:rsid w:val="003B391C"/>
    <w:rsid w:val="003B6D95"/>
    <w:rsid w:val="003B7206"/>
    <w:rsid w:val="003B7E73"/>
    <w:rsid w:val="003C4096"/>
    <w:rsid w:val="003C60A3"/>
    <w:rsid w:val="003D04F9"/>
    <w:rsid w:val="003D0828"/>
    <w:rsid w:val="003E01A7"/>
    <w:rsid w:val="003E1B3D"/>
    <w:rsid w:val="003E535B"/>
    <w:rsid w:val="003F08B5"/>
    <w:rsid w:val="0041222B"/>
    <w:rsid w:val="004170AE"/>
    <w:rsid w:val="0043087B"/>
    <w:rsid w:val="00431EA3"/>
    <w:rsid w:val="00435942"/>
    <w:rsid w:val="00441ED2"/>
    <w:rsid w:val="00442805"/>
    <w:rsid w:val="004456D8"/>
    <w:rsid w:val="00445FF9"/>
    <w:rsid w:val="00446E85"/>
    <w:rsid w:val="004504C1"/>
    <w:rsid w:val="00457624"/>
    <w:rsid w:val="00462FB8"/>
    <w:rsid w:val="00463958"/>
    <w:rsid w:val="00466C1F"/>
    <w:rsid w:val="0047201B"/>
    <w:rsid w:val="00473597"/>
    <w:rsid w:val="00483A35"/>
    <w:rsid w:val="00484B1D"/>
    <w:rsid w:val="00485FFA"/>
    <w:rsid w:val="0049141E"/>
    <w:rsid w:val="004B3EEF"/>
    <w:rsid w:val="004B448F"/>
    <w:rsid w:val="004B5090"/>
    <w:rsid w:val="004B61D5"/>
    <w:rsid w:val="004C3C8F"/>
    <w:rsid w:val="004C426F"/>
    <w:rsid w:val="004D6861"/>
    <w:rsid w:val="004E3E07"/>
    <w:rsid w:val="004F511F"/>
    <w:rsid w:val="005027EF"/>
    <w:rsid w:val="00512408"/>
    <w:rsid w:val="00530ED3"/>
    <w:rsid w:val="00535274"/>
    <w:rsid w:val="005416F3"/>
    <w:rsid w:val="00545D24"/>
    <w:rsid w:val="00547A49"/>
    <w:rsid w:val="00553591"/>
    <w:rsid w:val="005647C4"/>
    <w:rsid w:val="005802A0"/>
    <w:rsid w:val="00582927"/>
    <w:rsid w:val="005869A6"/>
    <w:rsid w:val="00590084"/>
    <w:rsid w:val="00590914"/>
    <w:rsid w:val="00591B76"/>
    <w:rsid w:val="005A0297"/>
    <w:rsid w:val="005A2C3D"/>
    <w:rsid w:val="005B1182"/>
    <w:rsid w:val="005B196D"/>
    <w:rsid w:val="005B26CE"/>
    <w:rsid w:val="005B3684"/>
    <w:rsid w:val="005B4D62"/>
    <w:rsid w:val="005B525C"/>
    <w:rsid w:val="005B768D"/>
    <w:rsid w:val="005C02FA"/>
    <w:rsid w:val="005C7999"/>
    <w:rsid w:val="005D486F"/>
    <w:rsid w:val="005D5B97"/>
    <w:rsid w:val="005E10B5"/>
    <w:rsid w:val="005F1716"/>
    <w:rsid w:val="005F52C2"/>
    <w:rsid w:val="00600426"/>
    <w:rsid w:val="00610A7F"/>
    <w:rsid w:val="0061570B"/>
    <w:rsid w:val="006251FE"/>
    <w:rsid w:val="00641048"/>
    <w:rsid w:val="00642D68"/>
    <w:rsid w:val="00643423"/>
    <w:rsid w:val="00644494"/>
    <w:rsid w:val="0065382E"/>
    <w:rsid w:val="006572AC"/>
    <w:rsid w:val="00664596"/>
    <w:rsid w:val="00671D48"/>
    <w:rsid w:val="0067335C"/>
    <w:rsid w:val="00677D7C"/>
    <w:rsid w:val="0068224D"/>
    <w:rsid w:val="0068660B"/>
    <w:rsid w:val="00694B8F"/>
    <w:rsid w:val="0069641B"/>
    <w:rsid w:val="006A044D"/>
    <w:rsid w:val="006A101A"/>
    <w:rsid w:val="006A17F6"/>
    <w:rsid w:val="006A472A"/>
    <w:rsid w:val="006B46FA"/>
    <w:rsid w:val="006B4916"/>
    <w:rsid w:val="006B7545"/>
    <w:rsid w:val="006C6123"/>
    <w:rsid w:val="006C61A9"/>
    <w:rsid w:val="006E5D1D"/>
    <w:rsid w:val="006F024A"/>
    <w:rsid w:val="006F3CCA"/>
    <w:rsid w:val="0070312E"/>
    <w:rsid w:val="00710AEA"/>
    <w:rsid w:val="00712B65"/>
    <w:rsid w:val="007170E6"/>
    <w:rsid w:val="00717E43"/>
    <w:rsid w:val="007234D9"/>
    <w:rsid w:val="00727436"/>
    <w:rsid w:val="00727A45"/>
    <w:rsid w:val="007350AE"/>
    <w:rsid w:val="00735567"/>
    <w:rsid w:val="0073738B"/>
    <w:rsid w:val="00754E01"/>
    <w:rsid w:val="00763C5D"/>
    <w:rsid w:val="00765830"/>
    <w:rsid w:val="0076616D"/>
    <w:rsid w:val="00771445"/>
    <w:rsid w:val="00781CBE"/>
    <w:rsid w:val="00782640"/>
    <w:rsid w:val="00790718"/>
    <w:rsid w:val="00792510"/>
    <w:rsid w:val="00794B20"/>
    <w:rsid w:val="007A6609"/>
    <w:rsid w:val="007A6AE1"/>
    <w:rsid w:val="007B337B"/>
    <w:rsid w:val="007B4F44"/>
    <w:rsid w:val="007C202B"/>
    <w:rsid w:val="007C25B9"/>
    <w:rsid w:val="007C3B52"/>
    <w:rsid w:val="007C4B9C"/>
    <w:rsid w:val="007C59D4"/>
    <w:rsid w:val="007D09F3"/>
    <w:rsid w:val="007D1DA7"/>
    <w:rsid w:val="007D33A4"/>
    <w:rsid w:val="007D5700"/>
    <w:rsid w:val="007E02D6"/>
    <w:rsid w:val="007E0DEA"/>
    <w:rsid w:val="007E6085"/>
    <w:rsid w:val="007F245A"/>
    <w:rsid w:val="00805E04"/>
    <w:rsid w:val="00812A5B"/>
    <w:rsid w:val="0081500D"/>
    <w:rsid w:val="008403BA"/>
    <w:rsid w:val="00840DA5"/>
    <w:rsid w:val="00842BE3"/>
    <w:rsid w:val="00851036"/>
    <w:rsid w:val="008556B1"/>
    <w:rsid w:val="008559EE"/>
    <w:rsid w:val="00856AE0"/>
    <w:rsid w:val="00860636"/>
    <w:rsid w:val="0087013D"/>
    <w:rsid w:val="0087097A"/>
    <w:rsid w:val="00873C2A"/>
    <w:rsid w:val="00874D4A"/>
    <w:rsid w:val="008774F9"/>
    <w:rsid w:val="00880CCC"/>
    <w:rsid w:val="008850DA"/>
    <w:rsid w:val="008872A3"/>
    <w:rsid w:val="00891D7A"/>
    <w:rsid w:val="008A4B2C"/>
    <w:rsid w:val="008B16C2"/>
    <w:rsid w:val="008B1D2C"/>
    <w:rsid w:val="008B45FD"/>
    <w:rsid w:val="008C3A69"/>
    <w:rsid w:val="008C5D2E"/>
    <w:rsid w:val="008D2E99"/>
    <w:rsid w:val="008D4F1B"/>
    <w:rsid w:val="008E3FDF"/>
    <w:rsid w:val="008E43E6"/>
    <w:rsid w:val="008E5086"/>
    <w:rsid w:val="008E544F"/>
    <w:rsid w:val="008E662D"/>
    <w:rsid w:val="009051EA"/>
    <w:rsid w:val="00907948"/>
    <w:rsid w:val="00911020"/>
    <w:rsid w:val="00914107"/>
    <w:rsid w:val="00915A82"/>
    <w:rsid w:val="00922C3F"/>
    <w:rsid w:val="0092327A"/>
    <w:rsid w:val="00942536"/>
    <w:rsid w:val="00944EC5"/>
    <w:rsid w:val="00947CC2"/>
    <w:rsid w:val="00955B82"/>
    <w:rsid w:val="009827AB"/>
    <w:rsid w:val="009865C0"/>
    <w:rsid w:val="009928D0"/>
    <w:rsid w:val="00992C87"/>
    <w:rsid w:val="0099451F"/>
    <w:rsid w:val="009A0F94"/>
    <w:rsid w:val="009A2552"/>
    <w:rsid w:val="009A2AF4"/>
    <w:rsid w:val="009B25AB"/>
    <w:rsid w:val="009D3EAA"/>
    <w:rsid w:val="009D5772"/>
    <w:rsid w:val="009D5A51"/>
    <w:rsid w:val="009E10F4"/>
    <w:rsid w:val="009E32C9"/>
    <w:rsid w:val="009F151B"/>
    <w:rsid w:val="00A03543"/>
    <w:rsid w:val="00A04F43"/>
    <w:rsid w:val="00A0675F"/>
    <w:rsid w:val="00A2321E"/>
    <w:rsid w:val="00A235BD"/>
    <w:rsid w:val="00A23ABE"/>
    <w:rsid w:val="00A34B31"/>
    <w:rsid w:val="00A44087"/>
    <w:rsid w:val="00A44DBB"/>
    <w:rsid w:val="00A46220"/>
    <w:rsid w:val="00A47872"/>
    <w:rsid w:val="00A47FA3"/>
    <w:rsid w:val="00A51BEA"/>
    <w:rsid w:val="00A54807"/>
    <w:rsid w:val="00A602B5"/>
    <w:rsid w:val="00A64DEC"/>
    <w:rsid w:val="00A751BE"/>
    <w:rsid w:val="00A77D5C"/>
    <w:rsid w:val="00A80848"/>
    <w:rsid w:val="00A829F8"/>
    <w:rsid w:val="00A84A7E"/>
    <w:rsid w:val="00A9070B"/>
    <w:rsid w:val="00A93213"/>
    <w:rsid w:val="00AA3506"/>
    <w:rsid w:val="00AA37CC"/>
    <w:rsid w:val="00AA5BCA"/>
    <w:rsid w:val="00AA6F49"/>
    <w:rsid w:val="00AC05D1"/>
    <w:rsid w:val="00AC2A4A"/>
    <w:rsid w:val="00AD122C"/>
    <w:rsid w:val="00AD7407"/>
    <w:rsid w:val="00AE5EC7"/>
    <w:rsid w:val="00AF54F7"/>
    <w:rsid w:val="00B04E7B"/>
    <w:rsid w:val="00B15B49"/>
    <w:rsid w:val="00B17645"/>
    <w:rsid w:val="00B2477A"/>
    <w:rsid w:val="00B35433"/>
    <w:rsid w:val="00B3686B"/>
    <w:rsid w:val="00B44686"/>
    <w:rsid w:val="00B46BD6"/>
    <w:rsid w:val="00B50CFE"/>
    <w:rsid w:val="00B533C3"/>
    <w:rsid w:val="00B54EC9"/>
    <w:rsid w:val="00B61377"/>
    <w:rsid w:val="00B640C0"/>
    <w:rsid w:val="00B816F2"/>
    <w:rsid w:val="00B85479"/>
    <w:rsid w:val="00B96728"/>
    <w:rsid w:val="00BA24C5"/>
    <w:rsid w:val="00BA688A"/>
    <w:rsid w:val="00BB483D"/>
    <w:rsid w:val="00BB6576"/>
    <w:rsid w:val="00BD246F"/>
    <w:rsid w:val="00BD5447"/>
    <w:rsid w:val="00BE4523"/>
    <w:rsid w:val="00BF1D48"/>
    <w:rsid w:val="00BF2207"/>
    <w:rsid w:val="00BF5BAB"/>
    <w:rsid w:val="00BF6E44"/>
    <w:rsid w:val="00C04DB0"/>
    <w:rsid w:val="00C05124"/>
    <w:rsid w:val="00C05D64"/>
    <w:rsid w:val="00C06530"/>
    <w:rsid w:val="00C30EAD"/>
    <w:rsid w:val="00C361C9"/>
    <w:rsid w:val="00C36452"/>
    <w:rsid w:val="00C444B8"/>
    <w:rsid w:val="00C46565"/>
    <w:rsid w:val="00C55C6A"/>
    <w:rsid w:val="00C64D8E"/>
    <w:rsid w:val="00C65A2C"/>
    <w:rsid w:val="00C67633"/>
    <w:rsid w:val="00C67BA0"/>
    <w:rsid w:val="00C711DB"/>
    <w:rsid w:val="00C90A09"/>
    <w:rsid w:val="00C919E9"/>
    <w:rsid w:val="00C91CA3"/>
    <w:rsid w:val="00C9302B"/>
    <w:rsid w:val="00C9318B"/>
    <w:rsid w:val="00C941FB"/>
    <w:rsid w:val="00CA325C"/>
    <w:rsid w:val="00CA4486"/>
    <w:rsid w:val="00CA44C6"/>
    <w:rsid w:val="00CB44E0"/>
    <w:rsid w:val="00CC5401"/>
    <w:rsid w:val="00CC608A"/>
    <w:rsid w:val="00CC631B"/>
    <w:rsid w:val="00CD5E81"/>
    <w:rsid w:val="00CE32D4"/>
    <w:rsid w:val="00CE35E9"/>
    <w:rsid w:val="00CF4936"/>
    <w:rsid w:val="00D040D1"/>
    <w:rsid w:val="00D1055B"/>
    <w:rsid w:val="00D12A9A"/>
    <w:rsid w:val="00D15C2C"/>
    <w:rsid w:val="00D273D2"/>
    <w:rsid w:val="00D36030"/>
    <w:rsid w:val="00D40AA0"/>
    <w:rsid w:val="00D44879"/>
    <w:rsid w:val="00D44D05"/>
    <w:rsid w:val="00D455EC"/>
    <w:rsid w:val="00D46678"/>
    <w:rsid w:val="00D51A4A"/>
    <w:rsid w:val="00D52E55"/>
    <w:rsid w:val="00D54BDE"/>
    <w:rsid w:val="00D5638E"/>
    <w:rsid w:val="00D600E8"/>
    <w:rsid w:val="00D63195"/>
    <w:rsid w:val="00D660DB"/>
    <w:rsid w:val="00D74944"/>
    <w:rsid w:val="00D74EB7"/>
    <w:rsid w:val="00D76493"/>
    <w:rsid w:val="00D776A7"/>
    <w:rsid w:val="00D80B0C"/>
    <w:rsid w:val="00D9514A"/>
    <w:rsid w:val="00DA5E94"/>
    <w:rsid w:val="00DA605F"/>
    <w:rsid w:val="00DB19B0"/>
    <w:rsid w:val="00DB33D1"/>
    <w:rsid w:val="00DB422E"/>
    <w:rsid w:val="00DB7522"/>
    <w:rsid w:val="00DB7D08"/>
    <w:rsid w:val="00DC27A0"/>
    <w:rsid w:val="00DC2CF2"/>
    <w:rsid w:val="00DC3D1E"/>
    <w:rsid w:val="00DD140E"/>
    <w:rsid w:val="00DD289E"/>
    <w:rsid w:val="00DE6941"/>
    <w:rsid w:val="00E026B4"/>
    <w:rsid w:val="00E11E8B"/>
    <w:rsid w:val="00E157CF"/>
    <w:rsid w:val="00E25B93"/>
    <w:rsid w:val="00E27A3B"/>
    <w:rsid w:val="00E27DC6"/>
    <w:rsid w:val="00E31D85"/>
    <w:rsid w:val="00E37215"/>
    <w:rsid w:val="00E40839"/>
    <w:rsid w:val="00E56C6A"/>
    <w:rsid w:val="00E604B3"/>
    <w:rsid w:val="00E63872"/>
    <w:rsid w:val="00E67AD4"/>
    <w:rsid w:val="00E81CDB"/>
    <w:rsid w:val="00E82E68"/>
    <w:rsid w:val="00E92CFE"/>
    <w:rsid w:val="00EA0B05"/>
    <w:rsid w:val="00EA241D"/>
    <w:rsid w:val="00EB111A"/>
    <w:rsid w:val="00EB4E04"/>
    <w:rsid w:val="00EB6686"/>
    <w:rsid w:val="00EC40C1"/>
    <w:rsid w:val="00EC4A14"/>
    <w:rsid w:val="00ED213E"/>
    <w:rsid w:val="00ED3EFC"/>
    <w:rsid w:val="00EE6C51"/>
    <w:rsid w:val="00EE7FE1"/>
    <w:rsid w:val="00F05336"/>
    <w:rsid w:val="00F10BC9"/>
    <w:rsid w:val="00F166E1"/>
    <w:rsid w:val="00F16FE8"/>
    <w:rsid w:val="00F326D0"/>
    <w:rsid w:val="00F3608F"/>
    <w:rsid w:val="00F3712F"/>
    <w:rsid w:val="00F4022A"/>
    <w:rsid w:val="00F423B4"/>
    <w:rsid w:val="00F42C64"/>
    <w:rsid w:val="00F63DB6"/>
    <w:rsid w:val="00F64EAC"/>
    <w:rsid w:val="00F76A2F"/>
    <w:rsid w:val="00F84A49"/>
    <w:rsid w:val="00F90CF4"/>
    <w:rsid w:val="00F93AEE"/>
    <w:rsid w:val="00FA1FF8"/>
    <w:rsid w:val="00FA6B68"/>
    <w:rsid w:val="00FB5284"/>
    <w:rsid w:val="00FC1083"/>
    <w:rsid w:val="00FD7C8D"/>
    <w:rsid w:val="01F40D3F"/>
    <w:rsid w:val="033AF259"/>
    <w:rsid w:val="04A072CC"/>
    <w:rsid w:val="04ECE36E"/>
    <w:rsid w:val="068D741A"/>
    <w:rsid w:val="07D9036C"/>
    <w:rsid w:val="0A51C07A"/>
    <w:rsid w:val="0A59D970"/>
    <w:rsid w:val="0FD5E90D"/>
    <w:rsid w:val="141D04DE"/>
    <w:rsid w:val="1647BD3F"/>
    <w:rsid w:val="16C957BE"/>
    <w:rsid w:val="1791AD3A"/>
    <w:rsid w:val="17A3E5AD"/>
    <w:rsid w:val="1850BF3D"/>
    <w:rsid w:val="1DDE6133"/>
    <w:rsid w:val="20753C59"/>
    <w:rsid w:val="2B8EBBCB"/>
    <w:rsid w:val="2CC0F6A0"/>
    <w:rsid w:val="2E43FFC5"/>
    <w:rsid w:val="2E74D870"/>
    <w:rsid w:val="2F37FB39"/>
    <w:rsid w:val="33B3CAB5"/>
    <w:rsid w:val="3536F9B9"/>
    <w:rsid w:val="36D4068E"/>
    <w:rsid w:val="3810150A"/>
    <w:rsid w:val="3A60DFCF"/>
    <w:rsid w:val="3C720968"/>
    <w:rsid w:val="3D0FDCD6"/>
    <w:rsid w:val="43AC3EF9"/>
    <w:rsid w:val="43D4B51D"/>
    <w:rsid w:val="472E62D8"/>
    <w:rsid w:val="48A188AC"/>
    <w:rsid w:val="4DAC4D55"/>
    <w:rsid w:val="4F21DA69"/>
    <w:rsid w:val="513EC1D9"/>
    <w:rsid w:val="542F1435"/>
    <w:rsid w:val="59CA46B2"/>
    <w:rsid w:val="5A425EA5"/>
    <w:rsid w:val="5E21628E"/>
    <w:rsid w:val="66771078"/>
    <w:rsid w:val="69E5FE48"/>
    <w:rsid w:val="6C4BA1A2"/>
    <w:rsid w:val="7B8B66FA"/>
    <w:rsid w:val="7EE1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EED3"/>
  <w15:docId w15:val="{B516B906-2CFD-45EA-BA1F-2FCBE623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F"/>
  </w:style>
  <w:style w:type="paragraph" w:styleId="Heading2">
    <w:name w:val="heading 2"/>
    <w:basedOn w:val="Normal"/>
    <w:next w:val="Normal"/>
    <w:link w:val="Heading2Char"/>
    <w:uiPriority w:val="9"/>
    <w:semiHidden/>
    <w:unhideWhenUsed/>
    <w:qFormat/>
    <w:rsid w:val="00EE7F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4B50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71"/>
    <w:pPr>
      <w:ind w:left="720"/>
      <w:contextualSpacing/>
    </w:pPr>
  </w:style>
  <w:style w:type="paragraph" w:customStyle="1" w:styleId="Default">
    <w:name w:val="Default"/>
    <w:rsid w:val="00E27DC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ui-provider">
    <w:name w:val="ui-provider"/>
    <w:basedOn w:val="DefaultParagraphFont"/>
    <w:rsid w:val="003E1B3D"/>
  </w:style>
  <w:style w:type="character" w:customStyle="1" w:styleId="Heading3Char">
    <w:name w:val="Heading 3 Char"/>
    <w:basedOn w:val="DefaultParagraphFont"/>
    <w:link w:val="Heading3"/>
    <w:rsid w:val="004B509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EE7FE1"/>
    <w:rPr>
      <w:rFonts w:asciiTheme="majorHAnsi" w:eastAsiaTheme="majorEastAsia" w:hAnsiTheme="majorHAnsi" w:cstheme="majorBidi"/>
      <w:color w:val="365F91" w:themeColor="accent1" w:themeShade="BF"/>
      <w:sz w:val="26"/>
      <w:szCs w:val="26"/>
    </w:rPr>
  </w:style>
  <w:style w:type="character" w:styleId="Hyperlink">
    <w:name w:val="Hyperlink"/>
    <w:rsid w:val="00EE7FE1"/>
    <w:rPr>
      <w:b/>
      <w:bCs/>
      <w:strike w:val="0"/>
      <w:dstrike w:val="0"/>
      <w:color w:val="0079BF"/>
      <w:u w:val="none"/>
      <w:effect w:val="none"/>
    </w:rPr>
  </w:style>
  <w:style w:type="paragraph" w:styleId="BodyText">
    <w:name w:val="Body Text"/>
    <w:basedOn w:val="Normal"/>
    <w:link w:val="BodyTextChar"/>
    <w:rsid w:val="00EE7FE1"/>
    <w:pPr>
      <w:spacing w:after="0" w:line="240" w:lineRule="auto"/>
    </w:pPr>
    <w:rPr>
      <w:rFonts w:ascii="Frutiger 45 Light" w:eastAsia="Times New Roman" w:hAnsi="Frutiger 45 Light" w:cs="Times New Roman"/>
      <w:bCs/>
      <w:szCs w:val="24"/>
    </w:rPr>
  </w:style>
  <w:style w:type="character" w:customStyle="1" w:styleId="BodyTextChar">
    <w:name w:val="Body Text Char"/>
    <w:basedOn w:val="DefaultParagraphFont"/>
    <w:link w:val="BodyText"/>
    <w:rsid w:val="00EE7FE1"/>
    <w:rPr>
      <w:rFonts w:ascii="Frutiger 45 Light" w:eastAsia="Times New Roman" w:hAnsi="Frutiger 45 Light" w:cs="Times New Roman"/>
      <w:bCs/>
      <w:szCs w:val="24"/>
    </w:rPr>
  </w:style>
  <w:style w:type="paragraph" w:styleId="Header">
    <w:name w:val="header"/>
    <w:basedOn w:val="Normal"/>
    <w:link w:val="HeaderChar"/>
    <w:uiPriority w:val="99"/>
    <w:unhideWhenUsed/>
    <w:rsid w:val="00EE7FE1"/>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E7FE1"/>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EE7FE1"/>
    <w:rPr>
      <w:sz w:val="16"/>
      <w:szCs w:val="16"/>
    </w:rPr>
  </w:style>
  <w:style w:type="paragraph" w:styleId="CommentText">
    <w:name w:val="annotation text"/>
    <w:basedOn w:val="Normal"/>
    <w:link w:val="CommentTextChar"/>
    <w:uiPriority w:val="99"/>
    <w:unhideWhenUsed/>
    <w:rsid w:val="00EE7FE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EE7FE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D0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e6f7a2-4dd7-4bbc-8c09-ab7a86eea81c">
      <Terms xmlns="http://schemas.microsoft.com/office/infopath/2007/PartnerControls"/>
    </lcf76f155ced4ddcb4097134ff3c332f>
    <TaxCatchAll xmlns="d5d3e5b0-a95c-4f56-97cc-a8255bfdcc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0906D2954864296E95DA68CCC079D" ma:contentTypeVersion="13" ma:contentTypeDescription="Create a new document." ma:contentTypeScope="" ma:versionID="6957b5ea63beff40f55440f106f51e74">
  <xsd:schema xmlns:xsd="http://www.w3.org/2001/XMLSchema" xmlns:xs="http://www.w3.org/2001/XMLSchema" xmlns:p="http://schemas.microsoft.com/office/2006/metadata/properties" xmlns:ns2="02e6f7a2-4dd7-4bbc-8c09-ab7a86eea81c" xmlns:ns3="d5d3e5b0-a95c-4f56-97cc-a8255bfdccd7" targetNamespace="http://schemas.microsoft.com/office/2006/metadata/properties" ma:root="true" ma:fieldsID="3031c71fb092cd0bf2424f1b30874ba0" ns2:_="" ns3:_="">
    <xsd:import namespace="02e6f7a2-4dd7-4bbc-8c09-ab7a86eea81c"/>
    <xsd:import namespace="d5d3e5b0-a95c-4f56-97cc-a8255bfdcc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6f7a2-4dd7-4bbc-8c09-ab7a86eea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3e5b0-a95c-4f56-97cc-a8255bfdccd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942af-b75b-4b2a-9358-dc7d5dd69643}" ma:internalName="TaxCatchAll" ma:showField="CatchAllData" ma:web="d5d3e5b0-a95c-4f56-97cc-a8255bfdcc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650B2-057D-4BCA-9012-9C31E1055700}">
  <ds:schemaRefs>
    <ds:schemaRef ds:uri="http://schemas.microsoft.com/office/2006/metadata/properties"/>
    <ds:schemaRef ds:uri="http://schemas.microsoft.com/office/infopath/2007/PartnerControls"/>
    <ds:schemaRef ds:uri="02e6f7a2-4dd7-4bbc-8c09-ab7a86eea81c"/>
    <ds:schemaRef ds:uri="d5d3e5b0-a95c-4f56-97cc-a8255bfdccd7"/>
  </ds:schemaRefs>
</ds:datastoreItem>
</file>

<file path=customXml/itemProps2.xml><?xml version="1.0" encoding="utf-8"?>
<ds:datastoreItem xmlns:ds="http://schemas.openxmlformats.org/officeDocument/2006/customXml" ds:itemID="{6F4DAEEE-A031-4B48-9DF8-CCD74E46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6f7a2-4dd7-4bbc-8c09-ab7a86eea81c"/>
    <ds:schemaRef ds:uri="d5d3e5b0-a95c-4f56-97cc-a8255bfdc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40579-02F3-4ED9-A25B-BBF3FA791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3390</Words>
  <Characters>19323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dc:creator>
  <cp:lastModifiedBy>Jones, Liam</cp:lastModifiedBy>
  <cp:revision>2</cp:revision>
  <dcterms:created xsi:type="dcterms:W3CDTF">2024-10-07T09:20:00Z</dcterms:created>
  <dcterms:modified xsi:type="dcterms:W3CDTF">2024-10-07T09:20:00Z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0x0101006390906D2954864296E95DA68CCC079D</vt:lpwstr>
  </property>
  <property fmtid="{D5CDD505-2E9C-101B-9397-08002B2CF9AE}" pid="3" name="MediaServiceImageTags">
    <vt:lpwstr/>
  </property>
</Properties>
</file>