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51D" w:rsidRPr="00DA4F61" w:rsidRDefault="0057126D" w:rsidP="0014570D">
      <w:pPr>
        <w:autoSpaceDE w:val="0"/>
        <w:autoSpaceDN w:val="0"/>
        <w:adjustRightInd w:val="0"/>
        <w:jc w:val="center"/>
        <w:rPr>
          <w:rFonts w:ascii="Comic Sans MS" w:hAnsi="Comic Sans MS" w:cs="Comic Sans MS"/>
          <w:b/>
          <w:bCs/>
          <w:color w:val="000000"/>
          <w:sz w:val="28"/>
          <w:szCs w:val="28"/>
        </w:rPr>
      </w:pPr>
      <w:r>
        <w:rPr>
          <w:rFonts w:ascii="Comic Sans MS" w:hAnsi="Comic Sans MS" w:cs="Comic Sans MS"/>
          <w:b/>
          <w:noProof/>
          <w:color w:val="000000"/>
          <w:sz w:val="28"/>
          <w:szCs w:val="28"/>
        </w:rPr>
        <w:drawing>
          <wp:inline distT="0" distB="0" distL="0" distR="0">
            <wp:extent cx="1504315" cy="1508760"/>
            <wp:effectExtent l="0" t="0" r="635" b="0"/>
            <wp:docPr id="1" name="Picture 3" descr="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315" cy="1508760"/>
                    </a:xfrm>
                    <a:prstGeom prst="rect">
                      <a:avLst/>
                    </a:prstGeom>
                    <a:noFill/>
                    <a:ln>
                      <a:noFill/>
                    </a:ln>
                  </pic:spPr>
                </pic:pic>
              </a:graphicData>
            </a:graphic>
          </wp:inline>
        </w:drawing>
      </w:r>
    </w:p>
    <w:p w:rsidR="00F6651D" w:rsidRPr="00AD4AF9" w:rsidRDefault="00CF3DCD" w:rsidP="0014570D">
      <w:pPr>
        <w:autoSpaceDE w:val="0"/>
        <w:autoSpaceDN w:val="0"/>
        <w:adjustRightInd w:val="0"/>
        <w:spacing w:before="120" w:after="120" w:line="300" w:lineRule="atLeast"/>
        <w:jc w:val="center"/>
        <w:rPr>
          <w:rFonts w:ascii="Comic Sans MS" w:hAnsi="Comic Sans MS" w:cs="Comic Sans MS"/>
          <w:color w:val="FF0000"/>
          <w:sz w:val="28"/>
          <w:szCs w:val="28"/>
        </w:rPr>
      </w:pPr>
      <w:r w:rsidRPr="00AD4AF9">
        <w:rPr>
          <w:rFonts w:ascii="Comic Sans MS" w:hAnsi="Comic Sans MS" w:cs="Comic Sans MS"/>
          <w:color w:val="FF0000"/>
          <w:sz w:val="28"/>
          <w:szCs w:val="28"/>
        </w:rPr>
        <w:t xml:space="preserve">Job Description Teacher </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The appointment of a Teacher is subject to QTS status and the current conditions of employment for teachers contained in the School Teachers’ Pay and Conditions Document (STCPD) and other current legislation.</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This job description may be amended at any time following discussion between the Headteacher and the member of staff, and will be reviewed annually as part of the appraisal process.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This job description includes references to:</w:t>
      </w:r>
    </w:p>
    <w:p w:rsidR="00F6651D" w:rsidRPr="00E0276E" w:rsidRDefault="00F6651D" w:rsidP="0014570D">
      <w:pPr>
        <w:numPr>
          <w:ilvl w:val="0"/>
          <w:numId w:val="2"/>
        </w:numPr>
        <w:autoSpaceDE w:val="0"/>
        <w:autoSpaceDN w:val="0"/>
        <w:adjustRightInd w:val="0"/>
        <w:spacing w:before="120" w:after="120" w:line="300" w:lineRule="atLeast"/>
        <w:jc w:val="both"/>
        <w:rPr>
          <w:rFonts w:ascii="Comic Sans MS" w:hAnsi="Comic Sans MS" w:cs="Comic Sans MS"/>
          <w:color w:val="000000"/>
          <w:sz w:val="22"/>
          <w:szCs w:val="22"/>
        </w:rPr>
      </w:pPr>
      <w:r>
        <w:rPr>
          <w:rFonts w:ascii="Comic Sans MS" w:hAnsi="Comic Sans MS" w:cs="Comic Sans MS"/>
          <w:color w:val="000000"/>
          <w:sz w:val="22"/>
          <w:szCs w:val="22"/>
        </w:rPr>
        <w:t>The School Improvement</w:t>
      </w:r>
      <w:r w:rsidRPr="00E0276E">
        <w:rPr>
          <w:rFonts w:ascii="Comic Sans MS" w:hAnsi="Comic Sans MS" w:cs="Comic Sans MS"/>
          <w:color w:val="000000"/>
          <w:sz w:val="22"/>
          <w:szCs w:val="22"/>
        </w:rPr>
        <w:t xml:space="preserve"> Plan</w:t>
      </w:r>
    </w:p>
    <w:p w:rsidR="00F6651D" w:rsidRPr="00E0276E" w:rsidRDefault="00F6651D" w:rsidP="0014570D">
      <w:pPr>
        <w:numPr>
          <w:ilvl w:val="0"/>
          <w:numId w:val="2"/>
        </w:num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Professional Standards for Teachers</w:t>
      </w:r>
    </w:p>
    <w:p w:rsidR="00F6651D" w:rsidRPr="00E0276E" w:rsidRDefault="00F6651D" w:rsidP="0014570D">
      <w:pPr>
        <w:numPr>
          <w:ilvl w:val="0"/>
          <w:numId w:val="2"/>
        </w:num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Teacher Appraisal </w:t>
      </w:r>
    </w:p>
    <w:p w:rsidR="00F6651D" w:rsidRPr="00E0276E" w:rsidRDefault="00F6651D" w:rsidP="0014570D">
      <w:pPr>
        <w:numPr>
          <w:ilvl w:val="0"/>
          <w:numId w:val="2"/>
        </w:num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Ofsted’s School Inspection Framework</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CC0000"/>
          <w:sz w:val="28"/>
          <w:szCs w:val="28"/>
        </w:rPr>
      </w:pPr>
      <w:r w:rsidRPr="00E0276E">
        <w:rPr>
          <w:rFonts w:ascii="Comic Sans MS" w:hAnsi="Comic Sans MS" w:cs="Comic Sans MS"/>
          <w:color w:val="CC0000"/>
          <w:sz w:val="28"/>
          <w:szCs w:val="28"/>
        </w:rPr>
        <w:t>Part 1: Recruitment</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CC0000"/>
          <w:sz w:val="22"/>
          <w:szCs w:val="22"/>
        </w:rPr>
      </w:pPr>
      <w:r w:rsidRPr="00E0276E">
        <w:rPr>
          <w:rFonts w:ascii="Comic Sans MS" w:hAnsi="Comic Sans MS" w:cs="Comic Sans MS"/>
          <w:color w:val="CC0000"/>
          <w:sz w:val="22"/>
          <w:szCs w:val="22"/>
        </w:rPr>
        <w:t>This section sets out the core requirements of the post and will be used to recruit to the post.</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General description of the post</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sz w:val="22"/>
          <w:szCs w:val="22"/>
        </w:rPr>
      </w:pPr>
      <w:r w:rsidRPr="00E0276E">
        <w:rPr>
          <w:rFonts w:ascii="Comic Sans MS" w:hAnsi="Comic Sans MS" w:cs="Comic Sans MS"/>
          <w:color w:val="000000"/>
          <w:sz w:val="22"/>
          <w:szCs w:val="22"/>
        </w:rPr>
        <w:t xml:space="preserve">The holder of this post is expected to carry out the professional duties of a </w:t>
      </w:r>
      <w:bookmarkStart w:id="0" w:name="_GoBack"/>
      <w:bookmarkEnd w:id="0"/>
      <w:r w:rsidRPr="00E0276E">
        <w:rPr>
          <w:rFonts w:ascii="Comic Sans MS" w:hAnsi="Comic Sans MS" w:cs="Comic Sans MS"/>
          <w:color w:val="000000"/>
          <w:sz w:val="22"/>
          <w:szCs w:val="22"/>
        </w:rPr>
        <w:t xml:space="preserve">teacher as described below, as circumstances may require and in accordance with the school’s policies under the direction of the Headteacher. The post-holder is required to fully </w:t>
      </w:r>
      <w:r w:rsidRPr="00E0276E">
        <w:rPr>
          <w:rFonts w:ascii="Comic Sans MS" w:hAnsi="Comic Sans MS" w:cs="Comic Sans MS"/>
          <w:sz w:val="22"/>
          <w:szCs w:val="22"/>
        </w:rPr>
        <w:t>support the vision, ethos and policies of the school.</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b/>
          <w:bCs/>
          <w:color w:val="000000"/>
          <w:sz w:val="22"/>
          <w:szCs w:val="22"/>
          <w:lang w:eastAsia="en-US"/>
        </w:rPr>
      </w:pPr>
      <w:r w:rsidRPr="00E0276E">
        <w:rPr>
          <w:rFonts w:ascii="Comic Sans MS" w:hAnsi="Comic Sans MS" w:cs="Comic Sans MS"/>
          <w:b/>
          <w:bCs/>
          <w:color w:val="000000"/>
          <w:sz w:val="22"/>
          <w:szCs w:val="22"/>
          <w:lang w:eastAsia="en-US"/>
        </w:rPr>
        <w:t xml:space="preserve">Values and behaviour </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b/>
          <w:bCs/>
          <w:color w:val="6B0003"/>
          <w:sz w:val="22"/>
          <w:szCs w:val="22"/>
          <w:lang w:eastAsia="en-US"/>
        </w:rPr>
      </w:pPr>
      <w:r w:rsidRPr="00E0276E">
        <w:rPr>
          <w:rFonts w:ascii="Comic Sans MS" w:hAnsi="Comic Sans MS" w:cs="Comic Sans MS"/>
          <w:color w:val="000000"/>
          <w:sz w:val="22"/>
          <w:szCs w:val="22"/>
          <w:lang w:eastAsia="en-US"/>
        </w:rPr>
        <w:t>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b/>
          <w:bCs/>
          <w:color w:val="6B0003"/>
          <w:sz w:val="22"/>
          <w:szCs w:val="22"/>
          <w:lang w:eastAsia="en-US"/>
        </w:rPr>
      </w:pPr>
      <w:r w:rsidRPr="00E0276E">
        <w:rPr>
          <w:rFonts w:ascii="Comic Sans MS" w:hAnsi="Comic Sans MS" w:cs="Comic Sans MS"/>
          <w:b/>
          <w:bCs/>
          <w:color w:val="000000"/>
          <w:sz w:val="22"/>
          <w:szCs w:val="22"/>
          <w:lang w:eastAsia="en-US"/>
        </w:rPr>
        <w:t xml:space="preserve">School Improvement Plan Priorities </w:t>
      </w:r>
      <w:r w:rsidRPr="00E0276E">
        <w:rPr>
          <w:rFonts w:ascii="Comic Sans MS" w:hAnsi="Comic Sans MS" w:cs="Comic Sans MS"/>
          <w:color w:val="C70000"/>
          <w:sz w:val="22"/>
          <w:szCs w:val="22"/>
          <w:lang w:eastAsia="en-US"/>
        </w:rPr>
        <w:t>(updated annually)</w:t>
      </w:r>
    </w:p>
    <w:p w:rsidR="00F6651D" w:rsidRPr="00E0276E" w:rsidRDefault="00F6651D" w:rsidP="0014570D">
      <w:pPr>
        <w:numPr>
          <w:ilvl w:val="0"/>
          <w:numId w:val="3"/>
        </w:num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color w:val="000000"/>
          <w:sz w:val="22"/>
          <w:szCs w:val="22"/>
        </w:rPr>
        <w:t>Raising the quality of teaching and learning and embedding a learning culture that will enable students to achieve and become life-long learners</w:t>
      </w:r>
    </w:p>
    <w:p w:rsidR="00F6651D" w:rsidRPr="00E0276E" w:rsidRDefault="00F6651D" w:rsidP="0014570D">
      <w:pPr>
        <w:numPr>
          <w:ilvl w:val="0"/>
          <w:numId w:val="3"/>
        </w:num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color w:val="000000"/>
          <w:sz w:val="22"/>
          <w:szCs w:val="22"/>
        </w:rPr>
        <w:t>To increase staff skill, expectation, effectiveness and curriculum partnerships to benefit learning for students to ensure that 80% of teaching is outstanding and 20% is good</w:t>
      </w:r>
    </w:p>
    <w:p w:rsidR="00F6651D" w:rsidRPr="00E0276E" w:rsidRDefault="00F6651D" w:rsidP="0014570D">
      <w:pPr>
        <w:numPr>
          <w:ilvl w:val="0"/>
          <w:numId w:val="3"/>
        </w:num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color w:val="000000"/>
          <w:sz w:val="22"/>
          <w:szCs w:val="22"/>
        </w:rPr>
        <w:t>To monitor and support the achievement of challenging targets and outcomes for students</w:t>
      </w:r>
    </w:p>
    <w:p w:rsidR="00F6651D" w:rsidRPr="00E0276E" w:rsidRDefault="00F6651D" w:rsidP="0014570D">
      <w:pPr>
        <w:numPr>
          <w:ilvl w:val="0"/>
          <w:numId w:val="3"/>
        </w:num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Ensuring that the school, the people and resources within it are organised and managed to provide an efficient, effective and safe learning environment. </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b/>
          <w:bCs/>
          <w:color w:val="000000"/>
          <w:sz w:val="22"/>
          <w:szCs w:val="22"/>
          <w:lang w:eastAsia="en-US"/>
        </w:rPr>
      </w:pPr>
      <w:r w:rsidRPr="00E0276E">
        <w:rPr>
          <w:rFonts w:ascii="Comic Sans MS" w:hAnsi="Comic Sans MS" w:cs="Comic Sans MS"/>
          <w:b/>
          <w:bCs/>
          <w:color w:val="000000"/>
          <w:sz w:val="22"/>
          <w:szCs w:val="22"/>
          <w:lang w:eastAsia="en-US"/>
        </w:rPr>
        <w:lastRenderedPageBreak/>
        <w:t>Personal and professional conduct</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A teacher is expected to demonstrate consistently high standards of personal and professional conduct. The following statements define the behaviour and attitudes which set the required standard for conduct throughout a teacher’s career.</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Teachers uphold public trust in the profession and maintain high standards of ethics and behaviour, within and outside school, by:</w:t>
      </w:r>
    </w:p>
    <w:p w:rsidR="00F6651D" w:rsidRPr="00E0276E" w:rsidRDefault="00F6651D" w:rsidP="0014570D">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treating students with dignity, building relationships rooted in mutual respect, and at all times observing proper boundaries appropriate to a teacher’s professional position;</w:t>
      </w:r>
    </w:p>
    <w:p w:rsidR="00F6651D" w:rsidRPr="00E0276E" w:rsidRDefault="00F6651D" w:rsidP="0014570D">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having regard for the need to safeguard students’ well-being, in accordance with statutory provisions;</w:t>
      </w:r>
    </w:p>
    <w:p w:rsidR="00F6651D" w:rsidRPr="00E0276E" w:rsidRDefault="00F6651D" w:rsidP="0014570D">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showing tolerance of and respect for the rights of others and not undermining fundamental British values, including:</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ab/>
      </w:r>
      <w:r w:rsidRPr="00E0276E">
        <w:rPr>
          <w:rFonts w:ascii="Comic Sans MS" w:hAnsi="Comic Sans MS" w:cs="Comic Sans MS"/>
          <w:color w:val="000000"/>
          <w:sz w:val="22"/>
          <w:szCs w:val="22"/>
          <w:lang w:eastAsia="en-US"/>
        </w:rPr>
        <w:tab/>
        <w:t>- democracy, the rule of law, individual liberty and mutual respect, and</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0"/>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ab/>
        <w:t xml:space="preserve">- tolerance of those with different faiths and beliefs; </w:t>
      </w:r>
    </w:p>
    <w:p w:rsidR="00F6651D" w:rsidRPr="00E0276E" w:rsidRDefault="00F6651D" w:rsidP="0014570D">
      <w:pPr>
        <w:numPr>
          <w:ilvl w:val="0"/>
          <w:numId w:val="11"/>
        </w:numPr>
        <w:jc w:val="both"/>
        <w:rPr>
          <w:rFonts w:ascii="Comic Sans MS" w:hAnsi="Comic Sans MS" w:cs="Comic Sans MS"/>
          <w:sz w:val="22"/>
          <w:szCs w:val="22"/>
        </w:rPr>
      </w:pPr>
      <w:r w:rsidRPr="00E0276E">
        <w:rPr>
          <w:rFonts w:ascii="Comic Sans MS" w:hAnsi="Comic Sans MS" w:cs="Comic Sans MS"/>
          <w:sz w:val="22"/>
          <w:szCs w:val="22"/>
        </w:rPr>
        <w:t>ensuring that personal beliefs are not expressed in ways which exploit students’ vulnerability or might lead them to break the law.</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lang w:eastAsia="en-US"/>
        </w:rPr>
      </w:pPr>
      <w:r w:rsidRPr="00E0276E">
        <w:rPr>
          <w:rFonts w:ascii="Comic Sans MS" w:hAnsi="Comic Sans MS" w:cs="Comic Sans MS"/>
          <w:color w:val="000000"/>
          <w:sz w:val="22"/>
          <w:szCs w:val="22"/>
          <w:lang w:eastAsia="en-US"/>
        </w:rPr>
        <w:t>Teachers must have proper and professional regard for the ethos, policies and practices of the school in which they teach, and maintain high standards in their own attendance and punctuality.</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color w:val="000000"/>
          <w:sz w:val="22"/>
          <w:szCs w:val="22"/>
          <w:lang w:eastAsia="en-US"/>
        </w:rPr>
        <w:t>Teachers must have an understanding of, and always act within, the statutory frameworks which set out their professional duties and responsibilities.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sz w:val="22"/>
          <w:szCs w:val="22"/>
        </w:rPr>
      </w:pPr>
      <w:r w:rsidRPr="00E0276E">
        <w:rPr>
          <w:rFonts w:ascii="Comic Sans MS" w:hAnsi="Comic Sans MS" w:cs="Comic Sans MS"/>
          <w:b/>
          <w:bCs/>
          <w:sz w:val="22"/>
          <w:szCs w:val="22"/>
        </w:rPr>
        <w:t>Responsibilities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The post-holder is accountable to their line manager in all matters.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 xml:space="preserve">The appraisal process is the vehicle for determining the performance of a teacher and this assessment will directly relate to pay determination (in accordance with the school pay policy), CPD provision and career advancement (in accordance with the school CPD policy). </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All appointments made, are conditional on the most recent appraisal assessment.</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Duties</w:t>
      </w:r>
    </w:p>
    <w:p w:rsidR="00F6651D" w:rsidRPr="00E0276E" w:rsidRDefault="00F6651D" w:rsidP="0014570D">
      <w:pPr>
        <w:pStyle w:val="p4"/>
        <w:numPr>
          <w:ilvl w:val="0"/>
          <w:numId w:val="3"/>
        </w:numPr>
        <w:tabs>
          <w:tab w:val="clear" w:pos="220"/>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Setting clear and challenging targets that build on prior attainment for each student.</w:t>
      </w:r>
    </w:p>
    <w:p w:rsidR="00F6651D" w:rsidRPr="00E0276E" w:rsidRDefault="00F6651D" w:rsidP="0014570D">
      <w:pPr>
        <w:pStyle w:val="p4"/>
        <w:numPr>
          <w:ilvl w:val="0"/>
          <w:numId w:val="3"/>
        </w:numPr>
        <w:tabs>
          <w:tab w:val="clear" w:pos="220"/>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Establishing clear targets for achievement and evaluate progress through the use of appropriate assessments and records and regular termly analysis of this data.</w:t>
      </w:r>
    </w:p>
    <w:p w:rsidR="00F6651D" w:rsidRPr="00E0276E" w:rsidRDefault="00F6651D" w:rsidP="0014570D">
      <w:pPr>
        <w:pStyle w:val="p4"/>
        <w:numPr>
          <w:ilvl w:val="0"/>
          <w:numId w:val="3"/>
        </w:numPr>
        <w:tabs>
          <w:tab w:val="clear" w:pos="220"/>
          <w:tab w:val="left" w:pos="-5812"/>
          <w:tab w:val="left" w:pos="-5387"/>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Setting, tracking, evaluating and reporting on progress towards individual student targets.</w:t>
      </w:r>
    </w:p>
    <w:p w:rsidR="00F6651D" w:rsidRPr="00E0276E" w:rsidRDefault="00F6651D" w:rsidP="0014570D">
      <w:pPr>
        <w:pStyle w:val="p4"/>
        <w:numPr>
          <w:ilvl w:val="0"/>
          <w:numId w:val="3"/>
        </w:numPr>
        <w:tabs>
          <w:tab w:val="clear" w:pos="220"/>
          <w:tab w:val="left" w:pos="-5812"/>
          <w:tab w:val="left" w:pos="-5387"/>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Marking and monitoring students' work and set targets for progress; assess and record students' progress systematically and keep records to check work is understood and completed, monitor strengths and weaknesses, inform planning and recognise the level at which the student is achieving.</w:t>
      </w:r>
      <w:r w:rsidRPr="00E0276E">
        <w:rPr>
          <w:rFonts w:ascii="Comic Sans MS" w:hAnsi="Comic Sans MS" w:cs="Comic Sans MS"/>
          <w:color w:val="000000"/>
          <w:sz w:val="22"/>
          <w:szCs w:val="22"/>
        </w:rPr>
        <w:t xml:space="preserve"> </w:t>
      </w:r>
    </w:p>
    <w:p w:rsidR="00F6651D" w:rsidRPr="00E0276E" w:rsidRDefault="00F6651D" w:rsidP="0014570D">
      <w:pPr>
        <w:pStyle w:val="p4"/>
        <w:numPr>
          <w:ilvl w:val="0"/>
          <w:numId w:val="3"/>
        </w:numPr>
        <w:tabs>
          <w:tab w:val="clear" w:pos="220"/>
          <w:tab w:val="left" w:pos="-5812"/>
          <w:tab w:val="left" w:pos="-5670"/>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Giving every child the opportunity to reach their potential.</w:t>
      </w:r>
    </w:p>
    <w:p w:rsidR="00F6651D" w:rsidRPr="00E0276E" w:rsidRDefault="00F6651D" w:rsidP="0014570D">
      <w:pPr>
        <w:pStyle w:val="p4"/>
        <w:numPr>
          <w:ilvl w:val="0"/>
          <w:numId w:val="3"/>
        </w:numPr>
        <w:tabs>
          <w:tab w:val="clear" w:pos="220"/>
          <w:tab w:val="left" w:pos="-5812"/>
          <w:tab w:val="left" w:pos="-5670"/>
        </w:tabs>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Teaching allocated students by planning to achieve progression of learning.</w:t>
      </w:r>
    </w:p>
    <w:p w:rsidR="00F6651D" w:rsidRPr="00E0276E" w:rsidRDefault="00F6651D" w:rsidP="0014570D">
      <w:pPr>
        <w:pStyle w:val="p4"/>
        <w:numPr>
          <w:ilvl w:val="0"/>
          <w:numId w:val="16"/>
        </w:numPr>
        <w:tabs>
          <w:tab w:val="clear" w:pos="220"/>
          <w:tab w:val="clear" w:pos="360"/>
          <w:tab w:val="num" w:pos="434"/>
        </w:tabs>
        <w:spacing w:before="120" w:after="120" w:line="300" w:lineRule="atLeast"/>
        <w:ind w:left="357" w:firstLine="0"/>
        <w:jc w:val="both"/>
        <w:rPr>
          <w:rFonts w:ascii="Comic Sans MS" w:hAnsi="Comic Sans MS" w:cs="Comic Sans MS"/>
          <w:sz w:val="22"/>
          <w:szCs w:val="22"/>
        </w:rPr>
      </w:pPr>
      <w:r w:rsidRPr="00E0276E">
        <w:rPr>
          <w:rFonts w:ascii="Comic Sans MS" w:hAnsi="Comic Sans MS" w:cs="Comic Sans MS"/>
          <w:sz w:val="22"/>
          <w:szCs w:val="22"/>
        </w:rPr>
        <w:t>Monitoring and intervening to ensure sound learning and discipline.</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lastRenderedPageBreak/>
        <w:t xml:space="preserve">Assessing how well learning objectives have been achieved and using them to improve specific aspects of teaching. </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 xml:space="preserve">Working in partnership with parents/carers </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Working collaboratively with a multidisciplinary team of professionals</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To support and lead other staff/volunteers in the classroom.</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Supporting team commitment with colleagues through collaborative planning.</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 xml:space="preserve">Reporting to parents to discuss and review progress. </w:t>
      </w:r>
    </w:p>
    <w:p w:rsidR="00F6651D" w:rsidRPr="00E0276E" w:rsidRDefault="00F6651D" w:rsidP="0014570D">
      <w:pPr>
        <w:pStyle w:val="p4"/>
        <w:numPr>
          <w:ilvl w:val="0"/>
          <w:numId w:val="9"/>
        </w:numPr>
        <w:tabs>
          <w:tab w:val="clear" w:pos="220"/>
          <w:tab w:val="clear" w:pos="360"/>
          <w:tab w:val="left" w:pos="-851"/>
          <w:tab w:val="num" w:pos="720"/>
        </w:tabs>
        <w:spacing w:before="120" w:after="120" w:line="300" w:lineRule="atLeast"/>
        <w:ind w:left="720"/>
        <w:jc w:val="both"/>
        <w:rPr>
          <w:rFonts w:ascii="Comic Sans MS" w:hAnsi="Comic Sans MS" w:cs="Comic Sans MS"/>
          <w:sz w:val="22"/>
          <w:szCs w:val="22"/>
        </w:rPr>
      </w:pPr>
      <w:r w:rsidRPr="00E0276E">
        <w:rPr>
          <w:rFonts w:ascii="Comic Sans MS" w:hAnsi="Comic Sans MS" w:cs="Comic Sans MS"/>
          <w:sz w:val="22"/>
          <w:szCs w:val="22"/>
        </w:rPr>
        <w:t>Attending SEN meetings and providing the relevant documentation to support the review</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CC0000"/>
          <w:sz w:val="28"/>
          <w:szCs w:val="28"/>
        </w:rPr>
      </w:pP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7F7F7F"/>
          <w:sz w:val="28"/>
          <w:szCs w:val="28"/>
        </w:rPr>
      </w:pPr>
      <w:r w:rsidRPr="00E0276E">
        <w:rPr>
          <w:rFonts w:ascii="Comic Sans MS" w:hAnsi="Comic Sans MS" w:cs="Comic Sans MS"/>
          <w:color w:val="7F7F7F"/>
          <w:sz w:val="28"/>
          <w:szCs w:val="28"/>
        </w:rPr>
        <w:t xml:space="preserve">Part 2: Assessment of Performance </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7F7F7F"/>
          <w:sz w:val="22"/>
          <w:szCs w:val="22"/>
        </w:rPr>
      </w:pPr>
      <w:r w:rsidRPr="00E0276E">
        <w:rPr>
          <w:rFonts w:ascii="Comic Sans MS" w:hAnsi="Comic Sans MS" w:cs="Comic Sans MS"/>
          <w:color w:val="7F7F7F"/>
          <w:sz w:val="22"/>
          <w:szCs w:val="22"/>
        </w:rPr>
        <w:t>This section relates directly to the relevant teacher standards and sets out the expectations by which a teacher’s performance will be assessed through the appraisal process.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b/>
          <w:bCs/>
          <w:color w:val="000000"/>
          <w:sz w:val="22"/>
          <w:szCs w:val="22"/>
        </w:rPr>
        <w:t>1</w:t>
      </w:r>
      <w:r w:rsidRPr="00E0276E">
        <w:rPr>
          <w:rFonts w:ascii="Comic Sans MS" w:hAnsi="Comic Sans MS" w:cs="Comic Sans MS"/>
          <w:b/>
          <w:bCs/>
          <w:color w:val="000000"/>
        </w:rPr>
        <w:t>.  Student Achievement and Standards</w:t>
      </w:r>
    </w:p>
    <w:p w:rsidR="00F6651D" w:rsidRPr="00E0276E" w:rsidRDefault="00F6651D" w:rsidP="0014570D">
      <w:pPr>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 xml:space="preserve">Standards </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Promotes good progress and outcomes by students</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Is accountable for students’ attainment, progress and outcomes. </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Plans teaching to build on students’ capabilities and prior knowledge. </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Guides students to reflect on the progress they have made and their emerging needs. </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Demonstrates knowledge and understanding of how students learn and how this impacts on teaching. </w:t>
      </w:r>
    </w:p>
    <w:p w:rsidR="00F6651D" w:rsidRPr="00E0276E" w:rsidRDefault="00F6651D" w:rsidP="0014570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Encourages students to take a responsible and conscientious attitude to their own work and study. (2)</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Adapts teaching to respond to the strengths and needs of all students</w:t>
      </w:r>
    </w:p>
    <w:p w:rsidR="00F6651D" w:rsidRPr="00E0276E" w:rsidRDefault="00F6651D" w:rsidP="0014570D">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Knows when and how to differentiate appropriately, using approaches which enable students to be taught effectively. </w:t>
      </w:r>
    </w:p>
    <w:p w:rsidR="00F6651D" w:rsidRPr="00E0276E" w:rsidRDefault="00F6651D" w:rsidP="0014570D">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Has a secure understanding of how a range of factors can inhibit students’ ability to learn, and how best to overcome these.</w:t>
      </w:r>
    </w:p>
    <w:p w:rsidR="00F6651D" w:rsidRPr="00E0276E" w:rsidRDefault="00F6651D" w:rsidP="0014570D">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Demonstrates an awareness of the physical, social and intellectual development of children, and know how to adapt teaching to support students’ education at different stages of development. </w:t>
      </w:r>
    </w:p>
    <w:p w:rsidR="00F6651D" w:rsidRPr="00E0276E" w:rsidRDefault="00F6651D" w:rsidP="0014570D">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Has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(5)</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Makes accurate and productive use of assessment</w:t>
      </w:r>
    </w:p>
    <w:p w:rsidR="00F6651D" w:rsidRPr="00E0276E" w:rsidRDefault="00F6651D" w:rsidP="0014570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Knows and understand how to assess the relevant subject and curriculum areas, including statutory assessment requirements. </w:t>
      </w:r>
    </w:p>
    <w:p w:rsidR="00F6651D" w:rsidRPr="00E0276E" w:rsidRDefault="00F6651D" w:rsidP="0014570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lastRenderedPageBreak/>
        <w:t xml:space="preserve">Makes use of formative and summative assessment to secure students’ progress. </w:t>
      </w:r>
    </w:p>
    <w:p w:rsidR="00F6651D" w:rsidRPr="00E0276E" w:rsidRDefault="00F6651D" w:rsidP="0014570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Uses relevant data to monitor progress, set targets, and plan subsequent lessons. </w:t>
      </w:r>
    </w:p>
    <w:p w:rsidR="00F6651D" w:rsidRPr="00E0276E" w:rsidRDefault="00F6651D" w:rsidP="0014570D">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Gives students regular feedback, both orally and through accurate marking, and encourage students to respond to the feedback. (6)</w:t>
      </w:r>
    </w:p>
    <w:p w:rsidR="00F6651D" w:rsidRPr="00E0276E" w:rsidRDefault="00F6651D" w:rsidP="0014570D">
      <w:pPr>
        <w:pStyle w:val="p4"/>
        <w:tabs>
          <w:tab w:val="clear" w:pos="220"/>
        </w:tabs>
        <w:spacing w:before="120" w:after="120" w:line="300" w:lineRule="atLeast"/>
        <w:ind w:left="360" w:firstLine="0"/>
        <w:jc w:val="both"/>
        <w:rPr>
          <w:rFonts w:ascii="Comic Sans MS" w:hAnsi="Comic Sans MS" w:cs="Comic Sans MS"/>
          <w:b/>
          <w:bCs/>
          <w:sz w:val="22"/>
          <w:szCs w:val="22"/>
        </w:rPr>
      </w:pPr>
      <w:r w:rsidRPr="00E0276E">
        <w:rPr>
          <w:rFonts w:ascii="Comic Sans MS" w:hAnsi="Comic Sans MS" w:cs="Comic Sans MS"/>
          <w:b/>
          <w:bCs/>
          <w:sz w:val="22"/>
          <w:szCs w:val="22"/>
        </w:rPr>
        <w:t>Performance Expectations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Works with other colleagues to calculate key outcomes and progress measures for all classes taught.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Uses estimate data and information from previous teachers to plan lessons and ensure teaching meets the needs of each student.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Assists students in tracking their own progress and supporting students in seeking help to ensure progress.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Uses performance data to analyse progress and identify under achievement of students.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Plans effectively for differentiation within the lesson structure and applies appropriate teaching strategies to meet the needs of individual students.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Makes accurate and meaningful assessments, tracks and reports progress.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Keeps up to date, accurate and thorough records of assessment of students’ work, and uses this assessment to inform planning and teaching strategies.</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rPr>
      </w:pPr>
      <w:r w:rsidRPr="00E0276E">
        <w:rPr>
          <w:rFonts w:ascii="Comic Sans MS" w:hAnsi="Comic Sans MS" w:cs="Comic Sans MS"/>
          <w:b/>
          <w:bCs/>
          <w:color w:val="000000"/>
        </w:rPr>
        <w:t>2.  The quality of provision</w:t>
      </w:r>
    </w:p>
    <w:p w:rsidR="00F6651D" w:rsidRPr="00E0276E" w:rsidRDefault="00F6651D" w:rsidP="0014570D">
      <w:pPr>
        <w:autoSpaceDE w:val="0"/>
        <w:autoSpaceDN w:val="0"/>
        <w:adjustRightInd w:val="0"/>
        <w:spacing w:before="120" w:after="120" w:line="300" w:lineRule="atLeast"/>
        <w:ind w:firstLine="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Standards</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Demonstrates good subject and curriculum knowledge</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Has a secure knowledge of the relevant subject(s) and curriculum areas, foster and maintain students’ interest in the subject, and address misunderstandings. </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Demonstrates a critical understanding of developments in the subject and curriculum areas, and promote the value of scholarship.</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Demonstrates an understanding of and take responsibility for promoting high standards of literacy, articulacy and the correct use of standard English, whatever the teacher’s specialist subject. </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If teaching early reading, demonstrates a clear understanding of systematic synthetic phonics.</w:t>
      </w:r>
    </w:p>
    <w:p w:rsidR="00F6651D" w:rsidRPr="00E0276E" w:rsidRDefault="00F6651D" w:rsidP="0014570D">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10"/>
        <w:jc w:val="both"/>
        <w:rPr>
          <w:rFonts w:ascii="Comic Sans MS" w:hAnsi="Comic Sans MS" w:cs="Comic Sans MS"/>
          <w:color w:val="000000"/>
          <w:sz w:val="22"/>
          <w:szCs w:val="22"/>
        </w:rPr>
      </w:pPr>
      <w:r w:rsidRPr="00E0276E">
        <w:rPr>
          <w:rFonts w:ascii="Comic Sans MS" w:hAnsi="Comic Sans MS" w:cs="Comic Sans MS"/>
          <w:color w:val="000000"/>
          <w:sz w:val="22"/>
          <w:szCs w:val="22"/>
        </w:rPr>
        <w:t>If teaching early mathematics, demonstrates a clear understanding of appropriate teaching strategies. (3)</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 xml:space="preserve">Plans and teaches </w:t>
      </w:r>
      <w:proofErr w:type="spellStart"/>
      <w:r w:rsidRPr="00E0276E">
        <w:rPr>
          <w:rFonts w:ascii="Comic Sans MS" w:hAnsi="Comic Sans MS" w:cs="Comic Sans MS"/>
          <w:b/>
          <w:bCs/>
          <w:color w:val="000000"/>
          <w:sz w:val="22"/>
          <w:szCs w:val="22"/>
        </w:rPr>
        <w:t>well structured</w:t>
      </w:r>
      <w:proofErr w:type="spellEnd"/>
      <w:r w:rsidRPr="00E0276E">
        <w:rPr>
          <w:rFonts w:ascii="Comic Sans MS" w:hAnsi="Comic Sans MS" w:cs="Comic Sans MS"/>
          <w:b/>
          <w:bCs/>
          <w:color w:val="000000"/>
          <w:sz w:val="22"/>
          <w:szCs w:val="22"/>
        </w:rPr>
        <w:t xml:space="preserve"> lessons</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10"/>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Imparts knowledge and develop understanding through effective use of lesson time. </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Promotes a love of learning and children’s intellectual curiosity. </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Sets homework and plan other out-of-class activities to consolidate and extend the knowledge and understanding students have acquired.</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10"/>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Reflects systematically on the effectiveness of lessons and approaches to teaching. </w:t>
      </w:r>
    </w:p>
    <w:p w:rsidR="00F6651D" w:rsidRPr="00E0276E" w:rsidRDefault="00F6651D" w:rsidP="0014570D">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Contributes to the design and provision of an engaging curriculum within the relevant subject area(s). (4)</w:t>
      </w:r>
    </w:p>
    <w:p w:rsidR="00F6651D" w:rsidRPr="00E0276E" w:rsidRDefault="00F6651D" w:rsidP="0014570D">
      <w:pPr>
        <w:pStyle w:val="p4"/>
        <w:tabs>
          <w:tab w:val="clear" w:pos="220"/>
        </w:tabs>
        <w:spacing w:before="120" w:after="120" w:line="300" w:lineRule="atLeast"/>
        <w:ind w:left="360" w:firstLine="0"/>
        <w:jc w:val="both"/>
        <w:rPr>
          <w:rFonts w:ascii="Comic Sans MS" w:hAnsi="Comic Sans MS" w:cs="Comic Sans MS"/>
          <w:b/>
          <w:bCs/>
          <w:sz w:val="22"/>
          <w:szCs w:val="22"/>
        </w:rPr>
      </w:pPr>
      <w:r w:rsidRPr="00E0276E">
        <w:rPr>
          <w:rFonts w:ascii="Comic Sans MS" w:hAnsi="Comic Sans MS" w:cs="Comic Sans MS"/>
          <w:b/>
          <w:bCs/>
          <w:sz w:val="22"/>
          <w:szCs w:val="22"/>
        </w:rPr>
        <w:lastRenderedPageBreak/>
        <w:t>Performance Expectations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that subject knowledge is thorough and is promoted in classes to engage the interests of students taught.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Delivers well-planned and structured lessons.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that all students develop their skills as learners.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A set home based learning activities in line with parental requests and provides feedback to students.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Develops other activities that extend students’ learning outside the classroom and their wider interests.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Regularly reviews the success of lessons and provides formal lesson plans and evaluation of these plans as part of the school quality assurance processes.</w:t>
      </w:r>
    </w:p>
    <w:p w:rsidR="00F6651D" w:rsidRPr="00E0276E" w:rsidRDefault="00F6651D" w:rsidP="0014570D">
      <w:pPr>
        <w:numPr>
          <w:ilvl w:val="0"/>
          <w:numId w:val="25"/>
        </w:numPr>
        <w:autoSpaceDE w:val="0"/>
        <w:autoSpaceDN w:val="0"/>
        <w:adjustRightInd w:val="0"/>
        <w:spacing w:before="120" w:after="120" w:line="300" w:lineRule="atLeast"/>
        <w:jc w:val="both"/>
        <w:rPr>
          <w:rFonts w:ascii="Comic Sans MS" w:hAnsi="Comic Sans MS" w:cs="Comic Sans MS"/>
          <w:b/>
          <w:bCs/>
        </w:rPr>
      </w:pPr>
      <w:r w:rsidRPr="00E0276E">
        <w:rPr>
          <w:rFonts w:ascii="Comic Sans MS" w:hAnsi="Comic Sans MS" w:cs="Comic Sans MS"/>
          <w:b/>
          <w:bCs/>
        </w:rPr>
        <w:t>Behaviour and safety of students</w:t>
      </w:r>
    </w:p>
    <w:p w:rsidR="00F6651D" w:rsidRPr="00E0276E" w:rsidRDefault="00F6651D" w:rsidP="0014570D">
      <w:pPr>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Standards</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Sets high expectations which inspire, motivate and challenge students</w:t>
      </w:r>
    </w:p>
    <w:p w:rsidR="00F6651D" w:rsidRPr="00E0276E" w:rsidRDefault="00F6651D" w:rsidP="0014570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10"/>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Establishes a safe and stimulating environment for students, rooted in mutual respect. </w:t>
      </w:r>
    </w:p>
    <w:p w:rsidR="00F6651D" w:rsidRPr="00E0276E" w:rsidRDefault="00F6651D" w:rsidP="0014570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Sets goals that stretch and challenge students of all backgrounds, abilities and dispositions. </w:t>
      </w:r>
    </w:p>
    <w:p w:rsidR="00F6651D" w:rsidRPr="00E0276E" w:rsidRDefault="00F6651D" w:rsidP="0014570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Demonstrates consistently the positive attitudes, values and behaviour which are expected of students. (1)</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Manages behaviour effectively to ensure a good and safe learning environment</w:t>
      </w:r>
    </w:p>
    <w:p w:rsidR="00F6651D" w:rsidRPr="00E0276E" w:rsidRDefault="00F6651D" w:rsidP="0014570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Has clear rules and routines for behaviour in classrooms, and take responsibility for promoting good and courteous behaviour both in classrooms and around the school, in accordance with the school’s behaviour policy.</w:t>
      </w:r>
    </w:p>
    <w:p w:rsidR="00F6651D" w:rsidRPr="00E0276E" w:rsidRDefault="00F6651D" w:rsidP="0014570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Has high expectations of behaviour, and establish a framework for discipline with a range of strategies, using praise, sanctions and rewards consistently and fairly. </w:t>
      </w:r>
    </w:p>
    <w:p w:rsidR="00F6651D" w:rsidRPr="00E0276E" w:rsidRDefault="00F6651D" w:rsidP="0014570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Manages classes effectively, using approaches which are appropriate to students’ needs in order to involve and motivate them. </w:t>
      </w:r>
    </w:p>
    <w:p w:rsidR="00F6651D" w:rsidRPr="00E0276E" w:rsidRDefault="00F6651D" w:rsidP="0014570D">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Maintains good relationships with students, exercise appropriate authority, and act decisively when necessary. (7)</w:t>
      </w:r>
    </w:p>
    <w:p w:rsidR="00F6651D" w:rsidRPr="00E0276E" w:rsidRDefault="00F6651D" w:rsidP="0014570D">
      <w:pPr>
        <w:pStyle w:val="p4"/>
        <w:tabs>
          <w:tab w:val="clear" w:pos="220"/>
        </w:tabs>
        <w:spacing w:before="120" w:after="120" w:line="300" w:lineRule="atLeast"/>
        <w:ind w:left="360" w:firstLine="0"/>
        <w:jc w:val="both"/>
        <w:rPr>
          <w:rFonts w:ascii="Comic Sans MS" w:hAnsi="Comic Sans MS" w:cs="Comic Sans MS"/>
          <w:b/>
          <w:bCs/>
          <w:sz w:val="22"/>
          <w:szCs w:val="22"/>
        </w:rPr>
      </w:pPr>
      <w:r w:rsidRPr="00E0276E">
        <w:rPr>
          <w:rFonts w:ascii="Comic Sans MS" w:hAnsi="Comic Sans MS" w:cs="Comic Sans MS"/>
          <w:b/>
          <w:bCs/>
          <w:sz w:val="22"/>
          <w:szCs w:val="22"/>
        </w:rPr>
        <w:t>Performance Expectations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Consistently greets students on entry to class /lessons.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the classroom has stimulating displays, as appropriate, that are updated and relevant to the class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Establishes ground rules based on clear expectations of mutual respect.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that expectations are appropriately challenging for all groups and abilities.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 xml:space="preserve">Is a positive role model in terms of professional attitude, enthusiasm, conduct and </w:t>
      </w:r>
      <w:proofErr w:type="gramStart"/>
      <w:r w:rsidRPr="00E0276E">
        <w:rPr>
          <w:rFonts w:ascii="Comic Sans MS" w:hAnsi="Comic Sans MS" w:cs="Comic Sans MS"/>
          <w:sz w:val="22"/>
          <w:szCs w:val="22"/>
        </w:rPr>
        <w:t>appearance.</w:t>
      </w:r>
      <w:proofErr w:type="gramEnd"/>
      <w:r w:rsidRPr="00E0276E">
        <w:rPr>
          <w:rFonts w:ascii="Comic Sans MS" w:hAnsi="Comic Sans MS" w:cs="Comic Sans MS"/>
          <w:sz w:val="22"/>
          <w:szCs w:val="22"/>
        </w:rPr>
        <w:t xml:space="preserve"> To lead by example in terms of their commitment to learning.</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 xml:space="preserve">Ensures good behaviour and co-operation, a code of conduct and ensuring a mutually respectful </w:t>
      </w:r>
      <w:r w:rsidRPr="00E0276E">
        <w:rPr>
          <w:rFonts w:ascii="Comic Sans MS" w:hAnsi="Comic Sans MS" w:cs="Comic Sans MS"/>
          <w:sz w:val="22"/>
          <w:szCs w:val="22"/>
        </w:rPr>
        <w:lastRenderedPageBreak/>
        <w:t>learning environment.</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Participates in team duties to ensure good behaviour around the school.</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Develops a range of skills to ensure that students behave at their best at all times.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Maintains an appropriate teacher/student partnership relationship.</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Presents an appropriate authority around school which gains respect and trust from the students.</w:t>
      </w:r>
    </w:p>
    <w:p w:rsidR="00F6651D" w:rsidRPr="00E0276E" w:rsidRDefault="00F6651D" w:rsidP="0014570D">
      <w:pPr>
        <w:pStyle w:val="p4"/>
        <w:numPr>
          <w:ilvl w:val="0"/>
          <w:numId w:val="3"/>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 xml:space="preserve">Acts clearly and decisively when behaviour strategies need to be applied. </w:t>
      </w:r>
    </w:p>
    <w:p w:rsidR="00F6651D" w:rsidRPr="00E0276E" w:rsidRDefault="00F6651D" w:rsidP="0014570D">
      <w:pPr>
        <w:autoSpaceDE w:val="0"/>
        <w:autoSpaceDN w:val="0"/>
        <w:adjustRightInd w:val="0"/>
        <w:spacing w:before="120" w:after="120" w:line="300" w:lineRule="atLeast"/>
        <w:jc w:val="both"/>
        <w:rPr>
          <w:rFonts w:ascii="Comic Sans MS" w:hAnsi="Comic Sans MS" w:cs="Comic Sans MS"/>
          <w:b/>
          <w:bCs/>
          <w:color w:val="000000"/>
        </w:rPr>
      </w:pPr>
      <w:r w:rsidRPr="00E0276E">
        <w:rPr>
          <w:rFonts w:ascii="Comic Sans MS" w:hAnsi="Comic Sans MS" w:cs="Comic Sans MS"/>
          <w:b/>
          <w:bCs/>
          <w:color w:val="000000"/>
        </w:rPr>
        <w:t>4. Leadership and Management</w:t>
      </w:r>
    </w:p>
    <w:p w:rsidR="00F6651D" w:rsidRPr="00E0276E" w:rsidRDefault="00F6651D" w:rsidP="0014570D">
      <w:pPr>
        <w:autoSpaceDE w:val="0"/>
        <w:autoSpaceDN w:val="0"/>
        <w:adjustRightInd w:val="0"/>
        <w:spacing w:before="120" w:after="120" w:line="300" w:lineRule="atLeast"/>
        <w:ind w:firstLine="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Standards</w:t>
      </w:r>
    </w:p>
    <w:p w:rsidR="00F6651D" w:rsidRPr="00E0276E" w:rsidRDefault="00F6651D" w:rsidP="0014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360"/>
        <w:jc w:val="both"/>
        <w:rPr>
          <w:rFonts w:ascii="Comic Sans MS" w:hAnsi="Comic Sans MS" w:cs="Comic Sans MS"/>
          <w:b/>
          <w:bCs/>
          <w:color w:val="000000"/>
          <w:sz w:val="22"/>
          <w:szCs w:val="22"/>
        </w:rPr>
      </w:pPr>
      <w:r w:rsidRPr="00E0276E">
        <w:rPr>
          <w:rFonts w:ascii="Comic Sans MS" w:hAnsi="Comic Sans MS" w:cs="Comic Sans MS"/>
          <w:b/>
          <w:bCs/>
          <w:color w:val="000000"/>
          <w:sz w:val="22"/>
          <w:szCs w:val="22"/>
        </w:rPr>
        <w:t>Fulfils wider professional responsibilities</w:t>
      </w:r>
    </w:p>
    <w:p w:rsidR="00F6651D" w:rsidRPr="00E0276E" w:rsidRDefault="00F6651D" w:rsidP="0014570D">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Makes a positive contribution to the wider life and ethos of the school. </w:t>
      </w:r>
    </w:p>
    <w:p w:rsidR="00F6651D" w:rsidRPr="00E0276E" w:rsidRDefault="00F6651D" w:rsidP="0014570D">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ind w:left="567" w:hanging="207"/>
        <w:jc w:val="both"/>
        <w:rPr>
          <w:rFonts w:ascii="Comic Sans MS" w:hAnsi="Comic Sans MS" w:cs="Comic Sans MS"/>
          <w:color w:val="000000"/>
          <w:sz w:val="22"/>
          <w:szCs w:val="22"/>
        </w:rPr>
      </w:pPr>
      <w:r w:rsidRPr="00E0276E">
        <w:rPr>
          <w:rFonts w:ascii="Comic Sans MS" w:hAnsi="Comic Sans MS" w:cs="Comic Sans MS"/>
          <w:color w:val="000000"/>
          <w:sz w:val="22"/>
          <w:szCs w:val="22"/>
        </w:rPr>
        <w:t xml:space="preserve">Develops effective professional relationships with colleagues, knowing how and when to draw on advice and specialist support. </w:t>
      </w:r>
    </w:p>
    <w:p w:rsidR="00F6651D" w:rsidRPr="00E0276E" w:rsidRDefault="00F6651D" w:rsidP="0014570D">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00" w:lineRule="atLeast"/>
        <w:jc w:val="both"/>
        <w:rPr>
          <w:rFonts w:ascii="Comic Sans MS" w:hAnsi="Comic Sans MS" w:cs="Comic Sans MS"/>
          <w:color w:val="000000"/>
          <w:sz w:val="22"/>
          <w:szCs w:val="22"/>
        </w:rPr>
      </w:pPr>
      <w:r w:rsidRPr="00E0276E">
        <w:rPr>
          <w:rFonts w:ascii="Comic Sans MS" w:hAnsi="Comic Sans MS" w:cs="Comic Sans MS"/>
          <w:color w:val="000000"/>
          <w:sz w:val="22"/>
          <w:szCs w:val="22"/>
        </w:rPr>
        <w:t>Deploys support staff effectively.</w:t>
      </w:r>
    </w:p>
    <w:p w:rsidR="00F6651D" w:rsidRPr="00E0276E" w:rsidRDefault="00F6651D" w:rsidP="0014570D">
      <w:pPr>
        <w:numPr>
          <w:ilvl w:val="0"/>
          <w:numId w:val="24"/>
        </w:numPr>
        <w:spacing w:before="120" w:after="120" w:line="300" w:lineRule="atLeast"/>
        <w:ind w:left="567" w:hanging="210"/>
        <w:jc w:val="both"/>
        <w:rPr>
          <w:rFonts w:ascii="Comic Sans MS" w:hAnsi="Comic Sans MS" w:cs="Comic Sans MS"/>
          <w:sz w:val="22"/>
          <w:szCs w:val="22"/>
        </w:rPr>
      </w:pPr>
      <w:r w:rsidRPr="00E0276E">
        <w:rPr>
          <w:rFonts w:ascii="Comic Sans MS" w:hAnsi="Comic Sans MS" w:cs="Comic Sans MS"/>
          <w:color w:val="000000"/>
          <w:sz w:val="22"/>
          <w:szCs w:val="22"/>
        </w:rPr>
        <w:t>Takes responsibility for improving teaching through appropriate professional development, responding to advice and feedback from colleagues communicates effectively with parents with regard to students’ achievements and well-being. (8)</w:t>
      </w:r>
    </w:p>
    <w:p w:rsidR="00F6651D" w:rsidRPr="00E0276E" w:rsidRDefault="00F6651D" w:rsidP="0014570D">
      <w:pPr>
        <w:pStyle w:val="p4"/>
        <w:tabs>
          <w:tab w:val="clear" w:pos="220"/>
        </w:tabs>
        <w:spacing w:before="120" w:after="120" w:line="300" w:lineRule="atLeast"/>
        <w:ind w:left="360" w:firstLine="0"/>
        <w:jc w:val="both"/>
        <w:rPr>
          <w:rFonts w:ascii="Comic Sans MS" w:hAnsi="Comic Sans MS" w:cs="Comic Sans MS"/>
          <w:b/>
          <w:bCs/>
          <w:sz w:val="22"/>
          <w:szCs w:val="22"/>
        </w:rPr>
      </w:pPr>
      <w:r w:rsidRPr="00E0276E">
        <w:rPr>
          <w:rFonts w:ascii="Comic Sans MS" w:hAnsi="Comic Sans MS" w:cs="Comic Sans MS"/>
          <w:b/>
          <w:bCs/>
          <w:sz w:val="22"/>
          <w:szCs w:val="22"/>
        </w:rPr>
        <w:t>Performance Expectations</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Takes part in open evenings and other promotional events and offers support to extra-curricular activities.</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Works with other colleagues in school participating in coaching and mentoring.</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Works in partnership with support staff.</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Ensures their own development is a key priority.</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Makes full use of the school appraisal and CPD programme and opportunities that arise.</w:t>
      </w:r>
    </w:p>
    <w:p w:rsidR="00F6651D" w:rsidRPr="00E0276E" w:rsidRDefault="00F6651D" w:rsidP="0014570D">
      <w:pPr>
        <w:pStyle w:val="p4"/>
        <w:numPr>
          <w:ilvl w:val="0"/>
          <w:numId w:val="26"/>
        </w:numPr>
        <w:spacing w:before="120" w:after="120" w:line="300" w:lineRule="atLeast"/>
        <w:jc w:val="both"/>
        <w:rPr>
          <w:rFonts w:ascii="Comic Sans MS" w:hAnsi="Comic Sans MS" w:cs="Comic Sans MS"/>
          <w:sz w:val="22"/>
          <w:szCs w:val="22"/>
        </w:rPr>
      </w:pPr>
      <w:r w:rsidRPr="00E0276E">
        <w:rPr>
          <w:rFonts w:ascii="Comic Sans MS" w:hAnsi="Comic Sans MS" w:cs="Comic Sans MS"/>
          <w:sz w:val="22"/>
          <w:szCs w:val="22"/>
        </w:rPr>
        <w:t>Makes clear, accurate, courteous and well-informed communication with parents at both formal events and through informal contact throughout the year.</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259"/>
        <w:gridCol w:w="3241"/>
        <w:gridCol w:w="1188"/>
      </w:tblGrid>
      <w:tr w:rsidR="00F6651D" w:rsidRPr="00E0276E" w:rsidTr="0014570D">
        <w:tc>
          <w:tcPr>
            <w:tcW w:w="4427" w:type="dxa"/>
            <w:gridSpan w:val="2"/>
            <w:vAlign w:val="center"/>
          </w:tcPr>
          <w:p w:rsidR="00F6651D" w:rsidRPr="00E0276E" w:rsidRDefault="00F6651D" w:rsidP="0014570D">
            <w:pPr>
              <w:spacing w:before="120" w:after="120" w:line="300" w:lineRule="atLeast"/>
              <w:jc w:val="both"/>
              <w:rPr>
                <w:rFonts w:ascii="Comic Sans MS" w:hAnsi="Comic Sans MS" w:cs="Comic Sans MS"/>
                <w:color w:val="000000"/>
                <w:sz w:val="20"/>
                <w:szCs w:val="20"/>
              </w:rPr>
            </w:pPr>
            <w:r w:rsidRPr="00E0276E">
              <w:rPr>
                <w:rFonts w:ascii="Comic Sans MS" w:hAnsi="Comic Sans MS" w:cs="Comic Sans MS"/>
                <w:color w:val="000000"/>
                <w:sz w:val="20"/>
                <w:szCs w:val="20"/>
              </w:rPr>
              <w:t>HEADTEACHER</w:t>
            </w:r>
          </w:p>
        </w:tc>
        <w:tc>
          <w:tcPr>
            <w:tcW w:w="4429" w:type="dxa"/>
            <w:gridSpan w:val="2"/>
            <w:vAlign w:val="center"/>
          </w:tcPr>
          <w:p w:rsidR="00F6651D" w:rsidRPr="00E0276E" w:rsidRDefault="00F6651D" w:rsidP="0014570D">
            <w:pPr>
              <w:spacing w:before="120" w:after="120" w:line="300" w:lineRule="atLeast"/>
              <w:jc w:val="both"/>
              <w:rPr>
                <w:rFonts w:ascii="Comic Sans MS" w:hAnsi="Comic Sans MS" w:cs="Comic Sans MS"/>
                <w:color w:val="000000"/>
                <w:sz w:val="20"/>
                <w:szCs w:val="20"/>
              </w:rPr>
            </w:pPr>
            <w:r w:rsidRPr="00E0276E">
              <w:rPr>
                <w:rFonts w:ascii="Comic Sans MS" w:hAnsi="Comic Sans MS" w:cs="Comic Sans MS"/>
                <w:color w:val="000000"/>
                <w:sz w:val="20"/>
                <w:szCs w:val="20"/>
              </w:rPr>
              <w:t>TEACHER</w:t>
            </w:r>
          </w:p>
        </w:tc>
      </w:tr>
      <w:tr w:rsidR="00F6651D" w:rsidRPr="00E0276E" w:rsidTr="0014570D">
        <w:trPr>
          <w:trHeight w:val="480"/>
        </w:trPr>
        <w:tc>
          <w:tcPr>
            <w:tcW w:w="3168" w:type="dxa"/>
            <w:vMerge w:val="restart"/>
          </w:tcPr>
          <w:p w:rsidR="00F6651D" w:rsidRPr="00E0276E" w:rsidRDefault="00F6651D" w:rsidP="0014570D">
            <w:pPr>
              <w:spacing w:before="120" w:after="120" w:line="300" w:lineRule="atLeast"/>
              <w:jc w:val="both"/>
              <w:rPr>
                <w:rFonts w:ascii="Comic Sans MS" w:hAnsi="Comic Sans MS" w:cs="Comic Sans MS"/>
                <w:color w:val="000000"/>
                <w:sz w:val="20"/>
                <w:szCs w:val="20"/>
              </w:rPr>
            </w:pPr>
          </w:p>
        </w:tc>
        <w:tc>
          <w:tcPr>
            <w:tcW w:w="1259" w:type="dxa"/>
            <w:vAlign w:val="center"/>
          </w:tcPr>
          <w:p w:rsidR="00F6651D" w:rsidRPr="00E0276E" w:rsidRDefault="00F6651D" w:rsidP="0014570D">
            <w:pPr>
              <w:spacing w:before="120" w:after="120" w:line="300" w:lineRule="atLeast"/>
              <w:jc w:val="both"/>
              <w:rPr>
                <w:rFonts w:ascii="Comic Sans MS" w:hAnsi="Comic Sans MS" w:cs="Comic Sans MS"/>
                <w:color w:val="000000"/>
                <w:sz w:val="20"/>
                <w:szCs w:val="20"/>
              </w:rPr>
            </w:pPr>
            <w:r w:rsidRPr="00E0276E">
              <w:rPr>
                <w:rFonts w:ascii="Comic Sans MS" w:hAnsi="Comic Sans MS" w:cs="Comic Sans MS"/>
                <w:color w:val="000000"/>
                <w:sz w:val="20"/>
                <w:szCs w:val="20"/>
              </w:rPr>
              <w:t>DATE</w:t>
            </w:r>
          </w:p>
        </w:tc>
        <w:tc>
          <w:tcPr>
            <w:tcW w:w="3241" w:type="dxa"/>
            <w:vMerge w:val="restart"/>
          </w:tcPr>
          <w:p w:rsidR="00F6651D" w:rsidRPr="00E0276E" w:rsidRDefault="00F6651D" w:rsidP="0014570D">
            <w:pPr>
              <w:spacing w:before="120" w:after="120" w:line="300" w:lineRule="atLeast"/>
              <w:jc w:val="both"/>
              <w:rPr>
                <w:rFonts w:ascii="Comic Sans MS" w:hAnsi="Comic Sans MS" w:cs="Comic Sans MS"/>
                <w:color w:val="000000"/>
                <w:sz w:val="20"/>
                <w:szCs w:val="20"/>
              </w:rPr>
            </w:pPr>
          </w:p>
        </w:tc>
        <w:tc>
          <w:tcPr>
            <w:tcW w:w="1188" w:type="dxa"/>
            <w:vAlign w:val="center"/>
          </w:tcPr>
          <w:p w:rsidR="00F6651D" w:rsidRPr="00E0276E" w:rsidRDefault="00F6651D" w:rsidP="0014570D">
            <w:pPr>
              <w:spacing w:before="120" w:after="120" w:line="300" w:lineRule="atLeast"/>
              <w:jc w:val="both"/>
              <w:rPr>
                <w:rFonts w:ascii="Comic Sans MS" w:hAnsi="Comic Sans MS" w:cs="Comic Sans MS"/>
                <w:color w:val="000000"/>
                <w:sz w:val="20"/>
                <w:szCs w:val="20"/>
              </w:rPr>
            </w:pPr>
            <w:r w:rsidRPr="00E0276E">
              <w:rPr>
                <w:rFonts w:ascii="Comic Sans MS" w:hAnsi="Comic Sans MS" w:cs="Comic Sans MS"/>
                <w:color w:val="000000"/>
                <w:sz w:val="20"/>
                <w:szCs w:val="20"/>
              </w:rPr>
              <w:t>DATE</w:t>
            </w:r>
          </w:p>
        </w:tc>
      </w:tr>
      <w:tr w:rsidR="00F6651D" w:rsidRPr="00E0276E" w:rsidTr="0014570D">
        <w:trPr>
          <w:trHeight w:val="480"/>
        </w:trPr>
        <w:tc>
          <w:tcPr>
            <w:tcW w:w="3168" w:type="dxa"/>
            <w:vMerge/>
          </w:tcPr>
          <w:p w:rsidR="00F6651D" w:rsidRPr="00E0276E" w:rsidRDefault="00F6651D" w:rsidP="0014570D">
            <w:pPr>
              <w:spacing w:before="120" w:after="120" w:line="300" w:lineRule="atLeast"/>
              <w:jc w:val="both"/>
              <w:rPr>
                <w:rFonts w:ascii="Comic Sans MS" w:hAnsi="Comic Sans MS" w:cs="Comic Sans MS"/>
                <w:color w:val="000000"/>
                <w:sz w:val="20"/>
                <w:szCs w:val="20"/>
              </w:rPr>
            </w:pPr>
          </w:p>
        </w:tc>
        <w:tc>
          <w:tcPr>
            <w:tcW w:w="1259" w:type="dxa"/>
          </w:tcPr>
          <w:p w:rsidR="00F6651D" w:rsidRPr="00E0276E" w:rsidRDefault="00F6651D" w:rsidP="0014570D">
            <w:pPr>
              <w:spacing w:before="120" w:after="120" w:line="300" w:lineRule="atLeast"/>
              <w:jc w:val="both"/>
              <w:rPr>
                <w:rFonts w:ascii="Comic Sans MS" w:hAnsi="Comic Sans MS" w:cs="Comic Sans MS"/>
                <w:color w:val="000000"/>
                <w:sz w:val="20"/>
                <w:szCs w:val="20"/>
              </w:rPr>
            </w:pPr>
          </w:p>
        </w:tc>
        <w:tc>
          <w:tcPr>
            <w:tcW w:w="3241" w:type="dxa"/>
            <w:vMerge/>
          </w:tcPr>
          <w:p w:rsidR="00F6651D" w:rsidRPr="00E0276E" w:rsidRDefault="00F6651D" w:rsidP="0014570D">
            <w:pPr>
              <w:spacing w:before="120" w:after="120" w:line="300" w:lineRule="atLeast"/>
              <w:jc w:val="both"/>
              <w:rPr>
                <w:rFonts w:ascii="Comic Sans MS" w:hAnsi="Comic Sans MS" w:cs="Comic Sans MS"/>
                <w:color w:val="000000"/>
                <w:sz w:val="20"/>
                <w:szCs w:val="20"/>
              </w:rPr>
            </w:pPr>
          </w:p>
        </w:tc>
        <w:tc>
          <w:tcPr>
            <w:tcW w:w="1188" w:type="dxa"/>
          </w:tcPr>
          <w:p w:rsidR="00F6651D" w:rsidRPr="00E0276E" w:rsidRDefault="00F6651D" w:rsidP="0014570D">
            <w:pPr>
              <w:spacing w:before="120" w:after="120" w:line="300" w:lineRule="atLeast"/>
              <w:jc w:val="both"/>
              <w:rPr>
                <w:rFonts w:ascii="Comic Sans MS" w:hAnsi="Comic Sans MS" w:cs="Comic Sans MS"/>
                <w:color w:val="000000"/>
                <w:sz w:val="20"/>
                <w:szCs w:val="20"/>
              </w:rPr>
            </w:pPr>
          </w:p>
        </w:tc>
      </w:tr>
    </w:tbl>
    <w:p w:rsidR="00F6651D" w:rsidRPr="00DA4F61" w:rsidRDefault="00F6651D" w:rsidP="0014570D">
      <w:pPr>
        <w:spacing w:before="120" w:after="120" w:line="300" w:lineRule="atLeast"/>
        <w:jc w:val="both"/>
      </w:pPr>
      <w:r w:rsidRPr="00E0276E">
        <w:rPr>
          <w:rFonts w:ascii="Comic Sans MS" w:hAnsi="Comic Sans MS" w:cs="Comic Sans MS"/>
          <w:i/>
          <w:iCs/>
          <w:spacing w:val="4"/>
          <w:sz w:val="22"/>
          <w:szCs w:val="22"/>
        </w:rPr>
        <w:t>This job description may be amended at any time following discussion between the headteacher and member of staff, and will be reviewed annually as part of the teacher appraisal process</w:t>
      </w:r>
    </w:p>
    <w:sectPr w:rsidR="00F6651D" w:rsidRPr="00DA4F61" w:rsidSect="00DA4F61">
      <w:footerReference w:type="default" r:id="rId8"/>
      <w:pgSz w:w="12240" w:h="15840"/>
      <w:pgMar w:top="360" w:right="720" w:bottom="719"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1D" w:rsidRDefault="00F6651D">
      <w:r>
        <w:separator/>
      </w:r>
    </w:p>
  </w:endnote>
  <w:endnote w:type="continuationSeparator" w:id="0">
    <w:p w:rsidR="00F6651D" w:rsidRDefault="00F6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1D" w:rsidRDefault="00F6651D">
    <w:pPr>
      <w:pStyle w:val="Footer"/>
      <w:ind w:right="360"/>
      <w:rPr>
        <w:rFonts w:ascii="Arial" w:hAnsi="Arial" w:cs="Arial"/>
        <w:color w:val="808080"/>
        <w:sz w:val="16"/>
        <w:szCs w:val="16"/>
      </w:rPr>
    </w:pPr>
    <w:r>
      <w:rPr>
        <w:rFonts w:ascii="Arial" w:hAnsi="Arial" w:cs="Arial"/>
        <w:color w:val="808080"/>
        <w:sz w:val="16"/>
        <w:szCs w:val="16"/>
      </w:rPr>
      <w:t>2012 Main Pay Scale Teacher M1-3</w:t>
    </w:r>
  </w:p>
  <w:p w:rsidR="00F6651D" w:rsidRDefault="00F6651D">
    <w:pPr>
      <w:pStyle w:val="Footer"/>
      <w:ind w:right="360"/>
      <w:jc w:val="center"/>
      <w:rPr>
        <w:rFonts w:ascii="Arial" w:hAnsi="Arial" w:cs="Arial"/>
        <w:color w:val="808080"/>
        <w:sz w:val="16"/>
        <w:szCs w:val="16"/>
      </w:rPr>
    </w:pPr>
    <w:r>
      <w:rPr>
        <w:rStyle w:val="PageNumber"/>
        <w:rFonts w:ascii="Arial" w:hAnsi="Arial" w:cs="Arial"/>
        <w:color w:val="808080"/>
        <w:sz w:val="16"/>
        <w:szCs w:val="16"/>
      </w:rPr>
      <w:fldChar w:fldCharType="begin"/>
    </w:r>
    <w:r>
      <w:rPr>
        <w:rStyle w:val="PageNumber"/>
        <w:rFonts w:ascii="Arial" w:hAnsi="Arial" w:cs="Arial"/>
        <w:color w:val="808080"/>
        <w:sz w:val="16"/>
        <w:szCs w:val="16"/>
      </w:rPr>
      <w:instrText xml:space="preserve"> PAGE </w:instrText>
    </w:r>
    <w:r>
      <w:rPr>
        <w:rStyle w:val="PageNumber"/>
        <w:rFonts w:ascii="Arial" w:hAnsi="Arial" w:cs="Arial"/>
        <w:color w:val="808080"/>
        <w:sz w:val="16"/>
        <w:szCs w:val="16"/>
      </w:rPr>
      <w:fldChar w:fldCharType="separate"/>
    </w:r>
    <w:r w:rsidR="00464105">
      <w:rPr>
        <w:rStyle w:val="PageNumber"/>
        <w:rFonts w:ascii="Arial" w:hAnsi="Arial" w:cs="Arial"/>
        <w:noProof/>
        <w:color w:val="808080"/>
        <w:sz w:val="16"/>
        <w:szCs w:val="16"/>
      </w:rPr>
      <w:t>6</w:t>
    </w:r>
    <w:r>
      <w:rPr>
        <w:rStyle w:val="PageNumber"/>
        <w:rFonts w:ascii="Arial" w:hAnsi="Arial"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1D" w:rsidRDefault="00F6651D">
      <w:r>
        <w:separator/>
      </w:r>
    </w:p>
  </w:footnote>
  <w:footnote w:type="continuationSeparator" w:id="0">
    <w:p w:rsidR="00F6651D" w:rsidRDefault="00F6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numFmt w:val="bullet"/>
      <w:suff w:val="nothing"/>
      <w:lvlText w:val=""/>
      <w:lvlJc w:val="left"/>
      <w:rPr>
        <w:rFonts w:ascii="Webdings" w:eastAsia="ヒラギノ角ゴ Pro W3" w:hAnsi="Webdings" w:hint="default"/>
        <w:color w:val="auto"/>
        <w:position w:val="0"/>
        <w:sz w:val="22"/>
        <w:szCs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szCs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szCs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szCs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szCs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szCs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szCs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szCs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szCs w:val="22"/>
      </w:rPr>
    </w:lvl>
  </w:abstractNum>
  <w:abstractNum w:abstractNumId="1" w15:restartNumberingAfterBreak="0">
    <w:nsid w:val="00000008"/>
    <w:multiLevelType w:val="multilevel"/>
    <w:tmpl w:val="894EE87A"/>
    <w:lvl w:ilvl="0">
      <w:numFmt w:val="bullet"/>
      <w:suff w:val="nothing"/>
      <w:lvlText w:val=""/>
      <w:lvlJc w:val="left"/>
      <w:rPr>
        <w:rFonts w:ascii="Webdings" w:eastAsia="ヒラギノ角ゴ Pro W3" w:hAnsi="Webdings" w:hint="default"/>
        <w:color w:val="auto"/>
        <w:position w:val="0"/>
        <w:sz w:val="22"/>
        <w:szCs w:val="22"/>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2"/>
        <w:szCs w:val="22"/>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2"/>
        <w:szCs w:val="22"/>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2"/>
        <w:szCs w:val="22"/>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sz w:val="22"/>
        <w:szCs w:val="22"/>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sz w:val="22"/>
        <w:szCs w:val="22"/>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sz w:val="22"/>
        <w:szCs w:val="22"/>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sz w:val="22"/>
        <w:szCs w:val="22"/>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sz w:val="22"/>
        <w:szCs w:val="22"/>
      </w:rPr>
    </w:lvl>
  </w:abstractNum>
  <w:abstractNum w:abstractNumId="2" w15:restartNumberingAfterBreak="0">
    <w:nsid w:val="00000009"/>
    <w:multiLevelType w:val="multilevel"/>
    <w:tmpl w:val="894EE87B"/>
    <w:lvl w:ilvl="0">
      <w:numFmt w:val="bullet"/>
      <w:suff w:val="nothing"/>
      <w:lvlText w:val=""/>
      <w:lvlJc w:val="left"/>
      <w:rPr>
        <w:rFonts w:ascii="Webdings" w:eastAsia="ヒラギノ角ゴ Pro W3" w:hAnsi="Webdings" w:hint="default"/>
        <w:color w:val="auto"/>
        <w:position w:val="0"/>
        <w:sz w:val="22"/>
        <w:szCs w:val="22"/>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2"/>
        <w:szCs w:val="22"/>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2"/>
        <w:szCs w:val="22"/>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2"/>
        <w:szCs w:val="22"/>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sz w:val="22"/>
        <w:szCs w:val="22"/>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sz w:val="22"/>
        <w:szCs w:val="22"/>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sz w:val="22"/>
        <w:szCs w:val="22"/>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sz w:val="22"/>
        <w:szCs w:val="22"/>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sz w:val="22"/>
        <w:szCs w:val="22"/>
      </w:rPr>
    </w:lvl>
  </w:abstractNum>
  <w:abstractNum w:abstractNumId="3" w15:restartNumberingAfterBreak="0">
    <w:nsid w:val="0000000A"/>
    <w:multiLevelType w:val="multilevel"/>
    <w:tmpl w:val="894EE87C"/>
    <w:lvl w:ilvl="0">
      <w:numFmt w:val="bullet"/>
      <w:suff w:val="nothing"/>
      <w:lvlText w:val=""/>
      <w:lvlJc w:val="left"/>
      <w:rPr>
        <w:rFonts w:ascii="Webdings" w:eastAsia="ヒラギノ角ゴ Pro W3" w:hAnsi="Webdings" w:hint="default"/>
        <w:color w:val="auto"/>
        <w:position w:val="0"/>
        <w:sz w:val="22"/>
        <w:szCs w:val="22"/>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2"/>
        <w:szCs w:val="22"/>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2"/>
        <w:szCs w:val="22"/>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2"/>
        <w:szCs w:val="22"/>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sz w:val="22"/>
        <w:szCs w:val="22"/>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sz w:val="22"/>
        <w:szCs w:val="22"/>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sz w:val="22"/>
        <w:szCs w:val="22"/>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sz w:val="22"/>
        <w:szCs w:val="22"/>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sz w:val="22"/>
        <w:szCs w:val="22"/>
      </w:rPr>
    </w:lvl>
  </w:abstractNum>
  <w:abstractNum w:abstractNumId="4"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15477A6"/>
    <w:multiLevelType w:val="hybridMultilevel"/>
    <w:tmpl w:val="C3320EF8"/>
    <w:lvl w:ilvl="0" w:tplc="391A001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96565"/>
    <w:multiLevelType w:val="hybridMultilevel"/>
    <w:tmpl w:val="2886F9EC"/>
    <w:lvl w:ilvl="0" w:tplc="B666E93E">
      <w:start w:val="1"/>
      <w:numFmt w:val="bullet"/>
      <w:lvlText w:val=""/>
      <w:lvlJc w:val="left"/>
      <w:pPr>
        <w:tabs>
          <w:tab w:val="num" w:pos="1080"/>
        </w:tabs>
        <w:ind w:left="108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3B259BA"/>
    <w:multiLevelType w:val="hybridMultilevel"/>
    <w:tmpl w:val="002014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8EF3DF5"/>
    <w:multiLevelType w:val="hybridMultilevel"/>
    <w:tmpl w:val="30BADA8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6241F8"/>
    <w:multiLevelType w:val="hybridMultilevel"/>
    <w:tmpl w:val="1CA8AF2C"/>
    <w:lvl w:ilvl="0" w:tplc="B666E93E">
      <w:start w:val="1"/>
      <w:numFmt w:val="bullet"/>
      <w:lvlText w:val=""/>
      <w:lvlJc w:val="left"/>
      <w:pPr>
        <w:tabs>
          <w:tab w:val="num" w:pos="1080"/>
        </w:tabs>
        <w:ind w:left="108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C22DFF"/>
    <w:multiLevelType w:val="hybridMultilevel"/>
    <w:tmpl w:val="15B8B2E6"/>
    <w:lvl w:ilvl="0" w:tplc="04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25C3CD3"/>
    <w:multiLevelType w:val="hybridMultilevel"/>
    <w:tmpl w:val="310602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B5B4142"/>
    <w:multiLevelType w:val="hybridMultilevel"/>
    <w:tmpl w:val="82402E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70716BF"/>
    <w:multiLevelType w:val="hybridMultilevel"/>
    <w:tmpl w:val="C9B6099A"/>
    <w:lvl w:ilvl="0" w:tplc="52A8848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48193044"/>
    <w:multiLevelType w:val="hybridMultilevel"/>
    <w:tmpl w:val="9ED01262"/>
    <w:lvl w:ilvl="0" w:tplc="08090001">
      <w:start w:val="1"/>
      <w:numFmt w:val="bullet"/>
      <w:lvlText w:val=""/>
      <w:lvlJc w:val="left"/>
      <w:pPr>
        <w:ind w:left="774" w:hanging="360"/>
      </w:pPr>
      <w:rPr>
        <w:rFonts w:ascii="Symbol" w:hAnsi="Symbol" w:cs="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cs="Wingdings" w:hint="default"/>
      </w:rPr>
    </w:lvl>
    <w:lvl w:ilvl="3" w:tplc="08090001">
      <w:start w:val="1"/>
      <w:numFmt w:val="bullet"/>
      <w:lvlText w:val=""/>
      <w:lvlJc w:val="left"/>
      <w:pPr>
        <w:ind w:left="2934" w:hanging="360"/>
      </w:pPr>
      <w:rPr>
        <w:rFonts w:ascii="Symbol" w:hAnsi="Symbol" w:cs="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cs="Wingdings" w:hint="default"/>
      </w:rPr>
    </w:lvl>
    <w:lvl w:ilvl="6" w:tplc="08090001">
      <w:start w:val="1"/>
      <w:numFmt w:val="bullet"/>
      <w:lvlText w:val=""/>
      <w:lvlJc w:val="left"/>
      <w:pPr>
        <w:ind w:left="5094" w:hanging="360"/>
      </w:pPr>
      <w:rPr>
        <w:rFonts w:ascii="Symbol" w:hAnsi="Symbol" w:cs="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cs="Wingdings" w:hint="default"/>
      </w:rPr>
    </w:lvl>
  </w:abstractNum>
  <w:abstractNum w:abstractNumId="15" w15:restartNumberingAfterBreak="0">
    <w:nsid w:val="49697877"/>
    <w:multiLevelType w:val="hybridMultilevel"/>
    <w:tmpl w:val="874E4A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4C661AB2"/>
    <w:multiLevelType w:val="hybridMultilevel"/>
    <w:tmpl w:val="C018CB46"/>
    <w:lvl w:ilvl="0" w:tplc="52A8848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50744529"/>
    <w:multiLevelType w:val="hybridMultilevel"/>
    <w:tmpl w:val="D400B0FA"/>
    <w:lvl w:ilvl="0" w:tplc="EE12D2A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55B43510"/>
    <w:multiLevelType w:val="hybridMultilevel"/>
    <w:tmpl w:val="DDFED6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81C74D1"/>
    <w:multiLevelType w:val="hybridMultilevel"/>
    <w:tmpl w:val="AB2E900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AB3AAC"/>
    <w:multiLevelType w:val="hybridMultilevel"/>
    <w:tmpl w:val="3726F5B2"/>
    <w:lvl w:ilvl="0" w:tplc="EE12D2AC">
      <w:numFmt w:val="bullet"/>
      <w:lvlText w:val=""/>
      <w:lvlJc w:val="left"/>
      <w:pPr>
        <w:ind w:left="-720" w:hanging="360"/>
      </w:pPr>
      <w:rPr>
        <w:rFonts w:ascii="Symbol" w:eastAsia="Times New Roman" w:hAnsi="Symbol" w:hint="default"/>
      </w:rPr>
    </w:lvl>
    <w:lvl w:ilvl="1" w:tplc="04090003">
      <w:start w:val="1"/>
      <w:numFmt w:val="bullet"/>
      <w:lvlText w:val="o"/>
      <w:lvlJc w:val="left"/>
      <w:pPr>
        <w:ind w:hanging="360"/>
      </w:pPr>
      <w:rPr>
        <w:rFonts w:ascii="Courier New" w:hAnsi="Courier New" w:cs="Courier New" w:hint="default"/>
      </w:rPr>
    </w:lvl>
    <w:lvl w:ilvl="2" w:tplc="04090005">
      <w:start w:val="1"/>
      <w:numFmt w:val="bullet"/>
      <w:lvlText w:val=""/>
      <w:lvlJc w:val="left"/>
      <w:pPr>
        <w:ind w:left="720" w:hanging="360"/>
      </w:pPr>
      <w:rPr>
        <w:rFonts w:ascii="Wingdings" w:hAnsi="Wingdings" w:cs="Wingdings" w:hint="default"/>
      </w:rPr>
    </w:lvl>
    <w:lvl w:ilvl="3" w:tplc="04090001">
      <w:start w:val="1"/>
      <w:numFmt w:val="bullet"/>
      <w:lvlText w:val=""/>
      <w:lvlJc w:val="left"/>
      <w:pPr>
        <w:ind w:left="1440" w:hanging="360"/>
      </w:pPr>
      <w:rPr>
        <w:rFonts w:ascii="Symbol" w:hAnsi="Symbol" w:cs="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cs="Wingdings" w:hint="default"/>
      </w:rPr>
    </w:lvl>
    <w:lvl w:ilvl="6" w:tplc="04090001">
      <w:start w:val="1"/>
      <w:numFmt w:val="bullet"/>
      <w:lvlText w:val=""/>
      <w:lvlJc w:val="left"/>
      <w:pPr>
        <w:ind w:left="3600" w:hanging="360"/>
      </w:pPr>
      <w:rPr>
        <w:rFonts w:ascii="Symbol" w:hAnsi="Symbol" w:cs="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cs="Wingdings" w:hint="default"/>
      </w:rPr>
    </w:lvl>
  </w:abstractNum>
  <w:abstractNum w:abstractNumId="21" w15:restartNumberingAfterBreak="0">
    <w:nsid w:val="6BB417D5"/>
    <w:multiLevelType w:val="hybridMultilevel"/>
    <w:tmpl w:val="0CD45D02"/>
    <w:lvl w:ilvl="0" w:tplc="08090001">
      <w:start w:val="1"/>
      <w:numFmt w:val="bullet"/>
      <w:lvlText w:val=""/>
      <w:lvlJc w:val="left"/>
      <w:pPr>
        <w:tabs>
          <w:tab w:val="num" w:pos="720"/>
        </w:tabs>
        <w:ind w:left="720" w:hanging="360"/>
      </w:pPr>
      <w:rPr>
        <w:rFonts w:ascii="Symbol" w:hAnsi="Symbol" w:cs="Symbol" w:hint="default"/>
      </w:rPr>
    </w:lvl>
    <w:lvl w:ilvl="1" w:tplc="DFA0A5CA">
      <w:start w:val="2"/>
      <w:numFmt w:val="decimal"/>
      <w:lvlText w:val="%2."/>
      <w:lvlJc w:val="left"/>
      <w:pPr>
        <w:tabs>
          <w:tab w:val="num" w:pos="567"/>
        </w:tabs>
        <w:ind w:left="567" w:hanging="567"/>
      </w:pPr>
      <w:rPr>
        <w:rFonts w:ascii="Arial" w:hAnsi="Arial" w:cs="Arial" w:hint="default"/>
        <w:b/>
        <w:bCs/>
        <w:i w:val="0"/>
        <w:iCs w:val="0"/>
        <w:sz w:val="24"/>
        <w:szCs w:val="24"/>
        <w:u w:val="none"/>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0577688"/>
    <w:multiLevelType w:val="hybridMultilevel"/>
    <w:tmpl w:val="20C2170C"/>
    <w:lvl w:ilvl="0" w:tplc="52A8848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777F1E80"/>
    <w:multiLevelType w:val="hybridMultilevel"/>
    <w:tmpl w:val="8DB4C0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C9D7041"/>
    <w:multiLevelType w:val="hybridMultilevel"/>
    <w:tmpl w:val="844A7692"/>
    <w:lvl w:ilvl="0" w:tplc="52A8848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7DAC141F"/>
    <w:multiLevelType w:val="hybridMultilevel"/>
    <w:tmpl w:val="5EC62E72"/>
    <w:lvl w:ilvl="0" w:tplc="08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8"/>
  </w:num>
  <w:num w:numId="4">
    <w:abstractNumId w:val="25"/>
  </w:num>
  <w:num w:numId="5">
    <w:abstractNumId w:val="23"/>
  </w:num>
  <w:num w:numId="6">
    <w:abstractNumId w:val="18"/>
  </w:num>
  <w:num w:numId="7">
    <w:abstractNumId w:val="10"/>
  </w:num>
  <w:num w:numId="8">
    <w:abstractNumId w:val="21"/>
  </w:num>
  <w:num w:numId="9">
    <w:abstractNumId w:val="19"/>
  </w:num>
  <w:num w:numId="10">
    <w:abstractNumId w:val="20"/>
  </w:num>
  <w:num w:numId="11">
    <w:abstractNumId w:val="17"/>
  </w:num>
  <w:num w:numId="12">
    <w:abstractNumId w:val="0"/>
  </w:num>
  <w:num w:numId="13">
    <w:abstractNumId w:val="1"/>
  </w:num>
  <w:num w:numId="14">
    <w:abstractNumId w:val="2"/>
  </w:num>
  <w:num w:numId="15">
    <w:abstractNumId w:val="3"/>
  </w:num>
  <w:num w:numId="16">
    <w:abstractNumId w:val="4"/>
  </w:num>
  <w:num w:numId="17">
    <w:abstractNumId w:val="24"/>
  </w:num>
  <w:num w:numId="18">
    <w:abstractNumId w:val="13"/>
  </w:num>
  <w:num w:numId="19">
    <w:abstractNumId w:val="16"/>
  </w:num>
  <w:num w:numId="20">
    <w:abstractNumId w:val="22"/>
  </w:num>
  <w:num w:numId="21">
    <w:abstractNumId w:val="12"/>
  </w:num>
  <w:num w:numId="22">
    <w:abstractNumId w:val="7"/>
  </w:num>
  <w:num w:numId="23">
    <w:abstractNumId w:val="11"/>
  </w:num>
  <w:num w:numId="24">
    <w:abstractNumId w:val="15"/>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CB"/>
    <w:rsid w:val="000029DF"/>
    <w:rsid w:val="0009724E"/>
    <w:rsid w:val="000B3994"/>
    <w:rsid w:val="000E1FBC"/>
    <w:rsid w:val="000E637D"/>
    <w:rsid w:val="0014570D"/>
    <w:rsid w:val="001A7B59"/>
    <w:rsid w:val="002171EB"/>
    <w:rsid w:val="002665F9"/>
    <w:rsid w:val="002927F9"/>
    <w:rsid w:val="00321DC5"/>
    <w:rsid w:val="0035649F"/>
    <w:rsid w:val="003C66C8"/>
    <w:rsid w:val="00452FE4"/>
    <w:rsid w:val="00464105"/>
    <w:rsid w:val="004E1800"/>
    <w:rsid w:val="004E71A8"/>
    <w:rsid w:val="004F66D3"/>
    <w:rsid w:val="00507F35"/>
    <w:rsid w:val="00542024"/>
    <w:rsid w:val="00542D68"/>
    <w:rsid w:val="0057126D"/>
    <w:rsid w:val="00581232"/>
    <w:rsid w:val="0059361F"/>
    <w:rsid w:val="005A6D6B"/>
    <w:rsid w:val="005B24AA"/>
    <w:rsid w:val="0063520E"/>
    <w:rsid w:val="006562FF"/>
    <w:rsid w:val="006A5A72"/>
    <w:rsid w:val="006A5E09"/>
    <w:rsid w:val="006C499F"/>
    <w:rsid w:val="006D4ECB"/>
    <w:rsid w:val="006D596E"/>
    <w:rsid w:val="007553D2"/>
    <w:rsid w:val="00767DB4"/>
    <w:rsid w:val="00795C62"/>
    <w:rsid w:val="007A7248"/>
    <w:rsid w:val="007B1903"/>
    <w:rsid w:val="00871FE3"/>
    <w:rsid w:val="0099014F"/>
    <w:rsid w:val="00995A83"/>
    <w:rsid w:val="009D6B6D"/>
    <w:rsid w:val="009E4731"/>
    <w:rsid w:val="00AB1102"/>
    <w:rsid w:val="00AD4AF9"/>
    <w:rsid w:val="00AE37A4"/>
    <w:rsid w:val="00B23640"/>
    <w:rsid w:val="00B456CE"/>
    <w:rsid w:val="00B8729C"/>
    <w:rsid w:val="00B960B4"/>
    <w:rsid w:val="00BA4631"/>
    <w:rsid w:val="00BF026E"/>
    <w:rsid w:val="00C059E5"/>
    <w:rsid w:val="00C1430B"/>
    <w:rsid w:val="00C40415"/>
    <w:rsid w:val="00C86A36"/>
    <w:rsid w:val="00CF3DCD"/>
    <w:rsid w:val="00D0232D"/>
    <w:rsid w:val="00D03DC6"/>
    <w:rsid w:val="00D27EC3"/>
    <w:rsid w:val="00D646A9"/>
    <w:rsid w:val="00DA4F61"/>
    <w:rsid w:val="00E0276E"/>
    <w:rsid w:val="00E12BC6"/>
    <w:rsid w:val="00EC308B"/>
    <w:rsid w:val="00ED1155"/>
    <w:rsid w:val="00F6651D"/>
    <w:rsid w:val="00FA77CC"/>
    <w:rsid w:val="00FA7832"/>
    <w:rsid w:val="00FE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F4A867"/>
  <w15:docId w15:val="{2938D4D7-BFE4-4706-985C-2911FA8E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3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2">
    <w:name w:val="p12"/>
    <w:basedOn w:val="Normal"/>
    <w:uiPriority w:val="99"/>
    <w:rsid w:val="00C1430B"/>
    <w:pPr>
      <w:widowControl w:val="0"/>
      <w:spacing w:line="240" w:lineRule="atLeast"/>
      <w:ind w:left="720" w:hanging="720"/>
    </w:pPr>
    <w:rPr>
      <w:lang w:eastAsia="en-US"/>
    </w:rPr>
  </w:style>
  <w:style w:type="paragraph" w:customStyle="1" w:styleId="p4">
    <w:name w:val="p4"/>
    <w:basedOn w:val="Normal"/>
    <w:uiPriority w:val="99"/>
    <w:rsid w:val="00C1430B"/>
    <w:pPr>
      <w:widowControl w:val="0"/>
      <w:tabs>
        <w:tab w:val="left" w:pos="220"/>
      </w:tabs>
      <w:spacing w:line="320" w:lineRule="atLeast"/>
      <w:ind w:left="1152" w:hanging="288"/>
    </w:pPr>
    <w:rPr>
      <w:lang w:eastAsia="en-US"/>
    </w:rPr>
  </w:style>
  <w:style w:type="paragraph" w:customStyle="1" w:styleId="p17">
    <w:name w:val="p17"/>
    <w:basedOn w:val="Normal"/>
    <w:uiPriority w:val="99"/>
    <w:rsid w:val="00C1430B"/>
    <w:pPr>
      <w:widowControl w:val="0"/>
      <w:tabs>
        <w:tab w:val="left" w:pos="240"/>
      </w:tabs>
      <w:spacing w:line="340" w:lineRule="atLeast"/>
      <w:ind w:left="1152" w:hanging="288"/>
    </w:pPr>
    <w:rPr>
      <w:lang w:eastAsia="en-US"/>
    </w:rPr>
  </w:style>
  <w:style w:type="paragraph" w:customStyle="1" w:styleId="Style0">
    <w:name w:val="Style0"/>
    <w:uiPriority w:val="99"/>
    <w:rsid w:val="00C1430B"/>
    <w:rPr>
      <w:rFonts w:ascii="Arial" w:hAnsi="Arial" w:cs="Arial"/>
      <w:sz w:val="24"/>
      <w:szCs w:val="24"/>
    </w:rPr>
  </w:style>
  <w:style w:type="paragraph" w:styleId="Header">
    <w:name w:val="header"/>
    <w:basedOn w:val="Normal"/>
    <w:link w:val="HeaderChar"/>
    <w:uiPriority w:val="99"/>
    <w:rsid w:val="00C1430B"/>
    <w:pPr>
      <w:tabs>
        <w:tab w:val="center" w:pos="4153"/>
        <w:tab w:val="right" w:pos="8306"/>
      </w:tabs>
    </w:pPr>
  </w:style>
  <w:style w:type="character" w:customStyle="1" w:styleId="HeaderChar">
    <w:name w:val="Header Char"/>
    <w:basedOn w:val="DefaultParagraphFont"/>
    <w:link w:val="Header"/>
    <w:uiPriority w:val="99"/>
    <w:semiHidden/>
    <w:locked/>
    <w:rsid w:val="004F66D3"/>
    <w:rPr>
      <w:sz w:val="24"/>
      <w:szCs w:val="24"/>
    </w:rPr>
  </w:style>
  <w:style w:type="character" w:styleId="Hyperlink">
    <w:name w:val="Hyperlink"/>
    <w:basedOn w:val="DefaultParagraphFont"/>
    <w:uiPriority w:val="99"/>
    <w:rsid w:val="00C1430B"/>
    <w:rPr>
      <w:color w:val="0000FF"/>
      <w:u w:val="single"/>
    </w:rPr>
  </w:style>
  <w:style w:type="paragraph" w:styleId="Footer">
    <w:name w:val="footer"/>
    <w:basedOn w:val="Normal"/>
    <w:link w:val="FooterChar"/>
    <w:uiPriority w:val="99"/>
    <w:rsid w:val="00C1430B"/>
    <w:pPr>
      <w:tabs>
        <w:tab w:val="center" w:pos="4320"/>
        <w:tab w:val="right" w:pos="8640"/>
      </w:tabs>
    </w:pPr>
  </w:style>
  <w:style w:type="character" w:customStyle="1" w:styleId="FooterChar">
    <w:name w:val="Footer Char"/>
    <w:basedOn w:val="DefaultParagraphFont"/>
    <w:link w:val="Footer"/>
    <w:uiPriority w:val="99"/>
    <w:semiHidden/>
    <w:locked/>
    <w:rsid w:val="004F66D3"/>
    <w:rPr>
      <w:sz w:val="24"/>
      <w:szCs w:val="24"/>
    </w:rPr>
  </w:style>
  <w:style w:type="character" w:styleId="PageNumber">
    <w:name w:val="page number"/>
    <w:basedOn w:val="DefaultParagraphFont"/>
    <w:uiPriority w:val="99"/>
    <w:rsid w:val="00C1430B"/>
  </w:style>
  <w:style w:type="table" w:styleId="TableGrid">
    <w:name w:val="Table Grid"/>
    <w:basedOn w:val="TableNormal"/>
    <w:uiPriority w:val="99"/>
    <w:rsid w:val="00C14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C1430B"/>
    <w:pPr>
      <w:tabs>
        <w:tab w:val="left" w:pos="220"/>
      </w:tabs>
      <w:spacing w:line="320" w:lineRule="exact"/>
      <w:ind w:left="426" w:hanging="426"/>
    </w:pPr>
    <w:rPr>
      <w:lang w:val="en-US" w:eastAsia="en-US"/>
    </w:rPr>
  </w:style>
  <w:style w:type="character" w:customStyle="1" w:styleId="BodyTextIndentChar">
    <w:name w:val="Body Text Indent Char"/>
    <w:basedOn w:val="DefaultParagraphFont"/>
    <w:link w:val="BodyTextIndent"/>
    <w:uiPriority w:val="99"/>
    <w:semiHidden/>
    <w:locked/>
    <w:rsid w:val="004F66D3"/>
    <w:rPr>
      <w:sz w:val="24"/>
      <w:szCs w:val="24"/>
    </w:rPr>
  </w:style>
  <w:style w:type="paragraph" w:styleId="NormalWeb">
    <w:name w:val="Normal (Web)"/>
    <w:basedOn w:val="Normal"/>
    <w:uiPriority w:val="99"/>
    <w:rsid w:val="00542D68"/>
    <w:pPr>
      <w:spacing w:beforeLines="1" w:afterLines="1"/>
    </w:pPr>
    <w:rPr>
      <w:rFonts w:ascii="Times" w:hAnsi="Times" w:cs="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79304">
      <w:marLeft w:val="0"/>
      <w:marRight w:val="0"/>
      <w:marTop w:val="0"/>
      <w:marBottom w:val="0"/>
      <w:divBdr>
        <w:top w:val="none" w:sz="0" w:space="0" w:color="auto"/>
        <w:left w:val="none" w:sz="0" w:space="0" w:color="auto"/>
        <w:bottom w:val="none" w:sz="0" w:space="0" w:color="auto"/>
        <w:right w:val="none" w:sz="0" w:space="0" w:color="auto"/>
      </w:divBdr>
      <w:divsChild>
        <w:div w:id="443579303">
          <w:marLeft w:val="346"/>
          <w:marRight w:val="0"/>
          <w:marTop w:val="0"/>
          <w:marBottom w:val="0"/>
          <w:divBdr>
            <w:top w:val="none" w:sz="0" w:space="0" w:color="auto"/>
            <w:left w:val="none" w:sz="0" w:space="0" w:color="auto"/>
            <w:bottom w:val="none" w:sz="0" w:space="0" w:color="auto"/>
            <w:right w:val="none" w:sz="0" w:space="0" w:color="auto"/>
          </w:divBdr>
        </w:div>
        <w:div w:id="443579305">
          <w:marLeft w:val="346"/>
          <w:marRight w:val="0"/>
          <w:marTop w:val="0"/>
          <w:marBottom w:val="0"/>
          <w:divBdr>
            <w:top w:val="none" w:sz="0" w:space="0" w:color="auto"/>
            <w:left w:val="none" w:sz="0" w:space="0" w:color="auto"/>
            <w:bottom w:val="none" w:sz="0" w:space="0" w:color="auto"/>
            <w:right w:val="none" w:sz="0" w:space="0" w:color="auto"/>
          </w:divBdr>
        </w:div>
        <w:div w:id="443579317">
          <w:marLeft w:val="346"/>
          <w:marRight w:val="0"/>
          <w:marTop w:val="0"/>
          <w:marBottom w:val="0"/>
          <w:divBdr>
            <w:top w:val="none" w:sz="0" w:space="0" w:color="auto"/>
            <w:left w:val="none" w:sz="0" w:space="0" w:color="auto"/>
            <w:bottom w:val="none" w:sz="0" w:space="0" w:color="auto"/>
            <w:right w:val="none" w:sz="0" w:space="0" w:color="auto"/>
          </w:divBdr>
        </w:div>
      </w:divsChild>
    </w:div>
    <w:div w:id="443579307">
      <w:marLeft w:val="0"/>
      <w:marRight w:val="0"/>
      <w:marTop w:val="0"/>
      <w:marBottom w:val="0"/>
      <w:divBdr>
        <w:top w:val="none" w:sz="0" w:space="0" w:color="auto"/>
        <w:left w:val="none" w:sz="0" w:space="0" w:color="auto"/>
        <w:bottom w:val="none" w:sz="0" w:space="0" w:color="auto"/>
        <w:right w:val="none" w:sz="0" w:space="0" w:color="auto"/>
      </w:divBdr>
      <w:divsChild>
        <w:div w:id="443579311">
          <w:marLeft w:val="346"/>
          <w:marRight w:val="0"/>
          <w:marTop w:val="0"/>
          <w:marBottom w:val="0"/>
          <w:divBdr>
            <w:top w:val="none" w:sz="0" w:space="0" w:color="auto"/>
            <w:left w:val="none" w:sz="0" w:space="0" w:color="auto"/>
            <w:bottom w:val="none" w:sz="0" w:space="0" w:color="auto"/>
            <w:right w:val="none" w:sz="0" w:space="0" w:color="auto"/>
          </w:divBdr>
        </w:div>
        <w:div w:id="443579319">
          <w:marLeft w:val="346"/>
          <w:marRight w:val="0"/>
          <w:marTop w:val="0"/>
          <w:marBottom w:val="0"/>
          <w:divBdr>
            <w:top w:val="none" w:sz="0" w:space="0" w:color="auto"/>
            <w:left w:val="none" w:sz="0" w:space="0" w:color="auto"/>
            <w:bottom w:val="none" w:sz="0" w:space="0" w:color="auto"/>
            <w:right w:val="none" w:sz="0" w:space="0" w:color="auto"/>
          </w:divBdr>
        </w:div>
        <w:div w:id="443579325">
          <w:marLeft w:val="346"/>
          <w:marRight w:val="0"/>
          <w:marTop w:val="0"/>
          <w:marBottom w:val="0"/>
          <w:divBdr>
            <w:top w:val="none" w:sz="0" w:space="0" w:color="auto"/>
            <w:left w:val="none" w:sz="0" w:space="0" w:color="auto"/>
            <w:bottom w:val="none" w:sz="0" w:space="0" w:color="auto"/>
            <w:right w:val="none" w:sz="0" w:space="0" w:color="auto"/>
          </w:divBdr>
        </w:div>
        <w:div w:id="443579327">
          <w:marLeft w:val="346"/>
          <w:marRight w:val="0"/>
          <w:marTop w:val="0"/>
          <w:marBottom w:val="0"/>
          <w:divBdr>
            <w:top w:val="none" w:sz="0" w:space="0" w:color="auto"/>
            <w:left w:val="none" w:sz="0" w:space="0" w:color="auto"/>
            <w:bottom w:val="none" w:sz="0" w:space="0" w:color="auto"/>
            <w:right w:val="none" w:sz="0" w:space="0" w:color="auto"/>
          </w:divBdr>
        </w:div>
      </w:divsChild>
    </w:div>
    <w:div w:id="443579309">
      <w:marLeft w:val="0"/>
      <w:marRight w:val="0"/>
      <w:marTop w:val="0"/>
      <w:marBottom w:val="0"/>
      <w:divBdr>
        <w:top w:val="none" w:sz="0" w:space="0" w:color="auto"/>
        <w:left w:val="none" w:sz="0" w:space="0" w:color="auto"/>
        <w:bottom w:val="none" w:sz="0" w:space="0" w:color="auto"/>
        <w:right w:val="none" w:sz="0" w:space="0" w:color="auto"/>
      </w:divBdr>
      <w:divsChild>
        <w:div w:id="443579306">
          <w:marLeft w:val="346"/>
          <w:marRight w:val="0"/>
          <w:marTop w:val="0"/>
          <w:marBottom w:val="0"/>
          <w:divBdr>
            <w:top w:val="none" w:sz="0" w:space="0" w:color="auto"/>
            <w:left w:val="none" w:sz="0" w:space="0" w:color="auto"/>
            <w:bottom w:val="none" w:sz="0" w:space="0" w:color="auto"/>
            <w:right w:val="none" w:sz="0" w:space="0" w:color="auto"/>
          </w:divBdr>
        </w:div>
        <w:div w:id="443579312">
          <w:marLeft w:val="346"/>
          <w:marRight w:val="0"/>
          <w:marTop w:val="0"/>
          <w:marBottom w:val="0"/>
          <w:divBdr>
            <w:top w:val="none" w:sz="0" w:space="0" w:color="auto"/>
            <w:left w:val="none" w:sz="0" w:space="0" w:color="auto"/>
            <w:bottom w:val="none" w:sz="0" w:space="0" w:color="auto"/>
            <w:right w:val="none" w:sz="0" w:space="0" w:color="auto"/>
          </w:divBdr>
        </w:div>
        <w:div w:id="443579315">
          <w:marLeft w:val="346"/>
          <w:marRight w:val="0"/>
          <w:marTop w:val="0"/>
          <w:marBottom w:val="0"/>
          <w:divBdr>
            <w:top w:val="none" w:sz="0" w:space="0" w:color="auto"/>
            <w:left w:val="none" w:sz="0" w:space="0" w:color="auto"/>
            <w:bottom w:val="none" w:sz="0" w:space="0" w:color="auto"/>
            <w:right w:val="none" w:sz="0" w:space="0" w:color="auto"/>
          </w:divBdr>
        </w:div>
        <w:div w:id="443579316">
          <w:marLeft w:val="346"/>
          <w:marRight w:val="0"/>
          <w:marTop w:val="0"/>
          <w:marBottom w:val="0"/>
          <w:divBdr>
            <w:top w:val="none" w:sz="0" w:space="0" w:color="auto"/>
            <w:left w:val="none" w:sz="0" w:space="0" w:color="auto"/>
            <w:bottom w:val="none" w:sz="0" w:space="0" w:color="auto"/>
            <w:right w:val="none" w:sz="0" w:space="0" w:color="auto"/>
          </w:divBdr>
        </w:div>
        <w:div w:id="443579320">
          <w:marLeft w:val="346"/>
          <w:marRight w:val="0"/>
          <w:marTop w:val="0"/>
          <w:marBottom w:val="0"/>
          <w:divBdr>
            <w:top w:val="none" w:sz="0" w:space="0" w:color="auto"/>
            <w:left w:val="none" w:sz="0" w:space="0" w:color="auto"/>
            <w:bottom w:val="none" w:sz="0" w:space="0" w:color="auto"/>
            <w:right w:val="none" w:sz="0" w:space="0" w:color="auto"/>
          </w:divBdr>
        </w:div>
      </w:divsChild>
    </w:div>
    <w:div w:id="443579314">
      <w:marLeft w:val="0"/>
      <w:marRight w:val="0"/>
      <w:marTop w:val="0"/>
      <w:marBottom w:val="0"/>
      <w:divBdr>
        <w:top w:val="none" w:sz="0" w:space="0" w:color="auto"/>
        <w:left w:val="none" w:sz="0" w:space="0" w:color="auto"/>
        <w:bottom w:val="none" w:sz="0" w:space="0" w:color="auto"/>
        <w:right w:val="none" w:sz="0" w:space="0" w:color="auto"/>
      </w:divBdr>
      <w:divsChild>
        <w:div w:id="443579310">
          <w:marLeft w:val="346"/>
          <w:marRight w:val="0"/>
          <w:marTop w:val="0"/>
          <w:marBottom w:val="0"/>
          <w:divBdr>
            <w:top w:val="none" w:sz="0" w:space="0" w:color="auto"/>
            <w:left w:val="none" w:sz="0" w:space="0" w:color="auto"/>
            <w:bottom w:val="none" w:sz="0" w:space="0" w:color="auto"/>
            <w:right w:val="none" w:sz="0" w:space="0" w:color="auto"/>
          </w:divBdr>
        </w:div>
        <w:div w:id="443579326">
          <w:marLeft w:val="346"/>
          <w:marRight w:val="0"/>
          <w:marTop w:val="0"/>
          <w:marBottom w:val="0"/>
          <w:divBdr>
            <w:top w:val="none" w:sz="0" w:space="0" w:color="auto"/>
            <w:left w:val="none" w:sz="0" w:space="0" w:color="auto"/>
            <w:bottom w:val="none" w:sz="0" w:space="0" w:color="auto"/>
            <w:right w:val="none" w:sz="0" w:space="0" w:color="auto"/>
          </w:divBdr>
        </w:div>
      </w:divsChild>
    </w:div>
    <w:div w:id="443579324">
      <w:marLeft w:val="0"/>
      <w:marRight w:val="0"/>
      <w:marTop w:val="0"/>
      <w:marBottom w:val="0"/>
      <w:divBdr>
        <w:top w:val="none" w:sz="0" w:space="0" w:color="auto"/>
        <w:left w:val="none" w:sz="0" w:space="0" w:color="auto"/>
        <w:bottom w:val="none" w:sz="0" w:space="0" w:color="auto"/>
        <w:right w:val="none" w:sz="0" w:space="0" w:color="auto"/>
      </w:divBdr>
      <w:divsChild>
        <w:div w:id="443579323">
          <w:marLeft w:val="0"/>
          <w:marRight w:val="0"/>
          <w:marTop w:val="0"/>
          <w:marBottom w:val="0"/>
          <w:divBdr>
            <w:top w:val="none" w:sz="0" w:space="0" w:color="auto"/>
            <w:left w:val="none" w:sz="0" w:space="0" w:color="auto"/>
            <w:bottom w:val="none" w:sz="0" w:space="0" w:color="auto"/>
            <w:right w:val="none" w:sz="0" w:space="0" w:color="auto"/>
          </w:divBdr>
          <w:divsChild>
            <w:div w:id="443579308">
              <w:marLeft w:val="0"/>
              <w:marRight w:val="0"/>
              <w:marTop w:val="0"/>
              <w:marBottom w:val="0"/>
              <w:divBdr>
                <w:top w:val="none" w:sz="0" w:space="0" w:color="auto"/>
                <w:left w:val="none" w:sz="0" w:space="0" w:color="auto"/>
                <w:bottom w:val="none" w:sz="0" w:space="0" w:color="auto"/>
                <w:right w:val="none" w:sz="0" w:space="0" w:color="auto"/>
              </w:divBdr>
            </w:div>
            <w:div w:id="443579313">
              <w:marLeft w:val="0"/>
              <w:marRight w:val="0"/>
              <w:marTop w:val="0"/>
              <w:marBottom w:val="0"/>
              <w:divBdr>
                <w:top w:val="none" w:sz="0" w:space="0" w:color="auto"/>
                <w:left w:val="none" w:sz="0" w:space="0" w:color="auto"/>
                <w:bottom w:val="none" w:sz="0" w:space="0" w:color="auto"/>
                <w:right w:val="none" w:sz="0" w:space="0" w:color="auto"/>
              </w:divBdr>
            </w:div>
            <w:div w:id="443579318">
              <w:marLeft w:val="0"/>
              <w:marRight w:val="0"/>
              <w:marTop w:val="0"/>
              <w:marBottom w:val="0"/>
              <w:divBdr>
                <w:top w:val="none" w:sz="0" w:space="0" w:color="auto"/>
                <w:left w:val="none" w:sz="0" w:space="0" w:color="auto"/>
                <w:bottom w:val="none" w:sz="0" w:space="0" w:color="auto"/>
                <w:right w:val="none" w:sz="0" w:space="0" w:color="auto"/>
              </w:divBdr>
            </w:div>
            <w:div w:id="443579321">
              <w:marLeft w:val="0"/>
              <w:marRight w:val="0"/>
              <w:marTop w:val="0"/>
              <w:marBottom w:val="0"/>
              <w:divBdr>
                <w:top w:val="none" w:sz="0" w:space="0" w:color="auto"/>
                <w:left w:val="none" w:sz="0" w:space="0" w:color="auto"/>
                <w:bottom w:val="none" w:sz="0" w:space="0" w:color="auto"/>
                <w:right w:val="none" w:sz="0" w:space="0" w:color="auto"/>
              </w:divBdr>
            </w:div>
            <w:div w:id="4435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11512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Example job description:</vt:lpstr>
    </vt:vector>
  </TitlesOfParts>
  <Company>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description:</dc:title>
  <dc:subject/>
  <dc:creator>Ian Draper</dc:creator>
  <cp:keywords/>
  <dc:description/>
  <cp:lastModifiedBy>Becky Dobb</cp:lastModifiedBy>
  <cp:revision>3</cp:revision>
  <dcterms:created xsi:type="dcterms:W3CDTF">2023-06-08T09:48:00Z</dcterms:created>
  <dcterms:modified xsi:type="dcterms:W3CDTF">2023-06-08T09:48:00Z</dcterms:modified>
</cp:coreProperties>
</file>