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7948DDE" w14:textId="291369B2" w:rsidR="00144B65" w:rsidRDefault="00F84CC7" w:rsidP="00144B6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B65">
              <w:rPr>
                <w:b/>
                <w:bCs/>
                <w:sz w:val="40"/>
                <w:szCs w:val="40"/>
              </w:rPr>
              <w:t>SENIOR BEHAVIOUR ANALYST</w:t>
            </w:r>
          </w:p>
          <w:p w14:paraId="3A2B85FA" w14:textId="144DDB55" w:rsidR="007C3222" w:rsidRPr="007C3222" w:rsidRDefault="00A57756" w:rsidP="00144B65">
            <w:pPr>
              <w:pStyle w:val="Title"/>
              <w:tabs>
                <w:tab w:val="left" w:pos="6480"/>
              </w:tabs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6D7E63">
              <w:rPr>
                <w:b/>
                <w:bCs/>
                <w:sz w:val="24"/>
                <w:szCs w:val="24"/>
              </w:rPr>
              <w:t xml:space="preserve">HBC9 </w:t>
            </w:r>
            <w:r w:rsidR="00E42E07">
              <w:rPr>
                <w:b/>
                <w:bCs/>
                <w:sz w:val="24"/>
                <w:szCs w:val="24"/>
              </w:rPr>
              <w:t>£40,221</w:t>
            </w:r>
            <w:r w:rsidR="004C3F63">
              <w:rPr>
                <w:b/>
                <w:bCs/>
                <w:sz w:val="24"/>
                <w:szCs w:val="24"/>
              </w:rPr>
              <w:t>- £</w:t>
            </w:r>
            <w:r w:rsidR="002C55D5">
              <w:rPr>
                <w:b/>
                <w:bCs/>
                <w:sz w:val="24"/>
                <w:szCs w:val="24"/>
              </w:rPr>
              <w:t>43, 421</w:t>
            </w:r>
            <w:r w:rsidR="00E42E0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CBECC52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72EE81EA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0F3F34A4" w14:textId="5AFA5C97" w:rsidR="004D6949" w:rsidRPr="004D6949" w:rsidRDefault="004D6949" w:rsidP="004D6949">
            <w:pPr>
              <w:rPr>
                <w:rFonts w:cs="Arial"/>
              </w:rPr>
            </w:pPr>
            <w:r>
              <w:t>A</w:t>
            </w:r>
            <w:r w:rsidRPr="004D6949">
              <w:t>s a Senior Behaviour Analyst, you will be assisting</w:t>
            </w:r>
            <w:r w:rsidRPr="004D6949">
              <w:rPr>
                <w:rFonts w:cs="Arial"/>
                <w:bCs/>
              </w:rPr>
              <w:t xml:space="preserve"> in the </w:t>
            </w:r>
            <w:proofErr w:type="spellStart"/>
            <w:r w:rsidRPr="004D6949">
              <w:rPr>
                <w:rFonts w:cs="Arial"/>
                <w:bCs/>
              </w:rPr>
              <w:t>organisation</w:t>
            </w:r>
            <w:proofErr w:type="spellEnd"/>
            <w:r w:rsidRPr="004D6949">
              <w:rPr>
                <w:rFonts w:cs="Arial"/>
                <w:bCs/>
              </w:rPr>
              <w:t xml:space="preserve"> and development of the delivery of the Positive Behaviour Service, </w:t>
            </w:r>
            <w:r w:rsidRPr="004D6949">
              <w:rPr>
                <w:rFonts w:cs="Arial"/>
              </w:rPr>
              <w:t xml:space="preserve">so that children and adults who display challenging </w:t>
            </w:r>
            <w:proofErr w:type="spellStart"/>
            <w:r w:rsidRPr="004D6949">
              <w:rPr>
                <w:rFonts w:cs="Arial"/>
              </w:rPr>
              <w:t>behaviour</w:t>
            </w:r>
            <w:proofErr w:type="spellEnd"/>
            <w:r w:rsidRPr="004D6949">
              <w:rPr>
                <w:rFonts w:cs="Arial"/>
              </w:rPr>
              <w:t xml:space="preserve"> enjoy the best quality of life possible and maintain their place in the community. You will also contribute to delivery and operation of a range of high quality, cost effective services to meet individual need by </w:t>
            </w:r>
            <w:r w:rsidRPr="004D6949">
              <w:rPr>
                <w:rFonts w:cs="Arial"/>
                <w:bCs/>
              </w:rPr>
              <w:t>supervising, supporting and advising service staff;</w:t>
            </w:r>
            <w:r>
              <w:rPr>
                <w:rFonts w:cs="Arial"/>
                <w:bCs/>
              </w:rPr>
              <w:t xml:space="preserve"> </w:t>
            </w:r>
            <w:r w:rsidRPr="004D6949">
              <w:rPr>
                <w:rFonts w:cs="Arial"/>
                <w:bCs/>
              </w:rPr>
              <w:t xml:space="preserve">and managing an agreed caseload of complex cases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7D45E067" w14:textId="77777777" w:rsidR="00E606F7" w:rsidRDefault="00E606F7" w:rsidP="003329C7">
            <w:pPr>
              <w:spacing w:line="276" w:lineRule="auto"/>
            </w:pPr>
          </w:p>
          <w:p w14:paraId="5BD79E2A" w14:textId="7155A272" w:rsidR="007807FB" w:rsidRDefault="007807FB" w:rsidP="003329C7">
            <w:pPr>
              <w:spacing w:line="276" w:lineRule="auto"/>
            </w:pPr>
            <w:r>
              <w:lastRenderedPageBreak/>
              <w:t>More specific responsibilities include</w:t>
            </w:r>
            <w:r w:rsidR="002A0AC2">
              <w:t>:</w:t>
            </w:r>
          </w:p>
          <w:p w14:paraId="31D62768" w14:textId="57589108" w:rsidR="006F64DF" w:rsidRDefault="004D69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Identifying appropriate referrals and </w:t>
            </w:r>
            <w:proofErr w:type="spellStart"/>
            <w:r>
              <w:t>prioritising</w:t>
            </w:r>
            <w:proofErr w:type="spellEnd"/>
            <w:r>
              <w:t xml:space="preserve"> and allocating workload to ensure high-quality service </w:t>
            </w:r>
          </w:p>
          <w:p w14:paraId="2E8844B2" w14:textId="13D822BB" w:rsidR="004D6949" w:rsidRDefault="004D69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with other professionals to identify vulnerable placements and respond to crises caused by challenging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</w:p>
          <w:p w14:paraId="0983654D" w14:textId="467DFDB5" w:rsidR="004D6949" w:rsidRDefault="004D69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Taking responsibility for a complex caseload, maintaining your efficiency and professional development </w:t>
            </w:r>
          </w:p>
          <w:p w14:paraId="08BDE299" w14:textId="1DE5C162" w:rsidR="004D6949" w:rsidRDefault="004D69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with carers and other professionals to </w:t>
            </w:r>
            <w:r w:rsidRPr="004D6949">
              <w:t xml:space="preserve">enrich environments, improve quality of life, reduce challenging </w:t>
            </w:r>
            <w:proofErr w:type="spellStart"/>
            <w:r w:rsidRPr="004D6949">
              <w:t>behaviour</w:t>
            </w:r>
            <w:proofErr w:type="spellEnd"/>
            <w:r w:rsidRPr="004D6949">
              <w:t xml:space="preserve">, and strengthen placement stability </w:t>
            </w:r>
          </w:p>
          <w:p w14:paraId="1D67CB86" w14:textId="4114A1ED" w:rsidR="004D6949" w:rsidRPr="00635424" w:rsidRDefault="004D69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Complete a range of clinical tasks and </w:t>
            </w:r>
            <w:r w:rsidR="00635424">
              <w:t>s</w:t>
            </w:r>
            <w:r w:rsidR="00635424" w:rsidRPr="00635424">
              <w:rPr>
                <w:rFonts w:cs="Arial"/>
              </w:rPr>
              <w:t>upervise junior staff as appropriate</w:t>
            </w:r>
            <w:r w:rsidR="00635424">
              <w:rPr>
                <w:rFonts w:cs="Arial"/>
              </w:rPr>
              <w:t xml:space="preserve">, </w:t>
            </w:r>
            <w:r w:rsidR="00635424" w:rsidRPr="00635424">
              <w:rPr>
                <w:rFonts w:cs="Arial"/>
              </w:rPr>
              <w:t>in line with BACB</w:t>
            </w:r>
            <w:r w:rsidR="00635424">
              <w:rPr>
                <w:rFonts w:cs="Arial"/>
              </w:rPr>
              <w:t xml:space="preserve"> </w:t>
            </w:r>
            <w:r w:rsidR="00635424" w:rsidRPr="00635424">
              <w:rPr>
                <w:rFonts w:cs="Arial"/>
              </w:rPr>
              <w:t>standards</w:t>
            </w:r>
          </w:p>
          <w:p w14:paraId="1AC5B033" w14:textId="184FB471" w:rsidR="00635424" w:rsidRDefault="0063542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I</w:t>
            </w:r>
            <w:r w:rsidRPr="00635424">
              <w:t xml:space="preserve">dentifying and managing risk linked with challenging </w:t>
            </w:r>
            <w:proofErr w:type="spellStart"/>
            <w:r w:rsidRPr="00635424">
              <w:t>behaviour</w:t>
            </w:r>
            <w:proofErr w:type="spellEnd"/>
            <w:r>
              <w:t xml:space="preserve"> and developing </w:t>
            </w:r>
            <w:proofErr w:type="spellStart"/>
            <w:r>
              <w:t>Behavioural</w:t>
            </w:r>
            <w:proofErr w:type="spellEnd"/>
            <w:r>
              <w:t xml:space="preserve"> Support Plans</w:t>
            </w:r>
          </w:p>
          <w:p w14:paraId="6B4CCF0C" w14:textId="54F15192" w:rsidR="00635424" w:rsidRDefault="00635424" w:rsidP="0063542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Supporting with the implementation of </w:t>
            </w:r>
            <w:proofErr w:type="spellStart"/>
            <w:r>
              <w:t>Behavioural</w:t>
            </w:r>
            <w:proofErr w:type="spellEnd"/>
            <w:r>
              <w:t xml:space="preserve"> Support Plans and </w:t>
            </w:r>
            <w:r w:rsidRPr="00635424">
              <w:t xml:space="preserve">providing advice, guidance and support </w:t>
            </w:r>
            <w:r>
              <w:t>associated with</w:t>
            </w:r>
            <w:r w:rsidRPr="00635424">
              <w:t xml:space="preserve"> challenging </w:t>
            </w:r>
            <w:proofErr w:type="spellStart"/>
            <w:r w:rsidRPr="00635424">
              <w:t>behaviour</w:t>
            </w:r>
            <w:proofErr w:type="spellEnd"/>
          </w:p>
          <w:p w14:paraId="2786C8D1" w14:textId="6A93530B" w:rsidR="00635424" w:rsidRPr="00635424" w:rsidRDefault="00635424" w:rsidP="00181676">
            <w:pPr>
              <w:numPr>
                <w:ilvl w:val="0"/>
                <w:numId w:val="9"/>
              </w:numPr>
              <w:spacing w:line="276" w:lineRule="auto"/>
            </w:pPr>
            <w:r w:rsidRPr="00635424">
              <w:rPr>
                <w:rFonts w:cs="Arial"/>
              </w:rPr>
              <w:t>Taking responsibility for the formulation, implementation and evaluation of special projects</w:t>
            </w:r>
          </w:p>
          <w:p w14:paraId="76D09F4E" w14:textId="3F6484F6" w:rsidR="00635424" w:rsidRDefault="00635424" w:rsidP="00181676">
            <w:pPr>
              <w:numPr>
                <w:ilvl w:val="0"/>
                <w:numId w:val="9"/>
              </w:numPr>
              <w:spacing w:line="276" w:lineRule="auto"/>
            </w:pPr>
            <w:r w:rsidRPr="00635424">
              <w:t xml:space="preserve">Facilitating and running training sessions and post-qualifying courses related to challenging </w:t>
            </w:r>
            <w:proofErr w:type="spellStart"/>
            <w:r w:rsidRPr="00635424">
              <w:t>behaviour</w:t>
            </w:r>
            <w:proofErr w:type="spellEnd"/>
          </w:p>
          <w:p w14:paraId="331E02D9" w14:textId="3BFFD349" w:rsidR="00635424" w:rsidRDefault="0063542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Promoting safe risk management practices in line with relevant policies and procedures </w:t>
            </w:r>
          </w:p>
          <w:p w14:paraId="08157ED4" w14:textId="43744045" w:rsidR="009D13A0" w:rsidRP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 w:rsidRPr="009D13A0">
              <w:rPr>
                <w:rFonts w:cs="Arial"/>
              </w:rPr>
              <w:t>Participating in research, audit and evaluation as well as ensuring the effective analysis, monitoring, measurement and maintaining of service performance against agreed targets and performance indicators</w:t>
            </w:r>
          </w:p>
          <w:p w14:paraId="482F7E4B" w14:textId="29759ECF" w:rsidR="009D13A0" w:rsidRP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outside of normal working hours as required and completing any other duties as may be delegated by the Principal Manager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2385378" w14:textId="03D3DA49" w:rsidR="0064468C" w:rsidRPr="0064468C" w:rsidRDefault="0064468C" w:rsidP="0064468C">
            <w:pPr>
              <w:rPr>
                <w:rFonts w:asciiTheme="majorHAnsi" w:hAnsiTheme="majorHAnsi" w:cs="Arial"/>
              </w:rPr>
            </w:pPr>
            <w:r w:rsidRPr="0064468C">
              <w:rPr>
                <w:rFonts w:asciiTheme="majorHAnsi" w:hAnsiTheme="majorHAnsi" w:cs="Arial"/>
              </w:rPr>
              <w:t>You will be a</w:t>
            </w:r>
            <w:r w:rsidRPr="0064468C">
              <w:rPr>
                <w:rFonts w:asciiTheme="majorHAnsi" w:hAnsiTheme="majorHAnsi" w:cs="Arial"/>
              </w:rPr>
              <w:t xml:space="preserve"> Board Certified Behaviour Analyst (BCBA) or an MSc graduate in Applied Behaviour Analysis or Positive Behaviour Support with evidence of commitment to achieve BCBA status </w:t>
            </w:r>
            <w:r w:rsidRPr="0064468C">
              <w:rPr>
                <w:rFonts w:asciiTheme="majorHAnsi" w:hAnsiTheme="majorHAnsi" w:cs="Arial"/>
                <w:b/>
                <w:bCs/>
              </w:rPr>
              <w:t xml:space="preserve">NB: you must be able to evidence you will be eligible under current standards, to apply for BCBA certification, prior to the Behaviour Analyst Certification Board </w:t>
            </w:r>
            <w:r w:rsidR="00210D20">
              <w:rPr>
                <w:rFonts w:asciiTheme="majorHAnsi" w:hAnsiTheme="majorHAnsi" w:cs="Arial"/>
                <w:b/>
                <w:bCs/>
              </w:rPr>
              <w:t xml:space="preserve">(BACB) </w:t>
            </w:r>
            <w:r w:rsidRPr="0064468C">
              <w:rPr>
                <w:rFonts w:asciiTheme="majorHAnsi" w:hAnsiTheme="majorHAnsi" w:cs="Arial"/>
                <w:b/>
                <w:bCs/>
              </w:rPr>
              <w:t>changes happening in the UK in 2025</w:t>
            </w:r>
            <w:r w:rsidRPr="0064468C">
              <w:rPr>
                <w:rFonts w:asciiTheme="majorHAnsi" w:hAnsiTheme="majorHAnsi" w:cs="Arial"/>
              </w:rPr>
              <w:t xml:space="preserve">.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32A304F" w:rsidR="008A28B5" w:rsidRP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cs="Arial"/>
                <w:szCs w:val="24"/>
              </w:rPr>
              <w:t>Demonstratable e</w:t>
            </w:r>
            <w:r w:rsidRPr="009D13A0">
              <w:rPr>
                <w:rFonts w:cs="Arial"/>
                <w:szCs w:val="24"/>
              </w:rPr>
              <w:t xml:space="preserve">xperience </w:t>
            </w:r>
            <w:r>
              <w:rPr>
                <w:rFonts w:cs="Arial"/>
                <w:szCs w:val="24"/>
              </w:rPr>
              <w:t xml:space="preserve">of </w:t>
            </w:r>
            <w:r w:rsidRPr="009D13A0">
              <w:rPr>
                <w:rFonts w:cs="Arial"/>
                <w:szCs w:val="24"/>
              </w:rPr>
              <w:t xml:space="preserve">working in </w:t>
            </w:r>
            <w:r w:rsidR="00E606F7">
              <w:rPr>
                <w:rFonts w:cs="Arial"/>
                <w:szCs w:val="24"/>
              </w:rPr>
              <w:t>a</w:t>
            </w:r>
            <w:r w:rsidRPr="009D13A0">
              <w:rPr>
                <w:rFonts w:cs="Arial"/>
                <w:szCs w:val="24"/>
              </w:rPr>
              <w:t xml:space="preserve"> Behaviour Analytic setting with </w:t>
            </w:r>
            <w:r w:rsidRPr="009D13A0">
              <w:rPr>
                <w:rFonts w:cs="Arial"/>
              </w:rPr>
              <w:t xml:space="preserve">people who display challenging </w:t>
            </w:r>
            <w:proofErr w:type="spellStart"/>
            <w:r w:rsidRPr="009D13A0">
              <w:rPr>
                <w:rFonts w:cs="Arial"/>
              </w:rPr>
              <w:t>behaviour</w:t>
            </w:r>
            <w:proofErr w:type="spellEnd"/>
          </w:p>
          <w:p w14:paraId="58E5A1D9" w14:textId="5F814894" w:rsid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arranging </w:t>
            </w:r>
            <w:r w:rsidRPr="009D13A0">
              <w:t>and preparing multi agency meetings</w:t>
            </w:r>
            <w:r>
              <w:t xml:space="preserve"> and supervising staff completing clinical tasks</w:t>
            </w:r>
          </w:p>
          <w:p w14:paraId="33577ACF" w14:textId="648C318C" w:rsidR="009D13A0" w:rsidRP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An u</w:t>
            </w:r>
            <w:r w:rsidRPr="009D13A0">
              <w:t xml:space="preserve">nderstanding of the principles of Behaviour Analysis and Active Support as well as </w:t>
            </w:r>
            <w:r w:rsidRPr="009D13A0">
              <w:rPr>
                <w:rFonts w:cs="Arial"/>
              </w:rPr>
              <w:t xml:space="preserve">the issues relating to people with Learning disabilities and challenging </w:t>
            </w:r>
            <w:proofErr w:type="spellStart"/>
            <w:r w:rsidRPr="009D13A0">
              <w:rPr>
                <w:rFonts w:cs="Arial"/>
              </w:rPr>
              <w:t>behaviour</w:t>
            </w:r>
            <w:proofErr w:type="spellEnd"/>
            <w:r w:rsidRPr="00E82723">
              <w:rPr>
                <w:rFonts w:ascii="Arial" w:hAnsi="Arial" w:cs="Arial"/>
              </w:rPr>
              <w:t xml:space="preserve"> </w:t>
            </w:r>
          </w:p>
          <w:p w14:paraId="5D16FAC9" w14:textId="7B623595" w:rsidR="009D13A0" w:rsidRP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Good </w:t>
            </w:r>
            <w:proofErr w:type="spellStart"/>
            <w:r>
              <w:t>organisation</w:t>
            </w:r>
            <w:proofErr w:type="spellEnd"/>
            <w:r>
              <w:t xml:space="preserve"> and time management skills</w:t>
            </w:r>
            <w:r w:rsidRPr="009D13A0">
              <w:t xml:space="preserve"> and </w:t>
            </w:r>
            <w:r w:rsidRPr="009D13A0">
              <w:rPr>
                <w:rFonts w:cs="Arial"/>
              </w:rPr>
              <w:t>a systematic approach to problem solving</w:t>
            </w:r>
          </w:p>
          <w:p w14:paraId="4BE952F9" w14:textId="5F15F0DA" w:rsidR="009D13A0" w:rsidRDefault="009D13A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An encouraging and supportive nature </w:t>
            </w:r>
            <w:r w:rsidR="00A73BAC">
              <w:t>with the skills and knowledge of effective multi-agency working</w:t>
            </w:r>
          </w:p>
          <w:p w14:paraId="035484EA" w14:textId="1DC4C923" w:rsidR="00A73BAC" w:rsidRDefault="00A73BAC" w:rsidP="00181676">
            <w:pPr>
              <w:numPr>
                <w:ilvl w:val="0"/>
                <w:numId w:val="9"/>
              </w:numPr>
              <w:spacing w:line="276" w:lineRule="auto"/>
            </w:pPr>
            <w:r w:rsidRPr="00A73BAC">
              <w:t>Good presentation and communication skills, both orally, in writing, and using IT</w:t>
            </w:r>
          </w:p>
          <w:p w14:paraId="3CBEBE31" w14:textId="1D101382" w:rsidR="00A73BAC" w:rsidRDefault="00A73BA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Pr="00A73BAC">
              <w:t xml:space="preserve">bility to work methodically to collect, </w:t>
            </w:r>
            <w:proofErr w:type="spellStart"/>
            <w:r w:rsidRPr="00A73BAC">
              <w:t>analyse</w:t>
            </w:r>
            <w:proofErr w:type="spellEnd"/>
            <w:r w:rsidRPr="00A73BAC">
              <w:t xml:space="preserve"> and interpret information and implement creative intervention plans.</w:t>
            </w:r>
          </w:p>
          <w:p w14:paraId="1E31F3F0" w14:textId="12577753" w:rsidR="00A73BAC" w:rsidRPr="009D13A0" w:rsidRDefault="00A73BA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Flexible, adaptable approach and the ability to work effectively under pressure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40896B84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6C3D" w14:textId="77777777" w:rsidR="00614C12" w:rsidRDefault="00614C12" w:rsidP="00BC73FC">
      <w:r>
        <w:separator/>
      </w:r>
    </w:p>
  </w:endnote>
  <w:endnote w:type="continuationSeparator" w:id="0">
    <w:p w14:paraId="7897F330" w14:textId="77777777" w:rsidR="00614C12" w:rsidRDefault="00614C12" w:rsidP="00BC73FC">
      <w:r>
        <w:continuationSeparator/>
      </w:r>
    </w:p>
  </w:endnote>
  <w:endnote w:type="continuationNotice" w:id="1">
    <w:p w14:paraId="1AC3C558" w14:textId="77777777" w:rsidR="00614C12" w:rsidRDefault="00614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9C43" w14:textId="77777777" w:rsidR="00614C12" w:rsidRDefault="00614C12" w:rsidP="00BC73FC">
      <w:r>
        <w:separator/>
      </w:r>
    </w:p>
  </w:footnote>
  <w:footnote w:type="continuationSeparator" w:id="0">
    <w:p w14:paraId="766DBED3" w14:textId="77777777" w:rsidR="00614C12" w:rsidRDefault="00614C12" w:rsidP="00BC73FC">
      <w:r>
        <w:continuationSeparator/>
      </w:r>
    </w:p>
  </w:footnote>
  <w:footnote w:type="continuationNotice" w:id="1">
    <w:p w14:paraId="5936A61F" w14:textId="77777777" w:rsidR="00614C12" w:rsidRDefault="00614C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A6F3A"/>
    <w:multiLevelType w:val="hybridMultilevel"/>
    <w:tmpl w:val="DCFE80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820118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44B65"/>
    <w:rsid w:val="0016524D"/>
    <w:rsid w:val="001652A2"/>
    <w:rsid w:val="00176842"/>
    <w:rsid w:val="001806C6"/>
    <w:rsid w:val="00180710"/>
    <w:rsid w:val="00181676"/>
    <w:rsid w:val="001C6CDA"/>
    <w:rsid w:val="001D7755"/>
    <w:rsid w:val="001F46F6"/>
    <w:rsid w:val="00210D20"/>
    <w:rsid w:val="00213E7B"/>
    <w:rsid w:val="002141F8"/>
    <w:rsid w:val="00216D18"/>
    <w:rsid w:val="00226843"/>
    <w:rsid w:val="0024328B"/>
    <w:rsid w:val="002466AB"/>
    <w:rsid w:val="00246D98"/>
    <w:rsid w:val="0025070E"/>
    <w:rsid w:val="00281B02"/>
    <w:rsid w:val="002A0AC2"/>
    <w:rsid w:val="002C55D5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47AD7"/>
    <w:rsid w:val="004600FA"/>
    <w:rsid w:val="00464888"/>
    <w:rsid w:val="00480FAD"/>
    <w:rsid w:val="004A6BB1"/>
    <w:rsid w:val="004A796F"/>
    <w:rsid w:val="004C3F63"/>
    <w:rsid w:val="004C6BAA"/>
    <w:rsid w:val="004C6C59"/>
    <w:rsid w:val="004D6949"/>
    <w:rsid w:val="00513ACF"/>
    <w:rsid w:val="00515D95"/>
    <w:rsid w:val="00561A2C"/>
    <w:rsid w:val="00577543"/>
    <w:rsid w:val="00590C12"/>
    <w:rsid w:val="005A4D05"/>
    <w:rsid w:val="005E0795"/>
    <w:rsid w:val="005E6612"/>
    <w:rsid w:val="005E760C"/>
    <w:rsid w:val="006126B9"/>
    <w:rsid w:val="00614C12"/>
    <w:rsid w:val="00633C8D"/>
    <w:rsid w:val="00635424"/>
    <w:rsid w:val="0064468C"/>
    <w:rsid w:val="00647C3A"/>
    <w:rsid w:val="006556BF"/>
    <w:rsid w:val="00677A30"/>
    <w:rsid w:val="0068134D"/>
    <w:rsid w:val="00693221"/>
    <w:rsid w:val="00695CD1"/>
    <w:rsid w:val="006C0E64"/>
    <w:rsid w:val="006C4D8D"/>
    <w:rsid w:val="006C78E7"/>
    <w:rsid w:val="006D4B28"/>
    <w:rsid w:val="006D50C6"/>
    <w:rsid w:val="006D7E63"/>
    <w:rsid w:val="006F64DF"/>
    <w:rsid w:val="00700D4D"/>
    <w:rsid w:val="007079B0"/>
    <w:rsid w:val="00710C22"/>
    <w:rsid w:val="00713365"/>
    <w:rsid w:val="0072036B"/>
    <w:rsid w:val="00724932"/>
    <w:rsid w:val="00763784"/>
    <w:rsid w:val="00773808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049B8"/>
    <w:rsid w:val="00917803"/>
    <w:rsid w:val="00924729"/>
    <w:rsid w:val="00966E71"/>
    <w:rsid w:val="00982CF7"/>
    <w:rsid w:val="0098361A"/>
    <w:rsid w:val="009B45BF"/>
    <w:rsid w:val="009D13A0"/>
    <w:rsid w:val="00A27909"/>
    <w:rsid w:val="00A405BB"/>
    <w:rsid w:val="00A42128"/>
    <w:rsid w:val="00A50F8D"/>
    <w:rsid w:val="00A57756"/>
    <w:rsid w:val="00A73BAC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BD7254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0053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00C57"/>
    <w:rsid w:val="00E14925"/>
    <w:rsid w:val="00E26A54"/>
    <w:rsid w:val="00E301C7"/>
    <w:rsid w:val="00E4076D"/>
    <w:rsid w:val="00E42E07"/>
    <w:rsid w:val="00E55BDE"/>
    <w:rsid w:val="00E606F7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24A2C"/>
    <w:rsid w:val="00F57C7D"/>
    <w:rsid w:val="00F62465"/>
    <w:rsid w:val="00F66AB7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Maria Saville</cp:lastModifiedBy>
  <cp:revision>22</cp:revision>
  <dcterms:created xsi:type="dcterms:W3CDTF">2024-10-21T08:25:00Z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