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E74244" w14:paraId="5197A267" w14:textId="77777777" w:rsidTr="004E21C4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332FF35A" w14:textId="43468BBD" w:rsidR="00801949" w:rsidRPr="003B058B" w:rsidRDefault="00091BDB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Accommodation </w:t>
            </w:r>
            <w:r>
              <w:rPr>
                <w:rFonts w:eastAsia="Arial"/>
                <w:lang w:val="en-US"/>
              </w:rPr>
              <w:t xml:space="preserve">Support </w:t>
            </w:r>
            <w:r>
              <w:rPr>
                <w:rFonts w:ascii="Arial" w:eastAsia="Arial" w:hAnsi="Arial" w:cs="Arial"/>
                <w:lang w:val="en-US"/>
              </w:rPr>
              <w:t xml:space="preserve">&amp; Wellbeing Officer </w:t>
            </w:r>
          </w:p>
        </w:tc>
      </w:tr>
      <w:tr w:rsidR="00801949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721F0E5B" w:rsidR="00801949" w:rsidRPr="003B058B" w:rsidRDefault="00091BDB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Grade (G) </w:t>
            </w:r>
          </w:p>
        </w:tc>
      </w:tr>
      <w:tr w:rsidR="005D45B8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489EA15D" w14:textId="77777777" w:rsidR="00594118" w:rsidRPr="003B058B" w:rsidRDefault="00594118" w:rsidP="05E66D72">
            <w:pPr>
              <w:rPr>
                <w:rFonts w:ascii="Arial" w:eastAsia="Arial" w:hAnsi="Arial" w:cs="Arial"/>
              </w:rPr>
            </w:pPr>
          </w:p>
          <w:p w14:paraId="7C7E65C0" w14:textId="2628C2EF" w:rsidR="007102FC" w:rsidRPr="003B058B" w:rsidRDefault="00091BDB" w:rsidP="00001C6C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Housing Options Manager </w:t>
            </w:r>
          </w:p>
        </w:tc>
      </w:tr>
      <w:tr w:rsidR="005D45B8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 w:rsidR="00432036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368D8830" w14:textId="4C988135" w:rsidR="005D45B8" w:rsidRPr="003B058B" w:rsidRDefault="000D502C" w:rsidP="05E66D72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  <w:r>
              <w:rPr>
                <w:rFonts w:ascii="Arial" w:eastAsia="Arial" w:hAnsi="Arial" w:cs="Arial"/>
                <w:color w:val="2F5496" w:themeColor="accent1" w:themeShade="BF"/>
                <w:lang w:val="en-US"/>
              </w:rPr>
              <w:t>REG0072G</w:t>
            </w:r>
          </w:p>
        </w:tc>
      </w:tr>
    </w:tbl>
    <w:p w14:paraId="6F798499" w14:textId="30126196" w:rsidR="00A6208B" w:rsidRPr="00A6208B" w:rsidRDefault="00A6208B" w:rsidP="00A6208B">
      <w:pPr>
        <w:rPr>
          <w:rFonts w:ascii="Lato" w:eastAsia="Arial" w:hAnsi="Lato" w:cs="Arial"/>
          <w:b/>
          <w:bCs/>
          <w:i/>
          <w:iCs/>
          <w:sz w:val="24"/>
          <w:szCs w:val="24"/>
        </w:rPr>
      </w:pPr>
      <w:r w:rsidRPr="00A6208B">
        <w:rPr>
          <w:rFonts w:ascii="Lato" w:hAnsi="Lato"/>
          <w:b/>
          <w:bCs/>
          <w:i/>
          <w:iCs/>
          <w:sz w:val="24"/>
          <w:szCs w:val="24"/>
        </w:rPr>
        <w:tab/>
      </w:r>
      <w:r w:rsidRPr="00A6208B">
        <w:rPr>
          <w:rFonts w:ascii="Lato" w:eastAsia="Arial" w:hAnsi="Lato" w:cs="Arial"/>
          <w:b/>
          <w:bCs/>
          <w:i/>
          <w:iCs/>
          <w:sz w:val="24"/>
          <w:szCs w:val="24"/>
        </w:rPr>
        <w:t xml:space="preserve"> </w:t>
      </w:r>
    </w:p>
    <w:p w14:paraId="5202C783" w14:textId="70970128" w:rsidR="00801949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aps w:val="0"/>
          <w:color w:val="296EB6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>Purpose</w:t>
      </w:r>
    </w:p>
    <w:p w14:paraId="3DA26801" w14:textId="77777777" w:rsidR="00091BDB" w:rsidRPr="00600233" w:rsidRDefault="00091BDB" w:rsidP="05E66D72">
      <w:pPr>
        <w:pStyle w:val="Title14ptBlueAligntoLeftTITLES"/>
        <w:spacing w:line="276" w:lineRule="auto"/>
        <w:rPr>
          <w:rFonts w:ascii="Lato" w:eastAsia="Arial" w:hAnsi="Lato" w:cs="Arial"/>
          <w:color w:val="296EB6"/>
          <w:spacing w:val="30"/>
        </w:rPr>
      </w:pPr>
    </w:p>
    <w:p w14:paraId="25381253" w14:textId="148A674C" w:rsidR="00091BDB" w:rsidRDefault="004904AE" w:rsidP="00091B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41839">
        <w:rPr>
          <w:rStyle w:val="normaltextrun"/>
          <w:rFonts w:ascii="Arial" w:hAnsi="Arial" w:cs="Arial"/>
          <w:sz w:val="22"/>
          <w:szCs w:val="22"/>
        </w:rPr>
        <w:t>F</w:t>
      </w:r>
      <w:r w:rsidR="00091BDB" w:rsidRPr="00441839">
        <w:rPr>
          <w:rStyle w:val="normaltextrun"/>
          <w:rFonts w:ascii="Arial" w:hAnsi="Arial" w:cs="Arial"/>
          <w:sz w:val="22"/>
          <w:szCs w:val="22"/>
        </w:rPr>
        <w:t>acilitate access to emergency temporary homeless accommodation for those households who present as homeless to the Council, providing support and assisting to improve their health and wellbeing whilst accommodated</w:t>
      </w:r>
      <w:r w:rsidRPr="00441839">
        <w:rPr>
          <w:rStyle w:val="normaltextrun"/>
          <w:rFonts w:ascii="Arial" w:hAnsi="Arial" w:cs="Arial"/>
          <w:sz w:val="22"/>
          <w:szCs w:val="22"/>
        </w:rPr>
        <w:t xml:space="preserve">, along with providing practical advice </w:t>
      </w:r>
      <w:r w:rsidR="001C703E" w:rsidRPr="00441839">
        <w:rPr>
          <w:rStyle w:val="normaltextrun"/>
          <w:rFonts w:ascii="Arial" w:hAnsi="Arial" w:cs="Arial"/>
          <w:sz w:val="22"/>
          <w:szCs w:val="22"/>
        </w:rPr>
        <w:t>and support</w:t>
      </w:r>
      <w:r w:rsidRPr="00441839">
        <w:rPr>
          <w:rStyle w:val="normaltextrun"/>
          <w:rFonts w:ascii="Arial" w:hAnsi="Arial" w:cs="Arial"/>
          <w:sz w:val="22"/>
          <w:szCs w:val="22"/>
        </w:rPr>
        <w:t xml:space="preserve"> to secure permanent housing.</w:t>
      </w:r>
      <w:r w:rsidR="0097377A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42B2E29E" w14:textId="77777777" w:rsidR="001415B4" w:rsidRDefault="001415B4" w:rsidP="00091B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DDE136B" w14:textId="77777777" w:rsidR="001415B4" w:rsidRPr="00441839" w:rsidRDefault="001415B4" w:rsidP="00091BD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7C22CB6" w14:textId="77777777" w:rsidR="00091BDB" w:rsidRDefault="00091BDB" w:rsidP="00091B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6112BB" w14:textId="26E0E34F" w:rsidR="00801949" w:rsidRPr="00165E08" w:rsidRDefault="009B76D0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  <w:lang w:val="en-GB"/>
        </w:rPr>
      </w:pPr>
      <w:r w:rsidRPr="00165E08">
        <w:rPr>
          <w:rFonts w:ascii="Lato" w:eastAsia="Arial" w:hAnsi="Lato" w:cs="Arial"/>
          <w:caps w:val="0"/>
          <w:color w:val="296EB6"/>
          <w:spacing w:val="30"/>
          <w:lang w:val="en-GB"/>
        </w:rPr>
        <w:t xml:space="preserve">Main Duties </w:t>
      </w:r>
      <w:r w:rsidR="006E7D4A" w:rsidRPr="00165E08">
        <w:rPr>
          <w:rFonts w:ascii="Lato" w:eastAsia="Arial" w:hAnsi="Lato" w:cs="Arial"/>
          <w:caps w:val="0"/>
          <w:color w:val="296EB6"/>
          <w:spacing w:val="30"/>
          <w:lang w:val="en-GB"/>
        </w:rPr>
        <w:t>and</w:t>
      </w:r>
      <w:r w:rsidRPr="00165E08">
        <w:rPr>
          <w:rFonts w:ascii="Lato" w:eastAsia="Arial" w:hAnsi="Lato" w:cs="Arial"/>
          <w:caps w:val="0"/>
          <w:color w:val="296EB6"/>
          <w:spacing w:val="30"/>
          <w:lang w:val="en-GB"/>
        </w:rPr>
        <w:t xml:space="preserve"> </w:t>
      </w:r>
      <w:bookmarkStart w:id="0" w:name="_Hlk166595452"/>
      <w:r w:rsidRPr="00165E08">
        <w:rPr>
          <w:rFonts w:ascii="Lato" w:eastAsia="Arial" w:hAnsi="Lato" w:cs="Arial"/>
          <w:caps w:val="0"/>
          <w:color w:val="4472C4" w:themeColor="accent1"/>
          <w:spacing w:val="30"/>
          <w:lang w:val="en-GB"/>
        </w:rPr>
        <w:t>Responsibilities</w:t>
      </w:r>
      <w:bookmarkEnd w:id="0"/>
    </w:p>
    <w:p w14:paraId="551D60CF" w14:textId="440F401B" w:rsidR="001F515A" w:rsidRDefault="001B2200" w:rsidP="001B2200">
      <w:pPr>
        <w:rPr>
          <w:rFonts w:ascii="Arial" w:eastAsia="Arial" w:hAnsi="Arial" w:cs="Arial"/>
          <w:b/>
          <w:bCs/>
          <w:color w:val="333333"/>
        </w:rPr>
      </w:pPr>
      <w:r w:rsidRPr="001B2200">
        <w:rPr>
          <w:rFonts w:ascii="Arial" w:eastAsia="Arial" w:hAnsi="Arial" w:cs="Arial"/>
          <w:b/>
          <w:bCs/>
          <w:color w:val="333333"/>
        </w:rPr>
        <w:t>Behavioural</w:t>
      </w:r>
      <w:r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340D11AB" w14:textId="26AAD092" w:rsidR="00A6208B" w:rsidRDefault="00A6208B" w:rsidP="001B2200">
      <w:pPr>
        <w:rPr>
          <w:rFonts w:ascii="Lato" w:eastAsia="Arial" w:hAnsi="Lato" w:cs="Arial"/>
          <w:b/>
          <w:bCs/>
          <w:i/>
          <w:iCs/>
          <w:color w:val="FF0000"/>
        </w:rPr>
      </w:pPr>
    </w:p>
    <w:p w14:paraId="7DE4AED8" w14:textId="49F72DBC" w:rsidR="004904AE" w:rsidRPr="001415B4" w:rsidRDefault="004904AE" w:rsidP="004904AE">
      <w:pPr>
        <w:pStyle w:val="ListParagraph"/>
        <w:numPr>
          <w:ilvl w:val="0"/>
          <w:numId w:val="14"/>
        </w:numPr>
        <w:rPr>
          <w:rStyle w:val="normaltextrun"/>
          <w:rFonts w:ascii="Lato" w:eastAsia="Arial" w:hAnsi="Lato" w:cs="Arial"/>
          <w:b/>
          <w:bCs/>
          <w:i/>
          <w:iCs/>
        </w:rPr>
      </w:pPr>
      <w:r w:rsidRPr="00EE1807">
        <w:rPr>
          <w:rStyle w:val="normaltextrun"/>
          <w:rFonts w:ascii="Arial" w:hAnsi="Arial" w:cs="Arial"/>
          <w:shd w:val="clear" w:color="auto" w:fill="FFFFFF"/>
        </w:rPr>
        <w:t>Ensure that housing advice and assistance is given to all clients with due regard</w:t>
      </w:r>
      <w:r w:rsidRPr="00EE1807">
        <w:rPr>
          <w:rStyle w:val="normaltextrun"/>
          <w:rFonts w:ascii="Arial" w:hAnsi="Arial" w:cs="Arial"/>
          <w:strike/>
          <w:shd w:val="clear" w:color="auto" w:fill="FFFFFF"/>
        </w:rPr>
        <w:t> </w:t>
      </w:r>
      <w:r w:rsidRPr="00EE1807">
        <w:rPr>
          <w:rStyle w:val="normaltextrun"/>
          <w:rFonts w:ascii="Arial" w:hAnsi="Arial" w:cs="Arial"/>
          <w:shd w:val="clear" w:color="auto" w:fill="FFFFFF"/>
        </w:rPr>
        <w:t xml:space="preserve">to </w:t>
      </w:r>
      <w:r w:rsidRPr="00E46AEA">
        <w:rPr>
          <w:rStyle w:val="normaltextrun"/>
          <w:rFonts w:ascii="Arial" w:hAnsi="Arial" w:cs="Arial"/>
          <w:shd w:val="clear" w:color="auto" w:fill="FFFFFF"/>
        </w:rPr>
        <w:t>relevant housing</w:t>
      </w:r>
      <w:r w:rsidRPr="00EE1807">
        <w:rPr>
          <w:rStyle w:val="normaltextrun"/>
          <w:rFonts w:ascii="Arial" w:hAnsi="Arial" w:cs="Arial"/>
          <w:strike/>
          <w:shd w:val="clear" w:color="auto" w:fill="FFFFFF"/>
        </w:rPr>
        <w:t xml:space="preserve"> </w:t>
      </w:r>
      <w:r w:rsidRPr="00EE1807">
        <w:rPr>
          <w:rStyle w:val="normaltextrun"/>
          <w:rFonts w:ascii="Arial" w:hAnsi="Arial" w:cs="Arial"/>
          <w:shd w:val="clear" w:color="auto" w:fill="FFFFFF"/>
        </w:rPr>
        <w:t xml:space="preserve">legislation, </w:t>
      </w:r>
      <w:r w:rsidRPr="00EE1807">
        <w:rPr>
          <w:rStyle w:val="normaltextrun"/>
          <w:rFonts w:ascii="Roboto" w:hAnsi="Roboto" w:cs="Arial"/>
          <w:shd w:val="clear" w:color="auto" w:fill="FFFFFF"/>
        </w:rPr>
        <w:t>Part 7 of the Housing Act 1996</w:t>
      </w:r>
      <w:r w:rsidR="005C67E6">
        <w:rPr>
          <w:rStyle w:val="normaltextrun"/>
          <w:rFonts w:ascii="Roboto" w:hAnsi="Roboto" w:cs="Arial"/>
          <w:shd w:val="clear" w:color="auto" w:fill="FFFFFF"/>
        </w:rPr>
        <w:t xml:space="preserve"> (</w:t>
      </w:r>
      <w:r w:rsidRPr="00EE1807">
        <w:rPr>
          <w:rStyle w:val="normaltextrun"/>
          <w:rFonts w:ascii="Roboto" w:hAnsi="Roboto" w:cs="Arial"/>
          <w:shd w:val="clear" w:color="auto" w:fill="FFFFFF"/>
        </w:rPr>
        <w:t>provides the statutory under-pinning for action to prevent homelessness and provide assistance to people threatened with or actually homeless.</w:t>
      </w:r>
      <w:r w:rsidRPr="00EE1807">
        <w:rPr>
          <w:rStyle w:val="normaltextrun"/>
          <w:rFonts w:ascii="Arial" w:hAnsi="Arial" w:cs="Arial"/>
          <w:strike/>
          <w:shd w:val="clear" w:color="auto" w:fill="FFFFFF"/>
        </w:rPr>
        <w:t>)</w:t>
      </w:r>
      <w:r w:rsidRPr="00EE1807">
        <w:rPr>
          <w:rStyle w:val="normaltextrun"/>
          <w:rFonts w:ascii="Arial" w:hAnsi="Arial" w:cs="Arial"/>
          <w:shd w:val="clear" w:color="auto" w:fill="FFFFFF"/>
        </w:rPr>
        <w:t xml:space="preserve"> within agreed timescales</w:t>
      </w:r>
      <w:r w:rsidR="005C67E6">
        <w:rPr>
          <w:rStyle w:val="normaltextrun"/>
          <w:rFonts w:ascii="Arial" w:hAnsi="Arial" w:cs="Arial"/>
          <w:shd w:val="clear" w:color="auto" w:fill="FFFFFF"/>
        </w:rPr>
        <w:t>,</w:t>
      </w:r>
      <w:r w:rsidRPr="00EE1807">
        <w:rPr>
          <w:rStyle w:val="normaltextrun"/>
          <w:rFonts w:ascii="Arial" w:hAnsi="Arial" w:cs="Arial"/>
          <w:shd w:val="clear" w:color="auto" w:fill="FFFFFF"/>
        </w:rPr>
        <w:t xml:space="preserve"> ensuring compliance to the requirements of the </w:t>
      </w:r>
      <w:r w:rsidR="008815CF" w:rsidRPr="00EE1807">
        <w:rPr>
          <w:rStyle w:val="normaltextrun"/>
          <w:rFonts w:ascii="Arial" w:hAnsi="Arial" w:cs="Arial"/>
          <w:shd w:val="clear" w:color="auto" w:fill="FFFFFF"/>
        </w:rPr>
        <w:t>legislation.</w:t>
      </w:r>
    </w:p>
    <w:p w14:paraId="2995BA96" w14:textId="77777777" w:rsidR="008815CF" w:rsidRPr="00EE1807" w:rsidRDefault="008815CF" w:rsidP="008815CF">
      <w:pPr>
        <w:pStyle w:val="ListParagraph"/>
        <w:rPr>
          <w:rStyle w:val="normaltextrun"/>
          <w:rFonts w:ascii="Lato" w:eastAsia="Arial" w:hAnsi="Lato" w:cs="Arial"/>
          <w:b/>
          <w:bCs/>
          <w:i/>
          <w:iCs/>
        </w:rPr>
      </w:pPr>
    </w:p>
    <w:p w14:paraId="45FE7D39" w14:textId="02275960" w:rsidR="007257A2" w:rsidRPr="00EE1807" w:rsidRDefault="007257A2" w:rsidP="007257A2">
      <w:pPr>
        <w:pStyle w:val="ListParagraph"/>
        <w:numPr>
          <w:ilvl w:val="0"/>
          <w:numId w:val="14"/>
        </w:numPr>
        <w:rPr>
          <w:rStyle w:val="normaltextrun"/>
          <w:rFonts w:ascii="Lato" w:eastAsia="Arial" w:hAnsi="Lato" w:cs="Arial"/>
          <w:b/>
          <w:bCs/>
          <w:i/>
          <w:iCs/>
        </w:rPr>
      </w:pPr>
      <w:r w:rsidRPr="00EE1807">
        <w:rPr>
          <w:rStyle w:val="normaltextrun"/>
          <w:rFonts w:ascii="Arial" w:hAnsi="Arial" w:cs="Arial"/>
          <w:shd w:val="clear" w:color="auto" w:fill="FFFFFF"/>
        </w:rPr>
        <w:t xml:space="preserve">Providing immediate and creative </w:t>
      </w:r>
      <w:r w:rsidR="008815CF" w:rsidRPr="00EE1807">
        <w:rPr>
          <w:rStyle w:val="normaltextrun"/>
          <w:rFonts w:ascii="Arial" w:hAnsi="Arial" w:cs="Arial"/>
          <w:shd w:val="clear" w:color="auto" w:fill="FFFFFF"/>
        </w:rPr>
        <w:t>housing solutions</w:t>
      </w:r>
      <w:r w:rsidRPr="00EE1807">
        <w:rPr>
          <w:rStyle w:val="normaltextrun"/>
          <w:rFonts w:ascii="Arial" w:hAnsi="Arial" w:cs="Arial"/>
          <w:shd w:val="clear" w:color="auto" w:fill="FFFFFF"/>
        </w:rPr>
        <w:t>, to ensure that Families and individuals are placed appropriately in temporary accommodation</w:t>
      </w:r>
      <w:r w:rsidR="007D7729" w:rsidRPr="00EE1807">
        <w:rPr>
          <w:rStyle w:val="normaltextrun"/>
          <w:rFonts w:ascii="Arial" w:hAnsi="Arial" w:cs="Arial"/>
          <w:shd w:val="clear" w:color="auto" w:fill="FFFFFF"/>
        </w:rPr>
        <w:t xml:space="preserve">, that takes into consideration their health, support and care needs. </w:t>
      </w:r>
    </w:p>
    <w:p w14:paraId="428D3ACF" w14:textId="77777777" w:rsidR="007257A2" w:rsidRPr="00EE1807" w:rsidRDefault="007257A2" w:rsidP="007257A2">
      <w:pPr>
        <w:pStyle w:val="ListParagraph"/>
        <w:rPr>
          <w:rStyle w:val="normaltextrun"/>
          <w:rFonts w:ascii="Lato" w:eastAsia="Arial" w:hAnsi="Lato" w:cs="Arial"/>
          <w:b/>
          <w:bCs/>
          <w:i/>
          <w:iCs/>
        </w:rPr>
      </w:pPr>
    </w:p>
    <w:p w14:paraId="79E51A91" w14:textId="015E36C1" w:rsidR="007D7729" w:rsidRPr="00EE1807" w:rsidRDefault="007257A2" w:rsidP="007D7729">
      <w:pPr>
        <w:pStyle w:val="ListParagraph"/>
        <w:numPr>
          <w:ilvl w:val="0"/>
          <w:numId w:val="14"/>
        </w:numPr>
        <w:rPr>
          <w:rStyle w:val="normaltextrun"/>
          <w:rFonts w:ascii="Lato" w:eastAsia="Arial" w:hAnsi="Lato" w:cs="Arial"/>
          <w:b/>
          <w:bCs/>
          <w:i/>
          <w:iCs/>
        </w:rPr>
      </w:pPr>
      <w:r w:rsidRPr="00EE1807">
        <w:rPr>
          <w:rStyle w:val="normaltextrun"/>
          <w:rFonts w:ascii="Arial" w:hAnsi="Arial" w:cs="Arial"/>
          <w:shd w:val="clear" w:color="auto" w:fill="FFFFFF"/>
        </w:rPr>
        <w:t xml:space="preserve">Completing risk assessments, to identify any immediate risk that may be posed to other members of staff and/or the </w:t>
      </w:r>
      <w:r w:rsidR="00EE1807" w:rsidRPr="00EE1807">
        <w:rPr>
          <w:rStyle w:val="normaltextrun"/>
          <w:rFonts w:ascii="Arial" w:hAnsi="Arial" w:cs="Arial"/>
          <w:shd w:val="clear" w:color="auto" w:fill="FFFFFF"/>
        </w:rPr>
        <w:t>public</w:t>
      </w:r>
      <w:r w:rsidRPr="00EE1807">
        <w:rPr>
          <w:rStyle w:val="normaltextrun"/>
          <w:rFonts w:ascii="Arial" w:hAnsi="Arial" w:cs="Arial"/>
          <w:shd w:val="clear" w:color="auto" w:fill="FFFFFF"/>
        </w:rPr>
        <w:t>, that will inform appropriate placements.</w:t>
      </w:r>
      <w:r w:rsidR="007D7729" w:rsidRPr="00EE1807">
        <w:rPr>
          <w:rStyle w:val="normaltextrun"/>
          <w:rFonts w:ascii="Arial" w:hAnsi="Arial" w:cs="Arial"/>
          <w:shd w:val="clear" w:color="auto" w:fill="FFFFFF"/>
        </w:rPr>
        <w:t xml:space="preserve"> Including consideration of support networks. </w:t>
      </w:r>
    </w:p>
    <w:p w14:paraId="084F3C89" w14:textId="3DE74ED1" w:rsidR="00165E08" w:rsidRPr="00165E08" w:rsidRDefault="007D7729" w:rsidP="00165E08">
      <w:pPr>
        <w:pStyle w:val="paragraph"/>
        <w:numPr>
          <w:ilvl w:val="0"/>
          <w:numId w:val="14"/>
        </w:numPr>
        <w:spacing w:before="0" w:beforeAutospacing="0" w:after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F81ABB">
        <w:rPr>
          <w:rStyle w:val="normaltextrun"/>
          <w:rFonts w:ascii="Arial" w:hAnsi="Arial" w:cs="Arial"/>
          <w:sz w:val="22"/>
          <w:szCs w:val="22"/>
        </w:rPr>
        <w:t>Maintain temporary/dispersed accommodation and carry out site visits, sign ups and site inspections/ inventory checks when required. Support household</w:t>
      </w:r>
      <w:r w:rsidR="005C67E6" w:rsidRPr="00F81ABB">
        <w:rPr>
          <w:rStyle w:val="normaltextrun"/>
          <w:rFonts w:ascii="Arial" w:hAnsi="Arial" w:cs="Arial"/>
          <w:sz w:val="22"/>
          <w:szCs w:val="22"/>
        </w:rPr>
        <w:t>s</w:t>
      </w:r>
      <w:r w:rsidRPr="00F81ABB">
        <w:rPr>
          <w:rStyle w:val="normaltextrun"/>
          <w:rFonts w:ascii="Arial" w:hAnsi="Arial" w:cs="Arial"/>
          <w:sz w:val="22"/>
          <w:szCs w:val="22"/>
        </w:rPr>
        <w:t xml:space="preserve"> to maintain their Temporary Accommodation to minimise disrepair and health and safety risks</w:t>
      </w:r>
      <w:r w:rsidR="00F81ABB">
        <w:rPr>
          <w:rStyle w:val="normaltextrun"/>
          <w:rFonts w:ascii="Arial" w:hAnsi="Arial" w:cs="Arial"/>
          <w:sz w:val="22"/>
          <w:szCs w:val="22"/>
        </w:rPr>
        <w:t>.</w:t>
      </w:r>
    </w:p>
    <w:p w14:paraId="472ECD61" w14:textId="3AAB30DB" w:rsidR="00DF22E2" w:rsidRPr="00DF22E2" w:rsidRDefault="00165E08" w:rsidP="00DF22E2">
      <w:pPr>
        <w:ind w:left="720" w:hanging="360"/>
        <w:rPr>
          <w:rStyle w:val="normaltextrun"/>
          <w:rFonts w:ascii="Lato" w:eastAsia="Arial" w:hAnsi="Lato" w:cs="Arial"/>
          <w:b/>
          <w:bCs/>
          <w:i/>
          <w:iCs/>
        </w:rPr>
      </w:pPr>
      <w:r w:rsidRPr="00DF22E2">
        <w:rPr>
          <w:rStyle w:val="normaltextrun"/>
          <w:rFonts w:ascii="Arial" w:hAnsi="Arial" w:cs="Arial"/>
        </w:rPr>
        <w:t>5.</w:t>
      </w:r>
      <w:r w:rsidRPr="00DF22E2">
        <w:rPr>
          <w:rStyle w:val="normaltextrun"/>
          <w:rFonts w:ascii="Arial" w:hAnsi="Arial" w:cs="Arial"/>
        </w:rPr>
        <w:tab/>
      </w:r>
      <w:r w:rsidR="00DF22E2" w:rsidRPr="00DF22E2">
        <w:rPr>
          <w:rStyle w:val="normaltextrun"/>
          <w:rFonts w:ascii="Arial" w:hAnsi="Arial" w:cs="Arial"/>
          <w:shd w:val="clear" w:color="auto" w:fill="FFFFFF"/>
        </w:rPr>
        <w:t xml:space="preserve">Provide tailored advice and support plans for clients/household which includes those with complex and diverse needs, including those fleeing Domestic Abuse and were required make referrals/signpost to relevant statutory services and other relevant community &amp; </w:t>
      </w:r>
      <w:r w:rsidR="00DF22E2" w:rsidRPr="00DF22E2">
        <w:rPr>
          <w:rStyle w:val="normaltextrun"/>
          <w:rFonts w:ascii="Arial" w:hAnsi="Arial" w:cs="Arial"/>
          <w:shd w:val="clear" w:color="auto" w:fill="FFFFFF"/>
        </w:rPr>
        <w:lastRenderedPageBreak/>
        <w:t>voluntary services to improve health outcomes,</w:t>
      </w:r>
      <w:r w:rsidR="006E7D4A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DF22E2" w:rsidRPr="00DF22E2">
        <w:rPr>
          <w:rStyle w:val="normaltextrun"/>
          <w:rFonts w:ascii="Arial" w:hAnsi="Arial" w:cs="Arial"/>
          <w:shd w:val="clear" w:color="auto" w:fill="FFFFFF"/>
        </w:rPr>
        <w:t>(including GP’s, dentists, mental health service, alcohol/drug treatment services etc).</w:t>
      </w:r>
    </w:p>
    <w:p w14:paraId="5A569F7B" w14:textId="6E529B9C" w:rsidR="00165E08" w:rsidRPr="00DF22E2" w:rsidRDefault="007257A2" w:rsidP="00DF22E2">
      <w:pPr>
        <w:pStyle w:val="paragraph"/>
        <w:numPr>
          <w:ilvl w:val="0"/>
          <w:numId w:val="19"/>
        </w:numPr>
        <w:spacing w:before="0" w:beforeAutospacing="0"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F22E2">
        <w:rPr>
          <w:rFonts w:ascii="Arial" w:eastAsia="Arial" w:hAnsi="Arial" w:cs="Arial"/>
          <w:sz w:val="22"/>
          <w:szCs w:val="22"/>
        </w:rPr>
        <w:t>Maintain and monitor accurate electronic records to inform progress with cases, provide an audit trail and enable reporting on key information.</w:t>
      </w:r>
      <w:r w:rsidR="00555217" w:rsidRPr="00DF22E2">
        <w:rPr>
          <w:rFonts w:ascii="Arial" w:eastAsia="Arial" w:hAnsi="Arial" w:cs="Arial"/>
          <w:sz w:val="22"/>
          <w:szCs w:val="22"/>
        </w:rPr>
        <w:t xml:space="preserve"> </w:t>
      </w:r>
      <w:r w:rsidR="00D05606" w:rsidRPr="00DF22E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To </w:t>
      </w:r>
      <w:r w:rsidR="00D64467" w:rsidRPr="00DF22E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support the sustainment and safety of households within temporary accommodation where challenging behaviours arise, including </w:t>
      </w:r>
      <w:r w:rsidR="00D05606" w:rsidRPr="00DF22E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liaising and mediating with landlords, proprietors, agencies and neighbours </w:t>
      </w:r>
      <w:r w:rsidR="00EC5A2F" w:rsidRPr="00DF22E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and where </w:t>
      </w:r>
      <w:r w:rsidR="00D64467" w:rsidRPr="00DF22E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appropriate issue formal </w:t>
      </w:r>
      <w:r w:rsidR="00D64467" w:rsidRPr="00DF22E2">
        <w:rPr>
          <w:rStyle w:val="normaltextrun"/>
          <w:rFonts w:ascii="Arial" w:hAnsi="Arial" w:cs="Arial"/>
          <w:sz w:val="22"/>
          <w:szCs w:val="22"/>
        </w:rPr>
        <w:t>warning and notices if breaches in licence conditions occur</w:t>
      </w:r>
      <w:r w:rsidR="001415B4">
        <w:rPr>
          <w:rStyle w:val="normaltextrun"/>
          <w:rFonts w:ascii="Arial" w:hAnsi="Arial" w:cs="Arial"/>
          <w:sz w:val="22"/>
          <w:szCs w:val="22"/>
        </w:rPr>
        <w:t>.</w:t>
      </w:r>
    </w:p>
    <w:p w14:paraId="73BF8835" w14:textId="1CC50393" w:rsidR="00165E08" w:rsidRPr="00DF22E2" w:rsidRDefault="00DF22E2" w:rsidP="00DF22E2">
      <w:pPr>
        <w:pStyle w:val="paragraph"/>
        <w:spacing w:before="0" w:beforeAutospacing="0" w:after="0"/>
        <w:ind w:left="720" w:hanging="36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F22E2">
        <w:rPr>
          <w:rStyle w:val="normaltextrun"/>
          <w:rFonts w:ascii="Arial" w:hAnsi="Arial" w:cs="Arial"/>
          <w:sz w:val="22"/>
          <w:szCs w:val="22"/>
        </w:rPr>
        <w:t>7.</w:t>
      </w:r>
      <w:r w:rsidRPr="00DF22E2">
        <w:rPr>
          <w:rStyle w:val="normaltextrun"/>
          <w:rFonts w:ascii="Arial" w:hAnsi="Arial" w:cs="Arial"/>
          <w:sz w:val="22"/>
          <w:szCs w:val="22"/>
        </w:rPr>
        <w:tab/>
      </w:r>
      <w:r w:rsidRPr="00DF22E2">
        <w:rPr>
          <w:rFonts w:ascii="Arial" w:eastAsia="Arial" w:hAnsi="Arial" w:cs="Arial"/>
          <w:sz w:val="22"/>
          <w:szCs w:val="22"/>
        </w:rPr>
        <w:t>Working in partnership with/and make relevant referrals to other Council sections and public partners such as,</w:t>
      </w:r>
      <w:r w:rsidRPr="00DF22E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F22E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Probation, Social Care and Children Services,</w:t>
      </w:r>
      <w:r w:rsidRPr="00DF22E2">
        <w:rPr>
          <w:rStyle w:val="eop"/>
          <w:rFonts w:ascii="Arial" w:hAnsi="Arial" w:cs="Arial"/>
          <w:sz w:val="22"/>
          <w:szCs w:val="22"/>
          <w:shd w:val="clear" w:color="auto" w:fill="FFFFFF"/>
        </w:rPr>
        <w:t> </w:t>
      </w:r>
      <w:r w:rsidRPr="00DF22E2">
        <w:rPr>
          <w:rFonts w:ascii="Arial" w:eastAsia="Arial" w:hAnsi="Arial" w:cs="Arial"/>
          <w:sz w:val="22"/>
          <w:szCs w:val="22"/>
        </w:rPr>
        <w:t>ASB Team, Registered Housing Providers; private partners such as landlords, agents and contractors and CAB to ensure continued tenancy sustainment</w:t>
      </w:r>
      <w:r w:rsidR="001415B4">
        <w:rPr>
          <w:rFonts w:ascii="Arial" w:eastAsia="Arial" w:hAnsi="Arial" w:cs="Arial"/>
          <w:sz w:val="22"/>
          <w:szCs w:val="22"/>
        </w:rPr>
        <w:t xml:space="preserve">. </w:t>
      </w:r>
    </w:p>
    <w:p w14:paraId="20325F54" w14:textId="77777777" w:rsidR="001415B4" w:rsidRPr="001415B4" w:rsidRDefault="003C532F" w:rsidP="00DF22E2">
      <w:pPr>
        <w:pStyle w:val="ListParagraph"/>
        <w:numPr>
          <w:ilvl w:val="0"/>
          <w:numId w:val="21"/>
        </w:numPr>
        <w:rPr>
          <w:rStyle w:val="normaltextrun"/>
          <w:rFonts w:ascii="Arial" w:eastAsia="Arial" w:hAnsi="Arial" w:cs="Arial"/>
          <w:b/>
          <w:bCs/>
          <w:i/>
          <w:iCs/>
          <w:color w:val="FF0000"/>
        </w:rPr>
      </w:pPr>
      <w:r w:rsidRPr="00DF22E2">
        <w:rPr>
          <w:rStyle w:val="normaltextrun"/>
          <w:rFonts w:ascii="Arial" w:hAnsi="Arial" w:cs="Arial"/>
          <w:shd w:val="clear" w:color="auto" w:fill="FFFFFF"/>
        </w:rPr>
        <w:t xml:space="preserve">To provide advice and assistance regarding the overall housing services process for supporting move on from temporary accommodation.  Providing clarification on re-housing options including access to social housing/auto bids etc and financial support that may be available, including tenancy deposits, and rent in advance.  Assisting those placed in </w:t>
      </w:r>
      <w:r w:rsidR="0071307F" w:rsidRPr="00DF22E2">
        <w:rPr>
          <w:rStyle w:val="normaltextrun"/>
          <w:rFonts w:ascii="Arial" w:hAnsi="Arial" w:cs="Arial"/>
          <w:shd w:val="clear" w:color="auto" w:fill="FFFFFF"/>
        </w:rPr>
        <w:t xml:space="preserve">Temporary Accommodation </w:t>
      </w:r>
      <w:r w:rsidRPr="00DF22E2">
        <w:rPr>
          <w:rStyle w:val="normaltextrun"/>
          <w:rFonts w:ascii="Arial" w:hAnsi="Arial" w:cs="Arial"/>
          <w:shd w:val="clear" w:color="auto" w:fill="FFFFFF"/>
        </w:rPr>
        <w:t xml:space="preserve">to make informed decisions regarding the </w:t>
      </w:r>
      <w:r w:rsidR="00050C52" w:rsidRPr="00DF22E2">
        <w:rPr>
          <w:rStyle w:val="normaltextrun"/>
          <w:rFonts w:ascii="Arial" w:hAnsi="Arial" w:cs="Arial"/>
          <w:shd w:val="clear" w:color="auto" w:fill="FFFFFF"/>
        </w:rPr>
        <w:t xml:space="preserve">options available </w:t>
      </w:r>
      <w:r w:rsidRPr="00DF22E2">
        <w:rPr>
          <w:rStyle w:val="normaltextrun"/>
          <w:rFonts w:ascii="Arial" w:hAnsi="Arial" w:cs="Arial"/>
          <w:shd w:val="clear" w:color="auto" w:fill="FFFFFF"/>
        </w:rPr>
        <w:t xml:space="preserve">and </w:t>
      </w:r>
      <w:r w:rsidR="00050C52" w:rsidRPr="00DF22E2">
        <w:rPr>
          <w:rStyle w:val="normaltextrun"/>
          <w:rFonts w:ascii="Arial" w:hAnsi="Arial" w:cs="Arial"/>
          <w:shd w:val="clear" w:color="auto" w:fill="FFFFFF"/>
        </w:rPr>
        <w:t>ensure that households are</w:t>
      </w:r>
      <w:r w:rsidRPr="00DF22E2">
        <w:rPr>
          <w:rStyle w:val="normaltextrun"/>
          <w:rFonts w:ascii="Arial" w:hAnsi="Arial" w:cs="Arial"/>
          <w:shd w:val="clear" w:color="auto" w:fill="FFFFFF"/>
        </w:rPr>
        <w:t xml:space="preserve"> aware of the consequences of those choices</w:t>
      </w:r>
      <w:r w:rsidR="00050C52" w:rsidRPr="00DF22E2">
        <w:rPr>
          <w:rStyle w:val="normaltextrun"/>
          <w:rFonts w:ascii="Arial" w:hAnsi="Arial" w:cs="Arial"/>
          <w:shd w:val="clear" w:color="auto" w:fill="FFFFFF"/>
        </w:rPr>
        <w:t xml:space="preserve">, to reduce the time spent in </w:t>
      </w:r>
      <w:r w:rsidR="0071307F" w:rsidRPr="00DF22E2">
        <w:rPr>
          <w:rStyle w:val="normaltextrun"/>
          <w:rFonts w:ascii="Arial" w:hAnsi="Arial" w:cs="Arial"/>
          <w:shd w:val="clear" w:color="auto" w:fill="FFFFFF"/>
        </w:rPr>
        <w:t xml:space="preserve">Temporary Accommodation. </w:t>
      </w:r>
      <w:r w:rsidR="00050C52" w:rsidRPr="00DF22E2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DF22E2">
        <w:rPr>
          <w:rStyle w:val="normaltextrun"/>
          <w:rFonts w:ascii="Arial" w:hAnsi="Arial" w:cs="Arial"/>
          <w:shd w:val="clear" w:color="auto" w:fill="FFFFFF"/>
        </w:rPr>
        <w:t xml:space="preserve">  </w:t>
      </w:r>
    </w:p>
    <w:p w14:paraId="4560E88A" w14:textId="77777777" w:rsidR="001415B4" w:rsidRPr="001415B4" w:rsidRDefault="001415B4" w:rsidP="001415B4">
      <w:pPr>
        <w:pStyle w:val="ListParagraph"/>
        <w:rPr>
          <w:rStyle w:val="normaltextrun"/>
          <w:rFonts w:ascii="Arial" w:eastAsia="Arial" w:hAnsi="Arial" w:cs="Arial"/>
          <w:b/>
          <w:bCs/>
          <w:i/>
          <w:iCs/>
          <w:color w:val="FF0000"/>
        </w:rPr>
      </w:pPr>
    </w:p>
    <w:p w14:paraId="0A3BCE10" w14:textId="6C237120" w:rsidR="004904AE" w:rsidRPr="001415B4" w:rsidRDefault="001415B4" w:rsidP="001415B4">
      <w:pPr>
        <w:pStyle w:val="ListParagraph"/>
        <w:numPr>
          <w:ilvl w:val="0"/>
          <w:numId w:val="22"/>
        </w:numPr>
        <w:rPr>
          <w:rStyle w:val="eop"/>
          <w:rFonts w:ascii="Arial" w:eastAsia="Arial" w:hAnsi="Arial" w:cs="Arial"/>
          <w:b/>
          <w:bCs/>
          <w:i/>
          <w:iCs/>
          <w:color w:val="FF0000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>To manage own workload and ensure escalations are made to the line manger when required</w:t>
      </w:r>
      <w:r w:rsidR="0097377A">
        <w:rPr>
          <w:rStyle w:val="eop"/>
          <w:rFonts w:ascii="Arial" w:hAnsi="Arial" w:cs="Arial"/>
          <w:color w:val="000000"/>
          <w:shd w:val="clear" w:color="auto" w:fill="FFFFFF"/>
        </w:rPr>
        <w:t xml:space="preserve">, who will also provide supervision for the post holder. 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 </w:t>
      </w:r>
      <w:r w:rsidR="004904AE" w:rsidRPr="001415B4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41FCBBC8" w14:textId="77777777" w:rsidR="001415B4" w:rsidRDefault="001415B4" w:rsidP="001415B4">
      <w:pPr>
        <w:ind w:left="360"/>
        <w:rPr>
          <w:rStyle w:val="eop"/>
          <w:rFonts w:ascii="Arial" w:eastAsia="Arial" w:hAnsi="Arial" w:cs="Arial"/>
          <w:b/>
          <w:bCs/>
          <w:i/>
          <w:iCs/>
          <w:color w:val="FF0000"/>
        </w:rPr>
      </w:pPr>
    </w:p>
    <w:p w14:paraId="6989517C" w14:textId="7BF6F709" w:rsidR="006631A1" w:rsidRPr="00984F71" w:rsidRDefault="00E764F8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 xml:space="preserve">Communication, </w:t>
      </w:r>
      <w:r w:rsidR="006631A1" w:rsidRPr="00984F71">
        <w:rPr>
          <w:rFonts w:ascii="Arial" w:eastAsia="Arial" w:hAnsi="Arial" w:cs="Arial"/>
          <w:b/>
          <w:bCs/>
          <w:color w:val="333333"/>
        </w:rPr>
        <w:t>Engagement</w:t>
      </w:r>
      <w:r w:rsidRPr="00984F71">
        <w:rPr>
          <w:rFonts w:ascii="Arial" w:eastAsia="Arial" w:hAnsi="Arial" w:cs="Arial"/>
          <w:b/>
          <w:bCs/>
          <w:color w:val="333333"/>
        </w:rPr>
        <w:t xml:space="preserve"> and Training</w:t>
      </w:r>
      <w:r w:rsidR="006631A1" w:rsidRPr="00984F71">
        <w:rPr>
          <w:rFonts w:ascii="Arial" w:eastAsia="Arial" w:hAnsi="Arial" w:cs="Arial"/>
          <w:b/>
          <w:bCs/>
          <w:color w:val="333333"/>
        </w:rPr>
        <w:t>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5407FF8D" w14:textId="6269A690" w:rsidR="006631A1" w:rsidRPr="003B058B" w:rsidRDefault="00EE1807" w:rsidP="006631A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Provide support to those placed in Temporary accommodation include responding to ASB/neighbour disputes. </w:t>
      </w:r>
    </w:p>
    <w:p w14:paraId="79FD1880" w14:textId="162EB73A" w:rsidR="0062140E" w:rsidRDefault="0062140E" w:rsidP="006631A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Adhere to and comply with all relevant corporate policies and p</w:t>
      </w:r>
      <w:r w:rsidR="000310F9">
        <w:rPr>
          <w:rFonts w:ascii="Arial" w:eastAsia="Arial" w:hAnsi="Arial" w:cs="Arial"/>
          <w:color w:val="333333"/>
        </w:rPr>
        <w:t>rocedures including Health &amp; Safety, General Data Protection Regulations (GDPR), Corporate Governance and Code of Conduct.</w:t>
      </w:r>
    </w:p>
    <w:p w14:paraId="0719FD4F" w14:textId="019ED419" w:rsidR="003B058B" w:rsidRPr="00984F71" w:rsidRDefault="003B058B" w:rsidP="00984F71">
      <w:pPr>
        <w:rPr>
          <w:rFonts w:ascii="Arial" w:eastAsia="Arial" w:hAnsi="Arial" w:cs="Arial"/>
          <w:b/>
          <w:bCs/>
          <w:color w:val="333333"/>
        </w:rPr>
      </w:pPr>
      <w:bookmarkStart w:id="1" w:name="_Hlk142571170"/>
      <w:r w:rsidRPr="00984F71">
        <w:rPr>
          <w:rFonts w:ascii="Arial" w:eastAsia="Arial" w:hAnsi="Arial" w:cs="Arial"/>
          <w:b/>
          <w:bCs/>
          <w:color w:val="333333"/>
        </w:rPr>
        <w:t>Other</w:t>
      </w:r>
      <w:r w:rsidR="00A6208B"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  <w:r w:rsidR="0062140E">
        <w:rPr>
          <w:rFonts w:ascii="Lato" w:eastAsia="Arial" w:hAnsi="Lato" w:cs="Arial"/>
          <w:b/>
          <w:bCs/>
          <w:i/>
          <w:iCs/>
          <w:color w:val="00B050"/>
        </w:rPr>
        <w:t xml:space="preserve"> </w:t>
      </w:r>
    </w:p>
    <w:bookmarkEnd w:id="1"/>
    <w:p w14:paraId="0D3AC6D9" w14:textId="3FF72382" w:rsidR="05E66D72" w:rsidRPr="003B058B" w:rsidRDefault="00600233" w:rsidP="003B058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Any other duties commensurate with the grade. </w:t>
      </w:r>
    </w:p>
    <w:p w14:paraId="745364F6" w14:textId="02F5B5E2" w:rsidR="00EE1807" w:rsidRPr="00165E08" w:rsidRDefault="00EE1807" w:rsidP="00EE1807">
      <w:pPr>
        <w:tabs>
          <w:tab w:val="right" w:pos="7654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Lato" w:eastAsia="Arial" w:hAnsi="Lato" w:cs="Arial"/>
          <w:b/>
          <w:bCs/>
          <w:caps/>
          <w:spacing w:val="30"/>
          <w:sz w:val="28"/>
          <w:szCs w:val="28"/>
        </w:rPr>
      </w:pPr>
      <w:bookmarkStart w:id="2" w:name="_Hlk80364490"/>
      <w:r w:rsidRPr="00165E08">
        <w:rPr>
          <w:rFonts w:ascii="Lato" w:eastAsia="Arial" w:hAnsi="Lato" w:cs="Arial"/>
          <w:b/>
          <w:bCs/>
          <w:spacing w:val="30"/>
          <w:sz w:val="28"/>
          <w:szCs w:val="28"/>
        </w:rPr>
        <w:t xml:space="preserve">Role Specific Knowledge, Experience </w:t>
      </w:r>
      <w:r w:rsidR="006E7D4A" w:rsidRPr="00165E08">
        <w:rPr>
          <w:rFonts w:ascii="Lato" w:eastAsia="Arial" w:hAnsi="Lato" w:cs="Arial"/>
          <w:b/>
          <w:bCs/>
          <w:spacing w:val="30"/>
          <w:sz w:val="28"/>
          <w:szCs w:val="28"/>
        </w:rPr>
        <w:t>and</w:t>
      </w:r>
      <w:r w:rsidRPr="00165E08">
        <w:rPr>
          <w:rFonts w:ascii="Lato" w:eastAsia="Arial" w:hAnsi="Lato" w:cs="Arial"/>
          <w:b/>
          <w:bCs/>
          <w:spacing w:val="30"/>
          <w:sz w:val="28"/>
          <w:szCs w:val="28"/>
        </w:rPr>
        <w:t xml:space="preserve"> Skills</w:t>
      </w:r>
    </w:p>
    <w:bookmarkEnd w:id="2"/>
    <w:p w14:paraId="3E55267B" w14:textId="77777777" w:rsidR="00EE1807" w:rsidRDefault="00EE1807" w:rsidP="00EE1807">
      <w:pPr>
        <w:rPr>
          <w:rFonts w:ascii="Arial" w:eastAsia="Arial" w:hAnsi="Arial" w:cs="Arial"/>
          <w:b/>
          <w:bCs/>
          <w:color w:val="333333"/>
        </w:rPr>
      </w:pPr>
      <w:r w:rsidRPr="00EE1807">
        <w:rPr>
          <w:rFonts w:ascii="Arial" w:eastAsia="Arial" w:hAnsi="Arial" w:cs="Arial"/>
          <w:b/>
          <w:bCs/>
          <w:color w:val="333333"/>
        </w:rPr>
        <w:t>Qualifications</w:t>
      </w:r>
    </w:p>
    <w:p w14:paraId="1FC7F42B" w14:textId="46D5D28C" w:rsidR="00EE1807" w:rsidRDefault="00EE1807" w:rsidP="00EE1807">
      <w:pPr>
        <w:numPr>
          <w:ilvl w:val="0"/>
          <w:numId w:val="7"/>
        </w:numPr>
        <w:contextualSpacing/>
        <w:rPr>
          <w:rFonts w:ascii="Arial" w:eastAsia="Arial" w:hAnsi="Arial" w:cs="Arial"/>
        </w:rPr>
      </w:pPr>
      <w:r w:rsidRPr="00EE1807">
        <w:rPr>
          <w:rFonts w:ascii="Arial" w:eastAsia="Arial" w:hAnsi="Arial" w:cs="Arial"/>
        </w:rPr>
        <w:t xml:space="preserve">Educated to GCSE level or </w:t>
      </w:r>
      <w:r w:rsidR="006E213E" w:rsidRPr="00EE1807">
        <w:rPr>
          <w:rFonts w:ascii="Arial" w:eastAsia="Arial" w:hAnsi="Arial" w:cs="Arial"/>
        </w:rPr>
        <w:t>equivalent</w:t>
      </w:r>
      <w:r w:rsidR="0011062F">
        <w:rPr>
          <w:rFonts w:ascii="Arial" w:eastAsia="Arial" w:hAnsi="Arial" w:cs="Arial"/>
        </w:rPr>
        <w:t xml:space="preserve"> and/or relevant experience</w:t>
      </w:r>
      <w:r w:rsidR="006E213E" w:rsidRPr="00EE1807">
        <w:rPr>
          <w:rFonts w:ascii="Arial" w:eastAsia="Arial" w:hAnsi="Arial" w:cs="Arial"/>
        </w:rPr>
        <w:t>.</w:t>
      </w:r>
    </w:p>
    <w:p w14:paraId="1A869289" w14:textId="454AA3DB" w:rsidR="00EE1807" w:rsidRPr="006E213E" w:rsidRDefault="00C73DA2" w:rsidP="00EE1807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2F5496" w:themeColor="accent1" w:themeShade="BF"/>
        </w:rPr>
      </w:pPr>
      <w:r w:rsidRPr="006E7D4A">
        <w:rPr>
          <w:rFonts w:ascii="Arial" w:eastAsia="Arial" w:hAnsi="Arial" w:cs="Arial"/>
          <w:i/>
          <w:iCs/>
          <w:color w:val="0070C0"/>
        </w:rPr>
        <w:t>Desirable</w:t>
      </w:r>
      <w:r w:rsidR="00EE1807" w:rsidRPr="006E7D4A">
        <w:rPr>
          <w:rFonts w:ascii="Lato" w:eastAsia="Arial" w:hAnsi="Lato" w:cs="Arial"/>
          <w:b/>
          <w:bCs/>
          <w:color w:val="0070C0"/>
          <w:spacing w:val="30"/>
        </w:rPr>
        <w:t xml:space="preserve"> </w:t>
      </w:r>
      <w:r w:rsidR="00EE1807" w:rsidRPr="006E7D4A">
        <w:rPr>
          <w:rFonts w:ascii="Lato" w:eastAsia="Arial" w:hAnsi="Lato" w:cs="Arial"/>
          <w:color w:val="0070C0"/>
          <w:spacing w:val="30"/>
        </w:rPr>
        <w:t xml:space="preserve">- </w:t>
      </w:r>
      <w:r w:rsidR="00EE1807" w:rsidRPr="006E7D4A">
        <w:rPr>
          <w:rFonts w:ascii="Arial" w:eastAsia="Arial" w:hAnsi="Arial" w:cs="Arial"/>
          <w:color w:val="0070C0"/>
        </w:rPr>
        <w:t>Health / Support qualification BTEC / NVQ level 3 or equivalent experience</w:t>
      </w:r>
      <w:r w:rsidR="00EE1807" w:rsidRPr="006E213E">
        <w:rPr>
          <w:rFonts w:ascii="Arial" w:eastAsia="Arial" w:hAnsi="Arial" w:cs="Arial"/>
          <w:color w:val="2F5496" w:themeColor="accent1" w:themeShade="BF"/>
        </w:rPr>
        <w:t>.</w:t>
      </w:r>
    </w:p>
    <w:p w14:paraId="560F4F55" w14:textId="4607A30C" w:rsidR="00EE1807" w:rsidRDefault="00EE1807" w:rsidP="00EE1807">
      <w:pPr>
        <w:spacing w:line="240" w:lineRule="auto"/>
        <w:rPr>
          <w:rFonts w:ascii="Arial" w:eastAsia="Arial" w:hAnsi="Arial" w:cs="Arial"/>
          <w:b/>
          <w:bCs/>
        </w:rPr>
      </w:pPr>
      <w:r w:rsidRPr="00EE1807">
        <w:rPr>
          <w:rFonts w:ascii="Arial" w:eastAsia="Arial" w:hAnsi="Arial" w:cs="Arial"/>
          <w:b/>
          <w:bCs/>
        </w:rPr>
        <w:t>Knowledge &amp; Skills</w:t>
      </w:r>
    </w:p>
    <w:p w14:paraId="3B72EE54" w14:textId="4A88CA84" w:rsidR="00C83F9C" w:rsidRPr="00EE1807" w:rsidRDefault="00C83F9C" w:rsidP="00C83F9C">
      <w:pPr>
        <w:numPr>
          <w:ilvl w:val="0"/>
          <w:numId w:val="7"/>
        </w:numPr>
        <w:contextualSpacing/>
        <w:rPr>
          <w:rFonts w:ascii="Arial" w:eastAsia="Arial" w:hAnsi="Arial" w:cs="Arial"/>
        </w:rPr>
      </w:pPr>
      <w:r w:rsidRPr="00EE1807">
        <w:rPr>
          <w:rFonts w:ascii="Arial" w:eastAsia="Arial" w:hAnsi="Arial" w:cs="Arial"/>
        </w:rPr>
        <w:t xml:space="preserve">Excellent </w:t>
      </w:r>
      <w:r w:rsidR="005C67E6">
        <w:rPr>
          <w:rFonts w:ascii="Arial" w:eastAsia="Arial" w:hAnsi="Arial" w:cs="Arial"/>
        </w:rPr>
        <w:t>interperson</w:t>
      </w:r>
      <w:r w:rsidR="00CF05B7">
        <w:rPr>
          <w:rFonts w:ascii="Arial" w:eastAsia="Arial" w:hAnsi="Arial" w:cs="Arial"/>
        </w:rPr>
        <w:t>a</w:t>
      </w:r>
      <w:r w:rsidR="005C67E6">
        <w:rPr>
          <w:rFonts w:ascii="Arial" w:eastAsia="Arial" w:hAnsi="Arial" w:cs="Arial"/>
        </w:rPr>
        <w:t xml:space="preserve">l and </w:t>
      </w:r>
      <w:r w:rsidRPr="00EE1807">
        <w:rPr>
          <w:rFonts w:ascii="Arial" w:eastAsia="Arial" w:hAnsi="Arial" w:cs="Arial"/>
        </w:rPr>
        <w:t>customer care skills</w:t>
      </w:r>
    </w:p>
    <w:p w14:paraId="432DCFE0" w14:textId="77777777" w:rsidR="00C83F9C" w:rsidRPr="00EE1807" w:rsidRDefault="00C83F9C" w:rsidP="00C83F9C">
      <w:pPr>
        <w:numPr>
          <w:ilvl w:val="0"/>
          <w:numId w:val="7"/>
        </w:numPr>
        <w:contextualSpacing/>
        <w:rPr>
          <w:rFonts w:ascii="Arial" w:eastAsia="Arial" w:hAnsi="Arial" w:cs="Arial"/>
        </w:rPr>
      </w:pPr>
      <w:r w:rsidRPr="00EE1807">
        <w:rPr>
          <w:rFonts w:ascii="Arial" w:eastAsia="Arial" w:hAnsi="Arial" w:cs="Arial"/>
        </w:rPr>
        <w:t>Willingness to learn and develop new skills of work relating preventing homelessness.</w:t>
      </w:r>
    </w:p>
    <w:p w14:paraId="4F8CA987" w14:textId="77777777" w:rsidR="00C83F9C" w:rsidRPr="00EE1807" w:rsidRDefault="00C83F9C" w:rsidP="00C83F9C">
      <w:pPr>
        <w:numPr>
          <w:ilvl w:val="0"/>
          <w:numId w:val="7"/>
        </w:numPr>
        <w:contextualSpacing/>
        <w:rPr>
          <w:rFonts w:ascii="Arial" w:eastAsia="Arial" w:hAnsi="Arial" w:cs="Arial"/>
        </w:rPr>
      </w:pPr>
      <w:r w:rsidRPr="00EE1807">
        <w:rPr>
          <w:rFonts w:ascii="Arial" w:eastAsia="Arial" w:hAnsi="Arial" w:cs="Arial"/>
        </w:rPr>
        <w:t>Ability to prioritise work, meet targets and deadlines.</w:t>
      </w:r>
    </w:p>
    <w:p w14:paraId="45589AA3" w14:textId="733126B2" w:rsidR="00B3764B" w:rsidRPr="00B3764B" w:rsidRDefault="00C83F9C" w:rsidP="00461D5C">
      <w:pPr>
        <w:numPr>
          <w:ilvl w:val="0"/>
          <w:numId w:val="7"/>
        </w:numPr>
        <w:contextualSpacing/>
        <w:rPr>
          <w:rFonts w:ascii="Arial" w:eastAsia="Arial" w:hAnsi="Arial" w:cs="Arial"/>
          <w:color w:val="2F5496" w:themeColor="accent1" w:themeShade="BF"/>
        </w:rPr>
      </w:pPr>
      <w:r w:rsidRPr="00EE1807">
        <w:rPr>
          <w:rFonts w:ascii="Arial" w:eastAsia="Arial" w:hAnsi="Arial" w:cs="Arial"/>
        </w:rPr>
        <w:lastRenderedPageBreak/>
        <w:t>Good understanding of the impact homelessness can have on individuals, families, and the wider community</w:t>
      </w:r>
      <w:r w:rsidR="00B3764B">
        <w:rPr>
          <w:rFonts w:ascii="Arial" w:eastAsia="Arial" w:hAnsi="Arial" w:cs="Arial"/>
        </w:rPr>
        <w:t>.</w:t>
      </w:r>
    </w:p>
    <w:p w14:paraId="624ED064" w14:textId="3CD8928E" w:rsidR="001B1D49" w:rsidRPr="00B3764B" w:rsidRDefault="00B3764B" w:rsidP="00461D5C">
      <w:pPr>
        <w:numPr>
          <w:ilvl w:val="0"/>
          <w:numId w:val="7"/>
        </w:numPr>
        <w:contextualSpacing/>
        <w:rPr>
          <w:rFonts w:ascii="Arial" w:eastAsia="Arial" w:hAnsi="Arial" w:cs="Arial"/>
          <w:color w:val="2F5496" w:themeColor="accent1" w:themeShade="BF"/>
        </w:rPr>
      </w:pPr>
      <w:r w:rsidRPr="00B3764B">
        <w:rPr>
          <w:rFonts w:ascii="Arial" w:eastAsia="Arial" w:hAnsi="Arial" w:cs="Arial"/>
          <w:color w:val="333333"/>
        </w:rPr>
        <w:t>A</w:t>
      </w:r>
      <w:r w:rsidR="00564375" w:rsidRPr="00B3764B">
        <w:rPr>
          <w:rFonts w:ascii="Arial" w:eastAsia="Arial" w:hAnsi="Arial" w:cs="Arial"/>
          <w:color w:val="333333"/>
        </w:rPr>
        <w:t xml:space="preserve">n ability to communicate with individuals about promoting their health and well-being while </w:t>
      </w:r>
      <w:r>
        <w:rPr>
          <w:rFonts w:ascii="Arial" w:eastAsia="Arial" w:hAnsi="Arial" w:cs="Arial"/>
          <w:color w:val="333333"/>
        </w:rPr>
        <w:t>living in homeless temporary accommodation.</w:t>
      </w:r>
    </w:p>
    <w:p w14:paraId="48C4101C" w14:textId="6AE80683" w:rsidR="001B1D49" w:rsidRPr="00EE1807" w:rsidRDefault="001B1D49" w:rsidP="001B1D49">
      <w:pPr>
        <w:numPr>
          <w:ilvl w:val="0"/>
          <w:numId w:val="7"/>
        </w:numPr>
        <w:contextualSpacing/>
        <w:rPr>
          <w:rFonts w:ascii="Arial" w:eastAsia="Arial" w:hAnsi="Arial" w:cs="Arial"/>
        </w:rPr>
      </w:pPr>
      <w:r w:rsidRPr="00EE1807">
        <w:rPr>
          <w:rFonts w:ascii="Arial" w:eastAsia="Arial" w:hAnsi="Arial" w:cs="Arial"/>
        </w:rPr>
        <w:t>Knowledge of issues that affect access health and wellbeing services.</w:t>
      </w:r>
    </w:p>
    <w:p w14:paraId="6C606308" w14:textId="5DB1817F" w:rsidR="001B1D49" w:rsidRPr="00276FB2" w:rsidRDefault="001B1D49" w:rsidP="00276FB2">
      <w:pPr>
        <w:numPr>
          <w:ilvl w:val="0"/>
          <w:numId w:val="7"/>
        </w:numPr>
        <w:contextualSpacing/>
        <w:rPr>
          <w:rFonts w:ascii="Arial" w:eastAsia="Arial" w:hAnsi="Arial" w:cs="Arial"/>
        </w:rPr>
      </w:pPr>
      <w:r w:rsidRPr="00EE1807">
        <w:rPr>
          <w:rFonts w:ascii="Arial" w:eastAsia="Arial" w:hAnsi="Arial" w:cs="Arial"/>
        </w:rPr>
        <w:t>Ability to follow guidelines, policy and procedures including record keeping</w:t>
      </w:r>
      <w:r w:rsidR="00276FB2">
        <w:rPr>
          <w:rFonts w:ascii="Arial" w:eastAsia="Arial" w:hAnsi="Arial" w:cs="Arial"/>
        </w:rPr>
        <w:t>.</w:t>
      </w:r>
    </w:p>
    <w:p w14:paraId="442CD6FC" w14:textId="77777777" w:rsidR="005B2A05" w:rsidRPr="00EE1807" w:rsidRDefault="005B2A05" w:rsidP="005B2A05">
      <w:pPr>
        <w:numPr>
          <w:ilvl w:val="0"/>
          <w:numId w:val="7"/>
        </w:numPr>
        <w:contextualSpacing/>
        <w:rPr>
          <w:rFonts w:ascii="Arial" w:eastAsia="Arial" w:hAnsi="Arial" w:cs="Arial"/>
        </w:rPr>
      </w:pPr>
      <w:r w:rsidRPr="00EE1807">
        <w:rPr>
          <w:rFonts w:ascii="Arial" w:eastAsia="Arial" w:hAnsi="Arial" w:cs="Arial"/>
        </w:rPr>
        <w:t>IT Skills – Microsoft Office and other software for data/ case management. Ability to manage a caseload of varied work and work to own initiative.</w:t>
      </w:r>
    </w:p>
    <w:p w14:paraId="074067AE" w14:textId="61E7A924" w:rsidR="005B2A05" w:rsidRPr="00EE1807" w:rsidRDefault="005B2A05" w:rsidP="005B2A05">
      <w:pPr>
        <w:numPr>
          <w:ilvl w:val="0"/>
          <w:numId w:val="7"/>
        </w:numPr>
        <w:contextualSpacing/>
        <w:rPr>
          <w:rFonts w:ascii="Arial" w:eastAsia="Arial" w:hAnsi="Arial" w:cs="Arial"/>
        </w:rPr>
      </w:pPr>
      <w:r w:rsidRPr="00EE1807">
        <w:rPr>
          <w:rFonts w:ascii="Arial" w:eastAsia="Arial" w:hAnsi="Arial" w:cs="Arial"/>
        </w:rPr>
        <w:t xml:space="preserve">Awareness of equality and diversity </w:t>
      </w:r>
      <w:r w:rsidR="0071307F">
        <w:rPr>
          <w:rFonts w:ascii="Arial" w:eastAsia="Arial" w:hAnsi="Arial" w:cs="Arial"/>
        </w:rPr>
        <w:t>specifically in relation to supporting minority groups</w:t>
      </w:r>
    </w:p>
    <w:p w14:paraId="433D25E6" w14:textId="7E891D1F" w:rsidR="00220584" w:rsidRPr="006E7D4A" w:rsidRDefault="00220584" w:rsidP="00220584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0070C0"/>
        </w:rPr>
      </w:pPr>
      <w:bookmarkStart w:id="3" w:name="_Hlk166597474"/>
      <w:r w:rsidRPr="006E7D4A">
        <w:rPr>
          <w:rFonts w:ascii="Arial" w:eastAsia="Arial" w:hAnsi="Arial" w:cs="Arial"/>
          <w:i/>
          <w:iCs/>
          <w:color w:val="0070C0"/>
        </w:rPr>
        <w:t xml:space="preserve">Desirable </w:t>
      </w:r>
    </w:p>
    <w:bookmarkEnd w:id="3"/>
    <w:p w14:paraId="6136E867" w14:textId="4059323E" w:rsidR="00EE1807" w:rsidRPr="006E7D4A" w:rsidRDefault="00EE1807" w:rsidP="00EE1807">
      <w:pPr>
        <w:numPr>
          <w:ilvl w:val="0"/>
          <w:numId w:val="7"/>
        </w:numPr>
        <w:contextualSpacing/>
        <w:rPr>
          <w:rFonts w:ascii="Arial" w:eastAsia="Arial" w:hAnsi="Arial" w:cs="Arial"/>
          <w:color w:val="0070C0"/>
        </w:rPr>
      </w:pPr>
      <w:r w:rsidRPr="006E7D4A">
        <w:rPr>
          <w:rFonts w:ascii="Arial" w:eastAsia="Arial" w:hAnsi="Arial" w:cs="Arial"/>
          <w:color w:val="0070C0"/>
        </w:rPr>
        <w:t>Ability to manage expectations and deliver positive outcomes when completing property searches and negotiations with estate agents and Landlords.</w:t>
      </w:r>
    </w:p>
    <w:p w14:paraId="1F7181CD" w14:textId="7618E26D" w:rsidR="00EE1807" w:rsidRPr="006E7D4A" w:rsidRDefault="00EE1807" w:rsidP="00EE1807">
      <w:pPr>
        <w:numPr>
          <w:ilvl w:val="0"/>
          <w:numId w:val="7"/>
        </w:numPr>
        <w:contextualSpacing/>
        <w:rPr>
          <w:rFonts w:ascii="Arial" w:eastAsia="Arial" w:hAnsi="Arial" w:cs="Arial"/>
          <w:color w:val="0070C0"/>
        </w:rPr>
      </w:pPr>
      <w:r w:rsidRPr="006E7D4A">
        <w:rPr>
          <w:rFonts w:ascii="Arial" w:eastAsia="Arial" w:hAnsi="Arial" w:cs="Arial"/>
          <w:color w:val="0070C0"/>
        </w:rPr>
        <w:t xml:space="preserve">Ability to problem solve and think innovatively to find solutions and remove barriers for homelessness </w:t>
      </w:r>
      <w:r w:rsidR="0038330D" w:rsidRPr="006E7D4A">
        <w:rPr>
          <w:rFonts w:ascii="Arial" w:eastAsia="Arial" w:hAnsi="Arial" w:cs="Arial"/>
          <w:color w:val="0070C0"/>
        </w:rPr>
        <w:t>clients.</w:t>
      </w:r>
      <w:r w:rsidRPr="006E7D4A">
        <w:rPr>
          <w:rFonts w:ascii="Arial" w:eastAsia="Arial" w:hAnsi="Arial" w:cs="Arial"/>
          <w:color w:val="0070C0"/>
        </w:rPr>
        <w:t xml:space="preserve"> </w:t>
      </w:r>
    </w:p>
    <w:p w14:paraId="608D63EC" w14:textId="77777777" w:rsidR="00EE1807" w:rsidRPr="006E7D4A" w:rsidRDefault="00EE1807" w:rsidP="00EE1807">
      <w:pPr>
        <w:numPr>
          <w:ilvl w:val="0"/>
          <w:numId w:val="7"/>
        </w:numPr>
        <w:contextualSpacing/>
        <w:rPr>
          <w:rFonts w:ascii="Arial" w:eastAsia="Arial" w:hAnsi="Arial" w:cs="Arial"/>
          <w:color w:val="0070C0"/>
        </w:rPr>
      </w:pPr>
      <w:r w:rsidRPr="006E7D4A">
        <w:rPr>
          <w:rFonts w:ascii="Arial" w:eastAsia="Arial" w:hAnsi="Arial" w:cs="Arial"/>
          <w:color w:val="0070C0"/>
        </w:rPr>
        <w:t>Ability to evaluate and make decisions regarding safeguarding when dealing with complex/ chaotic families.</w:t>
      </w:r>
    </w:p>
    <w:p w14:paraId="2B3F3565" w14:textId="431C97A5" w:rsidR="00EE1807" w:rsidRPr="006E7D4A" w:rsidRDefault="00EE1807" w:rsidP="00EE1807">
      <w:pPr>
        <w:numPr>
          <w:ilvl w:val="0"/>
          <w:numId w:val="7"/>
        </w:numPr>
        <w:contextualSpacing/>
        <w:rPr>
          <w:rFonts w:ascii="Arial" w:eastAsia="Arial" w:hAnsi="Arial" w:cs="Arial"/>
          <w:color w:val="0070C0"/>
        </w:rPr>
      </w:pPr>
      <w:r w:rsidRPr="006E7D4A">
        <w:rPr>
          <w:rFonts w:ascii="Arial" w:eastAsia="Arial" w:hAnsi="Arial" w:cs="Arial"/>
          <w:color w:val="0070C0"/>
        </w:rPr>
        <w:t>Ability to mediate between clients and third parties (Landlords) to find compromises and solutions to disputes / issues</w:t>
      </w:r>
      <w:r w:rsidR="00EC5A2F" w:rsidRPr="006E7D4A">
        <w:rPr>
          <w:rFonts w:ascii="Arial" w:eastAsia="Arial" w:hAnsi="Arial" w:cs="Arial"/>
          <w:color w:val="0070C0"/>
        </w:rPr>
        <w:t xml:space="preserve"> whilst in temporary accommodation.</w:t>
      </w:r>
    </w:p>
    <w:p w14:paraId="32F0234F" w14:textId="77777777" w:rsidR="00EE1807" w:rsidRPr="006E7D4A" w:rsidRDefault="00EE1807" w:rsidP="00EE1807">
      <w:pPr>
        <w:numPr>
          <w:ilvl w:val="0"/>
          <w:numId w:val="7"/>
        </w:numPr>
        <w:contextualSpacing/>
        <w:rPr>
          <w:rFonts w:ascii="Arial" w:eastAsia="Arial" w:hAnsi="Arial" w:cs="Arial"/>
          <w:color w:val="0070C0"/>
        </w:rPr>
      </w:pPr>
      <w:r w:rsidRPr="006E7D4A">
        <w:rPr>
          <w:rFonts w:ascii="Arial" w:eastAsia="Arial" w:hAnsi="Arial" w:cs="Arial"/>
          <w:color w:val="0070C0"/>
        </w:rPr>
        <w:t>Ability to understand and evaluate risks when dealing and managing complex clients (Lone working)</w:t>
      </w:r>
    </w:p>
    <w:p w14:paraId="02C9E032" w14:textId="710490A3" w:rsidR="0038330D" w:rsidRPr="006E7D4A" w:rsidRDefault="00EE1807" w:rsidP="00276213">
      <w:pPr>
        <w:numPr>
          <w:ilvl w:val="0"/>
          <w:numId w:val="7"/>
        </w:numPr>
        <w:contextualSpacing/>
        <w:rPr>
          <w:rFonts w:ascii="Arial" w:eastAsia="Arial" w:hAnsi="Arial" w:cs="Arial"/>
          <w:color w:val="0070C0"/>
        </w:rPr>
      </w:pPr>
      <w:r w:rsidRPr="006E7D4A">
        <w:rPr>
          <w:rFonts w:ascii="Arial" w:eastAsia="Arial" w:hAnsi="Arial" w:cs="Arial"/>
          <w:color w:val="0070C0"/>
        </w:rPr>
        <w:t>Ability to carry out property inspections and issue warning notices / evictions.</w:t>
      </w:r>
    </w:p>
    <w:p w14:paraId="519B1266" w14:textId="01AF3A92" w:rsidR="00EE1807" w:rsidRPr="006E7D4A" w:rsidRDefault="00EE1807" w:rsidP="00631B07">
      <w:pPr>
        <w:numPr>
          <w:ilvl w:val="0"/>
          <w:numId w:val="7"/>
        </w:numPr>
        <w:contextualSpacing/>
        <w:rPr>
          <w:rFonts w:ascii="Arial" w:eastAsia="Arial" w:hAnsi="Arial" w:cs="Arial"/>
          <w:color w:val="0070C0"/>
        </w:rPr>
      </w:pPr>
      <w:r w:rsidRPr="006E7D4A">
        <w:rPr>
          <w:rFonts w:ascii="Arial" w:eastAsia="Arial" w:hAnsi="Arial" w:cs="Arial"/>
          <w:color w:val="0070C0"/>
        </w:rPr>
        <w:t xml:space="preserve">Understanding of </w:t>
      </w:r>
      <w:r w:rsidR="00DF22E2" w:rsidRPr="006E7D4A">
        <w:rPr>
          <w:rFonts w:ascii="Arial" w:eastAsia="Arial" w:hAnsi="Arial" w:cs="Arial"/>
          <w:color w:val="0070C0"/>
        </w:rPr>
        <w:t xml:space="preserve">Statutory services including, </w:t>
      </w:r>
      <w:r w:rsidRPr="006E7D4A">
        <w:rPr>
          <w:rFonts w:ascii="Arial" w:eastAsia="Arial" w:hAnsi="Arial" w:cs="Arial"/>
          <w:color w:val="0070C0"/>
        </w:rPr>
        <w:t>Probation Services</w:t>
      </w:r>
      <w:r w:rsidR="00DF22E2" w:rsidRPr="006E7D4A">
        <w:rPr>
          <w:rFonts w:ascii="Arial" w:eastAsia="Arial" w:hAnsi="Arial" w:cs="Arial"/>
          <w:color w:val="0070C0"/>
        </w:rPr>
        <w:t xml:space="preserve"> and relevant licence restrictions, Social Care Assessment,</w:t>
      </w:r>
      <w:r w:rsidRPr="006E7D4A">
        <w:rPr>
          <w:rFonts w:ascii="Arial" w:eastAsia="Arial" w:hAnsi="Arial" w:cs="Arial"/>
          <w:color w:val="0070C0"/>
        </w:rPr>
        <w:t xml:space="preserve"> Children services</w:t>
      </w:r>
      <w:r w:rsidR="00DF22E2" w:rsidRPr="006E7D4A">
        <w:rPr>
          <w:rFonts w:ascii="Arial" w:eastAsia="Arial" w:hAnsi="Arial" w:cs="Arial"/>
          <w:color w:val="0070C0"/>
        </w:rPr>
        <w:t>, M</w:t>
      </w:r>
      <w:r w:rsidRPr="006E7D4A">
        <w:rPr>
          <w:rFonts w:ascii="Arial" w:eastAsia="Arial" w:hAnsi="Arial" w:cs="Arial"/>
          <w:color w:val="0070C0"/>
        </w:rPr>
        <w:t xml:space="preserve">ental health act (capacity) </w:t>
      </w:r>
      <w:r w:rsidR="006E7D4A" w:rsidRPr="006E7D4A">
        <w:rPr>
          <w:rFonts w:ascii="Arial" w:eastAsia="Arial" w:hAnsi="Arial" w:cs="Arial"/>
          <w:color w:val="0070C0"/>
        </w:rPr>
        <w:t>and complex</w:t>
      </w:r>
      <w:r w:rsidRPr="006E7D4A">
        <w:rPr>
          <w:rFonts w:ascii="Arial" w:eastAsia="Arial" w:hAnsi="Arial" w:cs="Arial"/>
          <w:color w:val="0070C0"/>
        </w:rPr>
        <w:t xml:space="preserve"> needs</w:t>
      </w:r>
      <w:r w:rsidR="00DF22E2" w:rsidRPr="006E7D4A">
        <w:rPr>
          <w:rFonts w:ascii="Arial" w:eastAsia="Arial" w:hAnsi="Arial" w:cs="Arial"/>
          <w:color w:val="0070C0"/>
        </w:rPr>
        <w:t>.</w:t>
      </w:r>
      <w:r w:rsidRPr="006E7D4A">
        <w:rPr>
          <w:rFonts w:ascii="Arial" w:eastAsia="Arial" w:hAnsi="Arial" w:cs="Arial"/>
          <w:color w:val="0070C0"/>
        </w:rPr>
        <w:t xml:space="preserve">  </w:t>
      </w:r>
    </w:p>
    <w:p w14:paraId="451DA840" w14:textId="77777777" w:rsidR="00EE1807" w:rsidRPr="006E7D4A" w:rsidRDefault="00EE1807" w:rsidP="00EE1807">
      <w:pPr>
        <w:numPr>
          <w:ilvl w:val="0"/>
          <w:numId w:val="7"/>
        </w:numPr>
        <w:contextualSpacing/>
        <w:rPr>
          <w:rFonts w:ascii="Arial" w:eastAsia="Arial" w:hAnsi="Arial" w:cs="Arial"/>
          <w:color w:val="0070C0"/>
        </w:rPr>
      </w:pPr>
      <w:r w:rsidRPr="006E7D4A">
        <w:rPr>
          <w:rFonts w:ascii="Arial" w:eastAsia="Arial" w:hAnsi="Arial" w:cs="Arial"/>
          <w:color w:val="0070C0"/>
        </w:rPr>
        <w:t>Understand the complexities of Domestic Abuse and provide secure accommodation and support to the victims.</w:t>
      </w:r>
    </w:p>
    <w:p w14:paraId="08257109" w14:textId="77777777" w:rsidR="00EE1807" w:rsidRPr="00EE1807" w:rsidRDefault="00EE1807" w:rsidP="00EE1807">
      <w:pPr>
        <w:rPr>
          <w:rFonts w:ascii="Arial" w:eastAsia="Arial" w:hAnsi="Arial" w:cs="Arial"/>
          <w:i/>
          <w:iCs/>
          <w:color w:val="2F5496" w:themeColor="accent1" w:themeShade="BF"/>
        </w:rPr>
      </w:pPr>
    </w:p>
    <w:p w14:paraId="695F4177" w14:textId="73A77C04" w:rsidR="00D02442" w:rsidRPr="00274080" w:rsidRDefault="00EE1807" w:rsidP="00274080">
      <w:pPr>
        <w:spacing w:line="240" w:lineRule="auto"/>
        <w:rPr>
          <w:rFonts w:ascii="Arial" w:eastAsia="Arial" w:hAnsi="Arial" w:cs="Arial"/>
          <w:b/>
          <w:bCs/>
        </w:rPr>
      </w:pPr>
      <w:r w:rsidRPr="00EE1807">
        <w:rPr>
          <w:rFonts w:ascii="Arial" w:eastAsia="Arial" w:hAnsi="Arial" w:cs="Arial"/>
          <w:b/>
          <w:bCs/>
        </w:rPr>
        <w:t>Experience</w:t>
      </w:r>
    </w:p>
    <w:p w14:paraId="10499C6B" w14:textId="4346A4A3" w:rsidR="00D02442" w:rsidRDefault="00D85110" w:rsidP="00EE1807">
      <w:pPr>
        <w:numPr>
          <w:ilvl w:val="0"/>
          <w:numId w:val="10"/>
        </w:numPr>
        <w:contextualSpacing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Experience of homelessness and housing support/advice.</w:t>
      </w:r>
    </w:p>
    <w:p w14:paraId="7A1AFF68" w14:textId="4E684FA0" w:rsidR="001E1886" w:rsidRPr="001E1886" w:rsidRDefault="00D85110" w:rsidP="001E1886">
      <w:pPr>
        <w:numPr>
          <w:ilvl w:val="0"/>
          <w:numId w:val="10"/>
        </w:numPr>
        <w:contextualSpacing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Experience of working with vulnerable</w:t>
      </w:r>
      <w:r w:rsidR="001E1886">
        <w:rPr>
          <w:rFonts w:ascii="Arial" w:eastAsia="Arial" w:hAnsi="Arial" w:cs="Arial"/>
          <w:color w:val="333333"/>
        </w:rPr>
        <w:t>/complex client groups</w:t>
      </w:r>
    </w:p>
    <w:p w14:paraId="37F55012" w14:textId="2B06D8B0" w:rsidR="00D02442" w:rsidRPr="00EE1807" w:rsidRDefault="00EE1807" w:rsidP="0015077F">
      <w:pPr>
        <w:numPr>
          <w:ilvl w:val="0"/>
          <w:numId w:val="10"/>
        </w:numPr>
        <w:contextualSpacing/>
        <w:rPr>
          <w:rFonts w:ascii="Arial" w:eastAsia="Arial" w:hAnsi="Arial" w:cs="Arial"/>
          <w:color w:val="333333"/>
        </w:rPr>
      </w:pPr>
      <w:r w:rsidRPr="00EE1807">
        <w:rPr>
          <w:rFonts w:ascii="Arial" w:eastAsia="Arial" w:hAnsi="Arial" w:cs="Arial"/>
          <w:color w:val="333333"/>
        </w:rPr>
        <w:t>Working as part of a tea</w:t>
      </w:r>
      <w:r w:rsidR="0015077F">
        <w:rPr>
          <w:rFonts w:ascii="Arial" w:eastAsia="Arial" w:hAnsi="Arial" w:cs="Arial"/>
          <w:color w:val="333333"/>
        </w:rPr>
        <w:t>m</w:t>
      </w:r>
      <w:r w:rsidR="00D02442" w:rsidRPr="00EE1807">
        <w:rPr>
          <w:rFonts w:ascii="Arial" w:eastAsia="Arial" w:hAnsi="Arial" w:cs="Arial"/>
        </w:rPr>
        <w:t>.</w:t>
      </w:r>
    </w:p>
    <w:p w14:paraId="590DA24C" w14:textId="7C3568E9" w:rsidR="00D02442" w:rsidRDefault="00D02442" w:rsidP="00D02442">
      <w:pPr>
        <w:numPr>
          <w:ilvl w:val="0"/>
          <w:numId w:val="10"/>
        </w:numPr>
        <w:contextualSpacing/>
        <w:rPr>
          <w:rFonts w:ascii="Arial" w:eastAsia="Arial" w:hAnsi="Arial" w:cs="Arial"/>
        </w:rPr>
      </w:pPr>
      <w:r w:rsidRPr="00EE1807">
        <w:rPr>
          <w:rFonts w:ascii="Arial" w:eastAsia="Arial" w:hAnsi="Arial" w:cs="Arial"/>
        </w:rPr>
        <w:t xml:space="preserve">Experience of motivating and delivering services to vulnerable clients </w:t>
      </w:r>
      <w:r w:rsidR="009C3FF5">
        <w:rPr>
          <w:rFonts w:ascii="Arial" w:eastAsia="Arial" w:hAnsi="Arial" w:cs="Arial"/>
        </w:rPr>
        <w:t xml:space="preserve">with </w:t>
      </w:r>
      <w:r w:rsidR="0015077F">
        <w:rPr>
          <w:rFonts w:ascii="Arial" w:eastAsia="Arial" w:hAnsi="Arial" w:cs="Arial"/>
        </w:rPr>
        <w:t xml:space="preserve">challenging and </w:t>
      </w:r>
      <w:r w:rsidR="009C3FF5">
        <w:rPr>
          <w:rFonts w:ascii="Arial" w:eastAsia="Arial" w:hAnsi="Arial" w:cs="Arial"/>
        </w:rPr>
        <w:t>diverse needs</w:t>
      </w:r>
    </w:p>
    <w:p w14:paraId="701E920B" w14:textId="22E3F124" w:rsidR="00F527D4" w:rsidRPr="006E7D4A" w:rsidRDefault="007E735A" w:rsidP="000B5832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0070C0"/>
        </w:rPr>
      </w:pPr>
      <w:r w:rsidRPr="006E7D4A">
        <w:rPr>
          <w:rFonts w:ascii="Arial" w:eastAsia="Arial" w:hAnsi="Arial" w:cs="Arial"/>
          <w:i/>
          <w:iCs/>
          <w:color w:val="0070C0"/>
        </w:rPr>
        <w:t xml:space="preserve">Desirable </w:t>
      </w:r>
      <w:r w:rsidR="00F527D4" w:rsidRPr="006E7D4A">
        <w:rPr>
          <w:rFonts w:ascii="Arial" w:eastAsia="Arial" w:hAnsi="Arial" w:cs="Arial"/>
          <w:i/>
          <w:iCs/>
          <w:color w:val="0070C0"/>
        </w:rPr>
        <w:t>–</w:t>
      </w:r>
    </w:p>
    <w:p w14:paraId="22CEF4BE" w14:textId="0F2E128D" w:rsidR="00AF7D28" w:rsidRPr="006E7D4A" w:rsidRDefault="00AF7D28" w:rsidP="007E735A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0070C0"/>
        </w:rPr>
      </w:pPr>
      <w:r w:rsidRPr="006E7D4A">
        <w:rPr>
          <w:rFonts w:ascii="Arial" w:eastAsia="Arial" w:hAnsi="Arial" w:cs="Arial"/>
          <w:i/>
          <w:iCs/>
          <w:color w:val="0070C0"/>
        </w:rPr>
        <w:t xml:space="preserve">Experience of negotiating skills </w:t>
      </w:r>
    </w:p>
    <w:p w14:paraId="0601FB85" w14:textId="3CC7034D" w:rsidR="0038454D" w:rsidRPr="006E7D4A" w:rsidRDefault="00AF7D28" w:rsidP="003B0E14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70C0"/>
        </w:rPr>
      </w:pPr>
      <w:r w:rsidRPr="006E7D4A">
        <w:rPr>
          <w:rFonts w:ascii="Arial" w:eastAsia="Arial" w:hAnsi="Arial" w:cs="Arial"/>
          <w:i/>
          <w:iCs/>
          <w:color w:val="0070C0"/>
        </w:rPr>
        <w:t xml:space="preserve">Experience of </w:t>
      </w:r>
      <w:r w:rsidR="00395375" w:rsidRPr="006E7D4A">
        <w:rPr>
          <w:rFonts w:ascii="Arial" w:eastAsia="Arial" w:hAnsi="Arial" w:cs="Arial"/>
          <w:i/>
          <w:iCs/>
          <w:color w:val="0070C0"/>
        </w:rPr>
        <w:t xml:space="preserve">multi-agency </w:t>
      </w:r>
      <w:r w:rsidR="0038454D" w:rsidRPr="006E7D4A">
        <w:rPr>
          <w:rFonts w:ascii="Arial" w:eastAsia="Arial" w:hAnsi="Arial" w:cs="Arial"/>
          <w:i/>
          <w:iCs/>
          <w:color w:val="0070C0"/>
        </w:rPr>
        <w:t xml:space="preserve">working </w:t>
      </w:r>
    </w:p>
    <w:p w14:paraId="78E91DD8" w14:textId="3175E88F" w:rsidR="009E19A6" w:rsidRPr="006E7D4A" w:rsidRDefault="00EB261B" w:rsidP="006E7D4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70C0"/>
        </w:rPr>
      </w:pPr>
      <w:r w:rsidRPr="006E7D4A">
        <w:rPr>
          <w:rFonts w:ascii="Arial" w:eastAsia="Arial" w:hAnsi="Arial" w:cs="Arial"/>
          <w:color w:val="0070C0"/>
        </w:rPr>
        <w:t>Experience of dealing with conflict/aggression</w:t>
      </w:r>
      <w:bookmarkStart w:id="4" w:name="_Hlk166597511"/>
    </w:p>
    <w:p w14:paraId="4CCBDD44" w14:textId="77777777" w:rsidR="00FB0FEB" w:rsidRPr="006E7D4A" w:rsidRDefault="00EE1807" w:rsidP="001B6C0B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</w:rPr>
      </w:pPr>
      <w:r w:rsidRPr="006E7D4A">
        <w:rPr>
          <w:rFonts w:ascii="Arial" w:eastAsia="Arial" w:hAnsi="Arial" w:cs="Arial"/>
          <w:color w:val="0070C0"/>
        </w:rPr>
        <w:t xml:space="preserve">Experience of </w:t>
      </w:r>
      <w:r w:rsidR="004D68DF" w:rsidRPr="006E7D4A">
        <w:rPr>
          <w:rFonts w:ascii="Arial" w:eastAsia="Arial" w:hAnsi="Arial" w:cs="Arial"/>
          <w:color w:val="0070C0"/>
        </w:rPr>
        <w:t xml:space="preserve">dealing with ASB/neighbour disputes </w:t>
      </w:r>
      <w:bookmarkEnd w:id="4"/>
    </w:p>
    <w:p w14:paraId="0AE906F0" w14:textId="77777777" w:rsidR="00D10C72" w:rsidRDefault="00D10C72" w:rsidP="00D10C72">
      <w:pPr>
        <w:pStyle w:val="ListParagraph"/>
        <w:ind w:left="360"/>
        <w:rPr>
          <w:rFonts w:ascii="Arial" w:hAnsi="Arial" w:cs="Arial"/>
        </w:rPr>
      </w:pPr>
    </w:p>
    <w:p w14:paraId="0E0C3345" w14:textId="77777777" w:rsidR="006E7D4A" w:rsidRDefault="006E7D4A" w:rsidP="00D10C72">
      <w:pPr>
        <w:pStyle w:val="ListParagraph"/>
        <w:ind w:left="360"/>
        <w:rPr>
          <w:rFonts w:ascii="Arial" w:hAnsi="Arial" w:cs="Arial"/>
        </w:rPr>
      </w:pPr>
    </w:p>
    <w:p w14:paraId="75AFE239" w14:textId="77777777" w:rsidR="006E7D4A" w:rsidRPr="00FB0FEB" w:rsidRDefault="006E7D4A" w:rsidP="00D10C72">
      <w:pPr>
        <w:pStyle w:val="ListParagraph"/>
        <w:ind w:left="360"/>
        <w:rPr>
          <w:rFonts w:ascii="Arial" w:hAnsi="Arial" w:cs="Arial"/>
        </w:rPr>
      </w:pPr>
    </w:p>
    <w:p w14:paraId="41A2FCAB" w14:textId="77777777" w:rsidR="00EE1807" w:rsidRPr="00165E08" w:rsidRDefault="00EE1807" w:rsidP="00EE1807">
      <w:pPr>
        <w:tabs>
          <w:tab w:val="right" w:pos="7654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Arial" w:hAnsi="Arial" w:cs="Arial"/>
          <w:b/>
          <w:bCs/>
          <w:i/>
          <w:iCs/>
          <w:caps/>
          <w:color w:val="00B050"/>
          <w:spacing w:val="30"/>
        </w:rPr>
      </w:pPr>
      <w:r w:rsidRPr="00165E08">
        <w:rPr>
          <w:rFonts w:ascii="Lato" w:eastAsia="Arial" w:hAnsi="Lato" w:cs="Arial"/>
          <w:b/>
          <w:bCs/>
          <w:color w:val="4472C4" w:themeColor="accent1"/>
          <w:spacing w:val="30"/>
          <w:sz w:val="28"/>
          <w:szCs w:val="28"/>
        </w:rPr>
        <w:t xml:space="preserve">Additional Information </w:t>
      </w:r>
    </w:p>
    <w:p w14:paraId="24C40F54" w14:textId="77777777" w:rsidR="00EE1807" w:rsidRPr="00EE1807" w:rsidRDefault="00EE1807" w:rsidP="00EE1807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EE1807">
        <w:rPr>
          <w:rFonts w:ascii="Arial" w:eastAsia="Arial" w:hAnsi="Arial" w:cs="Arial"/>
          <w:color w:val="000000" w:themeColor="text1"/>
        </w:rPr>
        <w:lastRenderedPageBreak/>
        <w:t xml:space="preserve">Ability to travel across the Borough and work from various locations. </w:t>
      </w:r>
    </w:p>
    <w:p w14:paraId="108CCFE0" w14:textId="77777777" w:rsidR="00EE1807" w:rsidRPr="00EE1807" w:rsidRDefault="00EE1807" w:rsidP="00EE1807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EE1807"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40AEB2C0" w14:textId="77777777" w:rsidR="00EE1807" w:rsidRPr="00EE1807" w:rsidRDefault="00EE1807" w:rsidP="00EE1807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EE1807">
        <w:rPr>
          <w:rFonts w:ascii="Arial" w:eastAsia="Arial" w:hAnsi="Arial" w:cs="Arial"/>
          <w:color w:val="000000" w:themeColor="text1"/>
        </w:rPr>
        <w:t>On occasion, able to work outside traditional hours, of a weekend and evening as required, adopting a flexible working approach in response to business requirements.</w:t>
      </w:r>
    </w:p>
    <w:p w14:paraId="57335DD8" w14:textId="3A85C809" w:rsidR="00377283" w:rsidRDefault="00412B9B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.</w:t>
      </w:r>
    </w:p>
    <w:p w14:paraId="4055B1D7" w14:textId="6545A2B0" w:rsidR="00B255FD" w:rsidRPr="00B255FD" w:rsidRDefault="00B255FD" w:rsidP="00B255FD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B255FD">
        <w:rPr>
          <w:rFonts w:ascii="Lato" w:eastAsia="Arial" w:hAnsi="Lato" w:cs="Arial"/>
          <w:color w:val="4472C4" w:themeColor="accent1"/>
          <w:sz w:val="24"/>
          <w:szCs w:val="24"/>
        </w:rPr>
        <w:t>Health &amp; Safety Considerations:</w:t>
      </w:r>
    </w:p>
    <w:p w14:paraId="4B80A669" w14:textId="42B9A88B" w:rsidR="00EF6B89" w:rsidRPr="00EE1807" w:rsidRDefault="00EF6B89" w:rsidP="00EE1807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Lon</w:t>
      </w:r>
      <w:r w:rsidR="00B255FD">
        <w:rPr>
          <w:rFonts w:ascii="Arial" w:hAnsi="Arial" w:cs="Arial"/>
          <w:kern w:val="2"/>
          <w14:ligatures w14:val="standardContextual"/>
        </w:rPr>
        <w:t>e</w:t>
      </w:r>
      <w:r w:rsidRPr="00EF6B89">
        <w:rPr>
          <w:rFonts w:ascii="Arial" w:hAnsi="Arial" w:cs="Arial"/>
          <w:kern w:val="2"/>
          <w14:ligatures w14:val="standardContextual"/>
        </w:rPr>
        <w:t xml:space="preserve"> working</w:t>
      </w:r>
    </w:p>
    <w:p w14:paraId="738DC018" w14:textId="658E503F" w:rsidR="00EF6B89" w:rsidRPr="00EE1807" w:rsidRDefault="00EF6B89" w:rsidP="00EE1807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085D2147" w14:textId="4F893788" w:rsidR="00EF6B89" w:rsidRPr="00EE1807" w:rsidRDefault="00EF6B89" w:rsidP="00EE1807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Driving dutie</w:t>
      </w:r>
      <w:r w:rsidR="00EE1807">
        <w:rPr>
          <w:rFonts w:ascii="Arial" w:hAnsi="Arial" w:cs="Arial"/>
          <w:kern w:val="2"/>
          <w14:ligatures w14:val="standardContextual"/>
        </w:rPr>
        <w:t>s</w:t>
      </w:r>
    </w:p>
    <w:p w14:paraId="5F6BC2FF" w14:textId="609B011B" w:rsidR="00412B9B" w:rsidRPr="00B255FD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B255FD">
        <w:rPr>
          <w:rFonts w:ascii="Arial" w:hAnsi="Arial" w:cs="Arial"/>
          <w:kern w:val="2"/>
          <w14:ligatures w14:val="standardContextual"/>
        </w:rPr>
        <w:t>Exposure to persons with challenging or aggressive behaviour</w:t>
      </w:r>
    </w:p>
    <w:p w14:paraId="20D151F7" w14:textId="77777777" w:rsidR="0003600B" w:rsidRDefault="00FE428C" w:rsidP="05E66D72">
      <w:pPr>
        <w:pStyle w:val="Title14ptBlueAligntoLeftTITLES"/>
        <w:rPr>
          <w:rFonts w:ascii="Arial" w:eastAsia="Arial" w:hAnsi="Arial" w:cs="Arial"/>
          <w:caps w:val="0"/>
          <w:color w:val="4472C4" w:themeColor="accent1"/>
          <w:spacing w:val="30"/>
          <w:lang w:val="en-GB"/>
        </w:rPr>
      </w:pPr>
      <w:r w:rsidRPr="00165E08">
        <w:rPr>
          <w:rFonts w:ascii="Arial" w:eastAsia="Arial" w:hAnsi="Arial" w:cs="Arial"/>
          <w:caps w:val="0"/>
          <w:color w:val="4472C4" w:themeColor="accent1"/>
          <w:spacing w:val="30"/>
          <w:lang w:val="en-GB"/>
        </w:rPr>
        <w:t xml:space="preserve">Approved By: </w:t>
      </w:r>
      <w:r w:rsidR="0003600B">
        <w:rPr>
          <w:noProof/>
          <w:lang w:eastAsia="en-GB"/>
        </w:rPr>
        <w:drawing>
          <wp:inline distT="0" distB="0" distL="0" distR="0" wp14:anchorId="727CD0C4" wp14:editId="3961D9AD">
            <wp:extent cx="1835729" cy="381000"/>
            <wp:effectExtent l="0" t="0" r="0" b="0"/>
            <wp:docPr id="2" name="Picture 2" descr="C:\Users\devereuxlj\AppData\Local\Microsoft\Windows\Temporary Internet Files\Content.Outlook\A488UYTK\Lisa Newman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vereuxlj\AppData\Local\Microsoft\Windows\Temporary Internet Files\Content.Outlook\A488UYTK\Lisa Newman signatu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22" cy="38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61933" w14:textId="2354753A" w:rsidR="008C650E" w:rsidRDefault="0003600B" w:rsidP="05E66D72">
      <w:pPr>
        <w:pStyle w:val="Title14ptBlueAligntoLeftTITLES"/>
        <w:rPr>
          <w:rFonts w:ascii="Arial" w:eastAsia="Arial" w:hAnsi="Arial" w:cs="Arial"/>
          <w:caps w:val="0"/>
          <w:color w:val="4472C4" w:themeColor="accent1"/>
          <w:spacing w:val="30"/>
          <w:lang w:val="en-GB"/>
        </w:rPr>
      </w:pPr>
      <w:r>
        <w:rPr>
          <w:rFonts w:ascii="Arial" w:eastAsia="Arial" w:hAnsi="Arial" w:cs="Arial"/>
          <w:caps w:val="0"/>
          <w:color w:val="4472C4" w:themeColor="accent1"/>
          <w:spacing w:val="30"/>
          <w:lang w:val="en-GB"/>
        </w:rPr>
        <w:t xml:space="preserve">                      Lisa Newman Assistant Director Housing </w:t>
      </w:r>
    </w:p>
    <w:p w14:paraId="44DF2347" w14:textId="77777777" w:rsidR="0003600B" w:rsidRPr="00165E08" w:rsidRDefault="0003600B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  <w:lang w:val="en-GB"/>
        </w:rPr>
      </w:pPr>
    </w:p>
    <w:p w14:paraId="462C2EA2" w14:textId="00F1BF4E" w:rsidR="008C650E" w:rsidRPr="00FE428C" w:rsidRDefault="00FE428C" w:rsidP="05E66D72">
      <w:pPr>
        <w:pStyle w:val="Title14ptBlueAligntoLeftTITLES"/>
        <w:rPr>
          <w:rFonts w:ascii="Arial" w:eastAsia="Arial" w:hAnsi="Arial" w:cs="Arial"/>
          <w:color w:val="4472C4" w:themeColor="accent1"/>
          <w:spacing w:val="0"/>
          <w:lang w:val="en-GB"/>
        </w:rPr>
      </w:pPr>
      <w:r w:rsidRPr="00165E08">
        <w:rPr>
          <w:rFonts w:ascii="Arial" w:eastAsia="Arial" w:hAnsi="Arial" w:cs="Arial"/>
          <w:caps w:val="0"/>
          <w:color w:val="4472C4" w:themeColor="accent1"/>
          <w:spacing w:val="30"/>
          <w:lang w:val="en-GB"/>
        </w:rPr>
        <w:t xml:space="preserve">Date Of Approval: </w:t>
      </w:r>
      <w:r w:rsidR="0003600B">
        <w:rPr>
          <w:rFonts w:ascii="Arial" w:eastAsia="Arial" w:hAnsi="Arial" w:cs="Arial"/>
          <w:caps w:val="0"/>
          <w:color w:val="4472C4" w:themeColor="accent1"/>
          <w:spacing w:val="30"/>
          <w:lang w:val="en-GB"/>
        </w:rPr>
        <w:t>31/07/2024</w:t>
      </w:r>
    </w:p>
    <w:p w14:paraId="462A79A0" w14:textId="77777777" w:rsidR="00A6208B" w:rsidRPr="00165E08" w:rsidRDefault="00A6208B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  <w:lang w:val="en-GB"/>
        </w:rPr>
      </w:pPr>
    </w:p>
    <w:sectPr w:rsidR="00A6208B" w:rsidRPr="00165E08" w:rsidSect="00CE68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B2B7E" w14:textId="77777777" w:rsidR="002E767E" w:rsidRDefault="002E767E">
      <w:pPr>
        <w:spacing w:after="0" w:line="240" w:lineRule="auto"/>
      </w:pPr>
      <w:r>
        <w:separator/>
      </w:r>
    </w:p>
  </w:endnote>
  <w:endnote w:type="continuationSeparator" w:id="0">
    <w:p w14:paraId="65A2B5D4" w14:textId="77777777" w:rsidR="002E767E" w:rsidRDefault="002E767E">
      <w:pPr>
        <w:spacing w:after="0" w:line="240" w:lineRule="auto"/>
      </w:pPr>
      <w:r>
        <w:continuationSeparator/>
      </w:r>
    </w:p>
  </w:endnote>
  <w:endnote w:type="continuationNotice" w:id="1">
    <w:p w14:paraId="15A1D369" w14:textId="77777777" w:rsidR="002E767E" w:rsidRDefault="002E76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8C4F" w14:textId="4963FBF4" w:rsidR="00890A2B" w:rsidRDefault="00BB27CF" w:rsidP="00BB27CF">
    <w:pPr>
      <w:pStyle w:val="Footer"/>
      <w:jc w:val="center"/>
    </w:pPr>
    <w:r>
      <w:rPr>
        <w:noProof/>
      </w:rPr>
      <w:drawing>
        <wp:inline distT="0" distB="0" distL="0" distR="0" wp14:anchorId="1BC59776" wp14:editId="75F53489">
          <wp:extent cx="3552864" cy="685800"/>
          <wp:effectExtent l="0" t="0" r="9525" b="0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95AE0" w14:textId="77777777" w:rsidR="002E767E" w:rsidRDefault="002E767E">
      <w:pPr>
        <w:spacing w:after="0" w:line="240" w:lineRule="auto"/>
      </w:pPr>
      <w:r>
        <w:separator/>
      </w:r>
    </w:p>
  </w:footnote>
  <w:footnote w:type="continuationSeparator" w:id="0">
    <w:p w14:paraId="584D3D61" w14:textId="77777777" w:rsidR="002E767E" w:rsidRDefault="002E767E">
      <w:pPr>
        <w:spacing w:after="0" w:line="240" w:lineRule="auto"/>
      </w:pPr>
      <w:r>
        <w:continuationSeparator/>
      </w:r>
    </w:p>
  </w:footnote>
  <w:footnote w:type="continuationNotice" w:id="1">
    <w:p w14:paraId="653CCC16" w14:textId="77777777" w:rsidR="002E767E" w:rsidRDefault="002E76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0465" w14:textId="77777777" w:rsidR="00BB27CF" w:rsidRDefault="00BB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48A93F04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DC5"/>
    <w:multiLevelType w:val="hybridMultilevel"/>
    <w:tmpl w:val="0F22CD04"/>
    <w:lvl w:ilvl="0" w:tplc="9D4C17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2B92"/>
    <w:multiLevelType w:val="hybridMultilevel"/>
    <w:tmpl w:val="C6D804F6"/>
    <w:lvl w:ilvl="0" w:tplc="D6E6E26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E5917"/>
    <w:multiLevelType w:val="hybridMultilevel"/>
    <w:tmpl w:val="FDC65062"/>
    <w:lvl w:ilvl="0" w:tplc="FE3E22DE">
      <w:start w:val="8"/>
      <w:numFmt w:val="decimal"/>
      <w:lvlText w:val="%1"/>
      <w:lvlJc w:val="left"/>
      <w:pPr>
        <w:ind w:left="720" w:hanging="360"/>
      </w:pPr>
      <w:rPr>
        <w:rFonts w:ascii="Arial" w:eastAsiaTheme="minorHAnsi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934A3"/>
    <w:multiLevelType w:val="hybridMultilevel"/>
    <w:tmpl w:val="2BD61A94"/>
    <w:lvl w:ilvl="0" w:tplc="FFFFFFFF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56A4F"/>
    <w:multiLevelType w:val="hybridMultilevel"/>
    <w:tmpl w:val="6270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C1814"/>
    <w:multiLevelType w:val="hybridMultilevel"/>
    <w:tmpl w:val="D264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4212C"/>
    <w:multiLevelType w:val="hybridMultilevel"/>
    <w:tmpl w:val="2BD61A94"/>
    <w:lvl w:ilvl="0" w:tplc="B832CBCC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5A05E5"/>
    <w:multiLevelType w:val="hybridMultilevel"/>
    <w:tmpl w:val="B36A62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677C5"/>
    <w:multiLevelType w:val="hybridMultilevel"/>
    <w:tmpl w:val="30AA4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EB369C"/>
    <w:multiLevelType w:val="hybridMultilevel"/>
    <w:tmpl w:val="576E9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F7F08"/>
    <w:multiLevelType w:val="hybridMultilevel"/>
    <w:tmpl w:val="DD9A02EC"/>
    <w:lvl w:ilvl="0" w:tplc="C0A29288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CA64F6"/>
    <w:multiLevelType w:val="hybridMultilevel"/>
    <w:tmpl w:val="E8825522"/>
    <w:lvl w:ilvl="0" w:tplc="43AC737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0"/>
  </w:num>
  <w:num w:numId="2" w16cid:durableId="1111708628">
    <w:abstractNumId w:val="20"/>
  </w:num>
  <w:num w:numId="3" w16cid:durableId="764040294">
    <w:abstractNumId w:val="3"/>
  </w:num>
  <w:num w:numId="4" w16cid:durableId="261383344">
    <w:abstractNumId w:val="17"/>
  </w:num>
  <w:num w:numId="5" w16cid:durableId="569661669">
    <w:abstractNumId w:val="10"/>
  </w:num>
  <w:num w:numId="6" w16cid:durableId="966739119">
    <w:abstractNumId w:val="13"/>
  </w:num>
  <w:num w:numId="7" w16cid:durableId="1139498961">
    <w:abstractNumId w:val="14"/>
  </w:num>
  <w:num w:numId="8" w16cid:durableId="21147379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8"/>
  </w:num>
  <w:num w:numId="10" w16cid:durableId="216553125">
    <w:abstractNumId w:val="7"/>
  </w:num>
  <w:num w:numId="11" w16cid:durableId="578946080">
    <w:abstractNumId w:val="2"/>
  </w:num>
  <w:num w:numId="12" w16cid:durableId="717364285">
    <w:abstractNumId w:val="18"/>
  </w:num>
  <w:num w:numId="13" w16cid:durableId="1824080810">
    <w:abstractNumId w:val="11"/>
  </w:num>
  <w:num w:numId="14" w16cid:durableId="664868785">
    <w:abstractNumId w:val="1"/>
  </w:num>
  <w:num w:numId="15" w16cid:durableId="1972906679">
    <w:abstractNumId w:val="19"/>
  </w:num>
  <w:num w:numId="16" w16cid:durableId="263729160">
    <w:abstractNumId w:val="12"/>
  </w:num>
  <w:num w:numId="17" w16cid:durableId="2020883146">
    <w:abstractNumId w:val="15"/>
  </w:num>
  <w:num w:numId="18" w16cid:durableId="994795257">
    <w:abstractNumId w:val="6"/>
  </w:num>
  <w:num w:numId="19" w16cid:durableId="1115294545">
    <w:abstractNumId w:val="9"/>
  </w:num>
  <w:num w:numId="20" w16cid:durableId="368723760">
    <w:abstractNumId w:val="5"/>
  </w:num>
  <w:num w:numId="21" w16cid:durableId="2104759947">
    <w:abstractNumId w:val="4"/>
  </w:num>
  <w:num w:numId="22" w16cid:durableId="213820957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335A"/>
    <w:rsid w:val="00005F07"/>
    <w:rsid w:val="00024CB1"/>
    <w:rsid w:val="00030B05"/>
    <w:rsid w:val="000310F9"/>
    <w:rsid w:val="00033CD1"/>
    <w:rsid w:val="0003600B"/>
    <w:rsid w:val="00044084"/>
    <w:rsid w:val="00044EBC"/>
    <w:rsid w:val="00044FFD"/>
    <w:rsid w:val="00046455"/>
    <w:rsid w:val="00050C52"/>
    <w:rsid w:val="00051323"/>
    <w:rsid w:val="00052E9F"/>
    <w:rsid w:val="000615BE"/>
    <w:rsid w:val="00065806"/>
    <w:rsid w:val="0006613C"/>
    <w:rsid w:val="000826AF"/>
    <w:rsid w:val="00091BDB"/>
    <w:rsid w:val="00092EA7"/>
    <w:rsid w:val="0009590E"/>
    <w:rsid w:val="000B4048"/>
    <w:rsid w:val="000B5E57"/>
    <w:rsid w:val="000C2600"/>
    <w:rsid w:val="000C3804"/>
    <w:rsid w:val="000D502C"/>
    <w:rsid w:val="000F5FCB"/>
    <w:rsid w:val="000F7030"/>
    <w:rsid w:val="0010225B"/>
    <w:rsid w:val="0011062F"/>
    <w:rsid w:val="00125DC6"/>
    <w:rsid w:val="0012754B"/>
    <w:rsid w:val="001415B4"/>
    <w:rsid w:val="00142156"/>
    <w:rsid w:val="0015077F"/>
    <w:rsid w:val="001538FB"/>
    <w:rsid w:val="00157871"/>
    <w:rsid w:val="00162C39"/>
    <w:rsid w:val="00165E08"/>
    <w:rsid w:val="0017287D"/>
    <w:rsid w:val="001756C2"/>
    <w:rsid w:val="00191133"/>
    <w:rsid w:val="001927BA"/>
    <w:rsid w:val="00195AF4"/>
    <w:rsid w:val="00196BF7"/>
    <w:rsid w:val="001A36A8"/>
    <w:rsid w:val="001A4B41"/>
    <w:rsid w:val="001B05B3"/>
    <w:rsid w:val="001B1D49"/>
    <w:rsid w:val="001B2200"/>
    <w:rsid w:val="001C3399"/>
    <w:rsid w:val="001C5376"/>
    <w:rsid w:val="001C703E"/>
    <w:rsid w:val="001D1025"/>
    <w:rsid w:val="001D1A7E"/>
    <w:rsid w:val="001E1886"/>
    <w:rsid w:val="001E6605"/>
    <w:rsid w:val="001F515A"/>
    <w:rsid w:val="00200A8E"/>
    <w:rsid w:val="002026B1"/>
    <w:rsid w:val="00202A6B"/>
    <w:rsid w:val="0020757D"/>
    <w:rsid w:val="002127E1"/>
    <w:rsid w:val="00213930"/>
    <w:rsid w:val="00214DA8"/>
    <w:rsid w:val="002160D9"/>
    <w:rsid w:val="00220584"/>
    <w:rsid w:val="002251FC"/>
    <w:rsid w:val="00245BFD"/>
    <w:rsid w:val="002563DA"/>
    <w:rsid w:val="00266B73"/>
    <w:rsid w:val="00274080"/>
    <w:rsid w:val="00276213"/>
    <w:rsid w:val="00276F3E"/>
    <w:rsid w:val="00276FB2"/>
    <w:rsid w:val="002805AF"/>
    <w:rsid w:val="00290F62"/>
    <w:rsid w:val="002A2F70"/>
    <w:rsid w:val="002B646A"/>
    <w:rsid w:val="002C33E6"/>
    <w:rsid w:val="002C400A"/>
    <w:rsid w:val="002D62F0"/>
    <w:rsid w:val="002E236B"/>
    <w:rsid w:val="002E3F1B"/>
    <w:rsid w:val="002E63FC"/>
    <w:rsid w:val="002E767E"/>
    <w:rsid w:val="002F39B5"/>
    <w:rsid w:val="002F3DEE"/>
    <w:rsid w:val="002F45D1"/>
    <w:rsid w:val="003151EB"/>
    <w:rsid w:val="00320484"/>
    <w:rsid w:val="00325393"/>
    <w:rsid w:val="0033196E"/>
    <w:rsid w:val="0034227B"/>
    <w:rsid w:val="003457EB"/>
    <w:rsid w:val="00364374"/>
    <w:rsid w:val="00374145"/>
    <w:rsid w:val="00374CA7"/>
    <w:rsid w:val="00377283"/>
    <w:rsid w:val="0038330D"/>
    <w:rsid w:val="0038454D"/>
    <w:rsid w:val="0038459B"/>
    <w:rsid w:val="00385694"/>
    <w:rsid w:val="003860B8"/>
    <w:rsid w:val="003912D2"/>
    <w:rsid w:val="00395375"/>
    <w:rsid w:val="003966C7"/>
    <w:rsid w:val="00397E62"/>
    <w:rsid w:val="003A0C69"/>
    <w:rsid w:val="003A0E6A"/>
    <w:rsid w:val="003A23CF"/>
    <w:rsid w:val="003B058B"/>
    <w:rsid w:val="003B5514"/>
    <w:rsid w:val="003B6EAF"/>
    <w:rsid w:val="003B78F6"/>
    <w:rsid w:val="003C532F"/>
    <w:rsid w:val="003D6514"/>
    <w:rsid w:val="003F1E14"/>
    <w:rsid w:val="0041295A"/>
    <w:rsid w:val="00412B9B"/>
    <w:rsid w:val="004152E4"/>
    <w:rsid w:val="00415515"/>
    <w:rsid w:val="00415E77"/>
    <w:rsid w:val="00432036"/>
    <w:rsid w:val="00441839"/>
    <w:rsid w:val="00445FF9"/>
    <w:rsid w:val="00452B0A"/>
    <w:rsid w:val="004577FE"/>
    <w:rsid w:val="00457D9B"/>
    <w:rsid w:val="00473826"/>
    <w:rsid w:val="00476939"/>
    <w:rsid w:val="00487624"/>
    <w:rsid w:val="004904AE"/>
    <w:rsid w:val="00493591"/>
    <w:rsid w:val="00494A32"/>
    <w:rsid w:val="004A148E"/>
    <w:rsid w:val="004A21A2"/>
    <w:rsid w:val="004A3C2E"/>
    <w:rsid w:val="004A5EB5"/>
    <w:rsid w:val="004A6306"/>
    <w:rsid w:val="004B066B"/>
    <w:rsid w:val="004B4643"/>
    <w:rsid w:val="004C6373"/>
    <w:rsid w:val="004D5715"/>
    <w:rsid w:val="004D68DF"/>
    <w:rsid w:val="004E21C4"/>
    <w:rsid w:val="004E454A"/>
    <w:rsid w:val="004F515E"/>
    <w:rsid w:val="00506D33"/>
    <w:rsid w:val="005075C2"/>
    <w:rsid w:val="00520BB8"/>
    <w:rsid w:val="005243A9"/>
    <w:rsid w:val="00525416"/>
    <w:rsid w:val="00532526"/>
    <w:rsid w:val="005326F1"/>
    <w:rsid w:val="00537340"/>
    <w:rsid w:val="00537D64"/>
    <w:rsid w:val="00543C7A"/>
    <w:rsid w:val="005518D5"/>
    <w:rsid w:val="00551D15"/>
    <w:rsid w:val="00555217"/>
    <w:rsid w:val="00564375"/>
    <w:rsid w:val="00572BFD"/>
    <w:rsid w:val="00575E2F"/>
    <w:rsid w:val="00580D26"/>
    <w:rsid w:val="0058298D"/>
    <w:rsid w:val="00594118"/>
    <w:rsid w:val="00594B7D"/>
    <w:rsid w:val="005970A3"/>
    <w:rsid w:val="00597116"/>
    <w:rsid w:val="005A748F"/>
    <w:rsid w:val="005B2A05"/>
    <w:rsid w:val="005B3597"/>
    <w:rsid w:val="005B6AD1"/>
    <w:rsid w:val="005C0378"/>
    <w:rsid w:val="005C1215"/>
    <w:rsid w:val="005C2622"/>
    <w:rsid w:val="005C67E6"/>
    <w:rsid w:val="005D45B8"/>
    <w:rsid w:val="005D7BF7"/>
    <w:rsid w:val="005E3542"/>
    <w:rsid w:val="005F2B19"/>
    <w:rsid w:val="005F4AA0"/>
    <w:rsid w:val="00600233"/>
    <w:rsid w:val="006039CD"/>
    <w:rsid w:val="00605DCA"/>
    <w:rsid w:val="00610C7D"/>
    <w:rsid w:val="00620907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631A1"/>
    <w:rsid w:val="006662E1"/>
    <w:rsid w:val="00666ED1"/>
    <w:rsid w:val="00671303"/>
    <w:rsid w:val="006738C8"/>
    <w:rsid w:val="006738D4"/>
    <w:rsid w:val="0067686A"/>
    <w:rsid w:val="00677806"/>
    <w:rsid w:val="00692C58"/>
    <w:rsid w:val="006970B9"/>
    <w:rsid w:val="006A1D46"/>
    <w:rsid w:val="006A4739"/>
    <w:rsid w:val="006B7042"/>
    <w:rsid w:val="006B758F"/>
    <w:rsid w:val="006C38DF"/>
    <w:rsid w:val="006D0BD6"/>
    <w:rsid w:val="006D53B5"/>
    <w:rsid w:val="006D61F8"/>
    <w:rsid w:val="006D7365"/>
    <w:rsid w:val="006E0B44"/>
    <w:rsid w:val="006E213E"/>
    <w:rsid w:val="006E5E3B"/>
    <w:rsid w:val="006E7D4A"/>
    <w:rsid w:val="006F47B5"/>
    <w:rsid w:val="007061AF"/>
    <w:rsid w:val="00710272"/>
    <w:rsid w:val="007102FC"/>
    <w:rsid w:val="0071307F"/>
    <w:rsid w:val="00720EC4"/>
    <w:rsid w:val="007257A2"/>
    <w:rsid w:val="00745617"/>
    <w:rsid w:val="0074713E"/>
    <w:rsid w:val="00750016"/>
    <w:rsid w:val="00750284"/>
    <w:rsid w:val="00751E5E"/>
    <w:rsid w:val="00755FC6"/>
    <w:rsid w:val="00757B16"/>
    <w:rsid w:val="00761F3E"/>
    <w:rsid w:val="00763912"/>
    <w:rsid w:val="007765E5"/>
    <w:rsid w:val="0077674D"/>
    <w:rsid w:val="00781BDD"/>
    <w:rsid w:val="00785CAB"/>
    <w:rsid w:val="00787E21"/>
    <w:rsid w:val="00793DD0"/>
    <w:rsid w:val="007954E0"/>
    <w:rsid w:val="007A12F1"/>
    <w:rsid w:val="007A5BB5"/>
    <w:rsid w:val="007A7739"/>
    <w:rsid w:val="007B53E5"/>
    <w:rsid w:val="007D2E1F"/>
    <w:rsid w:val="007D3066"/>
    <w:rsid w:val="007D62C1"/>
    <w:rsid w:val="007D7729"/>
    <w:rsid w:val="007E1B8A"/>
    <w:rsid w:val="007E4CD2"/>
    <w:rsid w:val="007E735A"/>
    <w:rsid w:val="007E76AE"/>
    <w:rsid w:val="007F7227"/>
    <w:rsid w:val="007F7873"/>
    <w:rsid w:val="00801949"/>
    <w:rsid w:val="00812A43"/>
    <w:rsid w:val="00822613"/>
    <w:rsid w:val="008327FD"/>
    <w:rsid w:val="00836655"/>
    <w:rsid w:val="00837331"/>
    <w:rsid w:val="00843412"/>
    <w:rsid w:val="00843A56"/>
    <w:rsid w:val="00845AB9"/>
    <w:rsid w:val="008547CB"/>
    <w:rsid w:val="00861B8F"/>
    <w:rsid w:val="008674AC"/>
    <w:rsid w:val="0087024E"/>
    <w:rsid w:val="008815CF"/>
    <w:rsid w:val="00890A2B"/>
    <w:rsid w:val="008952F6"/>
    <w:rsid w:val="008B6E5D"/>
    <w:rsid w:val="008C5326"/>
    <w:rsid w:val="008C650E"/>
    <w:rsid w:val="008D1A55"/>
    <w:rsid w:val="008E398D"/>
    <w:rsid w:val="008F4D81"/>
    <w:rsid w:val="009023DD"/>
    <w:rsid w:val="0090585B"/>
    <w:rsid w:val="00914826"/>
    <w:rsid w:val="00915F42"/>
    <w:rsid w:val="009165F3"/>
    <w:rsid w:val="00916A10"/>
    <w:rsid w:val="0092673D"/>
    <w:rsid w:val="009320BC"/>
    <w:rsid w:val="00932301"/>
    <w:rsid w:val="00933ECC"/>
    <w:rsid w:val="00935FEA"/>
    <w:rsid w:val="00941231"/>
    <w:rsid w:val="0094145F"/>
    <w:rsid w:val="009469AE"/>
    <w:rsid w:val="0096206B"/>
    <w:rsid w:val="009658D2"/>
    <w:rsid w:val="0097377A"/>
    <w:rsid w:val="00982FC9"/>
    <w:rsid w:val="00984F71"/>
    <w:rsid w:val="009856BA"/>
    <w:rsid w:val="00993ED7"/>
    <w:rsid w:val="009A378C"/>
    <w:rsid w:val="009B335C"/>
    <w:rsid w:val="009B5841"/>
    <w:rsid w:val="009B63B0"/>
    <w:rsid w:val="009B76D0"/>
    <w:rsid w:val="009C1736"/>
    <w:rsid w:val="009C3FF5"/>
    <w:rsid w:val="009C6FFE"/>
    <w:rsid w:val="009D0599"/>
    <w:rsid w:val="009D5AB2"/>
    <w:rsid w:val="009E19A6"/>
    <w:rsid w:val="009E4D6D"/>
    <w:rsid w:val="009F12D8"/>
    <w:rsid w:val="009F5323"/>
    <w:rsid w:val="00A06BBF"/>
    <w:rsid w:val="00A10E96"/>
    <w:rsid w:val="00A14120"/>
    <w:rsid w:val="00A14CDD"/>
    <w:rsid w:val="00A162CE"/>
    <w:rsid w:val="00A16313"/>
    <w:rsid w:val="00A17F1E"/>
    <w:rsid w:val="00A20280"/>
    <w:rsid w:val="00A448C5"/>
    <w:rsid w:val="00A56194"/>
    <w:rsid w:val="00A60654"/>
    <w:rsid w:val="00A60D9D"/>
    <w:rsid w:val="00A6208B"/>
    <w:rsid w:val="00A75538"/>
    <w:rsid w:val="00A82F95"/>
    <w:rsid w:val="00A91598"/>
    <w:rsid w:val="00AA463F"/>
    <w:rsid w:val="00AC06AD"/>
    <w:rsid w:val="00AD1993"/>
    <w:rsid w:val="00AD6EDB"/>
    <w:rsid w:val="00AE2E99"/>
    <w:rsid w:val="00AE68EB"/>
    <w:rsid w:val="00AF4B74"/>
    <w:rsid w:val="00AF7D28"/>
    <w:rsid w:val="00B01AA3"/>
    <w:rsid w:val="00B120E7"/>
    <w:rsid w:val="00B255FD"/>
    <w:rsid w:val="00B3764B"/>
    <w:rsid w:val="00B378C3"/>
    <w:rsid w:val="00B45921"/>
    <w:rsid w:val="00B527DF"/>
    <w:rsid w:val="00B52C4D"/>
    <w:rsid w:val="00B548CE"/>
    <w:rsid w:val="00B55D98"/>
    <w:rsid w:val="00B64806"/>
    <w:rsid w:val="00B726D8"/>
    <w:rsid w:val="00B73C3E"/>
    <w:rsid w:val="00B751F1"/>
    <w:rsid w:val="00B81AD4"/>
    <w:rsid w:val="00B841A3"/>
    <w:rsid w:val="00B9576A"/>
    <w:rsid w:val="00B962DA"/>
    <w:rsid w:val="00BB27CF"/>
    <w:rsid w:val="00BB6778"/>
    <w:rsid w:val="00BB781B"/>
    <w:rsid w:val="00BC1871"/>
    <w:rsid w:val="00BD2EFF"/>
    <w:rsid w:val="00BE3304"/>
    <w:rsid w:val="00BF1B4D"/>
    <w:rsid w:val="00C06EE3"/>
    <w:rsid w:val="00C1588F"/>
    <w:rsid w:val="00C4145E"/>
    <w:rsid w:val="00C61175"/>
    <w:rsid w:val="00C617C1"/>
    <w:rsid w:val="00C64DD6"/>
    <w:rsid w:val="00C70DE4"/>
    <w:rsid w:val="00C7378A"/>
    <w:rsid w:val="00C73DA2"/>
    <w:rsid w:val="00C75750"/>
    <w:rsid w:val="00C81C91"/>
    <w:rsid w:val="00C833AD"/>
    <w:rsid w:val="00C83F9C"/>
    <w:rsid w:val="00C846E8"/>
    <w:rsid w:val="00C85353"/>
    <w:rsid w:val="00C9527C"/>
    <w:rsid w:val="00CA7E0E"/>
    <w:rsid w:val="00CA7EBE"/>
    <w:rsid w:val="00CC306A"/>
    <w:rsid w:val="00CC56D2"/>
    <w:rsid w:val="00CC74A4"/>
    <w:rsid w:val="00CD0141"/>
    <w:rsid w:val="00CD5E2A"/>
    <w:rsid w:val="00CE25AB"/>
    <w:rsid w:val="00CE68D6"/>
    <w:rsid w:val="00CE6A23"/>
    <w:rsid w:val="00CF05B7"/>
    <w:rsid w:val="00CF74CF"/>
    <w:rsid w:val="00D02442"/>
    <w:rsid w:val="00D0274D"/>
    <w:rsid w:val="00D05606"/>
    <w:rsid w:val="00D10C72"/>
    <w:rsid w:val="00D1167D"/>
    <w:rsid w:val="00D12BE2"/>
    <w:rsid w:val="00D160FC"/>
    <w:rsid w:val="00D20AD3"/>
    <w:rsid w:val="00D21209"/>
    <w:rsid w:val="00D27EE1"/>
    <w:rsid w:val="00D31D5D"/>
    <w:rsid w:val="00D33AE8"/>
    <w:rsid w:val="00D33F2D"/>
    <w:rsid w:val="00D46C3A"/>
    <w:rsid w:val="00D64467"/>
    <w:rsid w:val="00D70274"/>
    <w:rsid w:val="00D71097"/>
    <w:rsid w:val="00D85110"/>
    <w:rsid w:val="00D86034"/>
    <w:rsid w:val="00D86CEA"/>
    <w:rsid w:val="00DC4753"/>
    <w:rsid w:val="00DC4BB1"/>
    <w:rsid w:val="00DC5E07"/>
    <w:rsid w:val="00DD3CDF"/>
    <w:rsid w:val="00DF22E2"/>
    <w:rsid w:val="00DF6367"/>
    <w:rsid w:val="00E00A5C"/>
    <w:rsid w:val="00E0245F"/>
    <w:rsid w:val="00E03342"/>
    <w:rsid w:val="00E16F09"/>
    <w:rsid w:val="00E40A43"/>
    <w:rsid w:val="00E41454"/>
    <w:rsid w:val="00E42053"/>
    <w:rsid w:val="00E4284E"/>
    <w:rsid w:val="00E44950"/>
    <w:rsid w:val="00E46AEA"/>
    <w:rsid w:val="00E5122A"/>
    <w:rsid w:val="00E52AD8"/>
    <w:rsid w:val="00E56F30"/>
    <w:rsid w:val="00E628CD"/>
    <w:rsid w:val="00E62EA3"/>
    <w:rsid w:val="00E67916"/>
    <w:rsid w:val="00E709D2"/>
    <w:rsid w:val="00E74244"/>
    <w:rsid w:val="00E764F8"/>
    <w:rsid w:val="00E839C6"/>
    <w:rsid w:val="00E92AFA"/>
    <w:rsid w:val="00E92B14"/>
    <w:rsid w:val="00EA0450"/>
    <w:rsid w:val="00EA0E1F"/>
    <w:rsid w:val="00EA2373"/>
    <w:rsid w:val="00EA7384"/>
    <w:rsid w:val="00EB261B"/>
    <w:rsid w:val="00EB5377"/>
    <w:rsid w:val="00EB54FB"/>
    <w:rsid w:val="00EC4167"/>
    <w:rsid w:val="00EC5A2F"/>
    <w:rsid w:val="00EC76E9"/>
    <w:rsid w:val="00ED1184"/>
    <w:rsid w:val="00EE1807"/>
    <w:rsid w:val="00EF05F4"/>
    <w:rsid w:val="00EF1B9D"/>
    <w:rsid w:val="00EF37ED"/>
    <w:rsid w:val="00EF4B1D"/>
    <w:rsid w:val="00EF6B89"/>
    <w:rsid w:val="00F06114"/>
    <w:rsid w:val="00F10084"/>
    <w:rsid w:val="00F10932"/>
    <w:rsid w:val="00F222DF"/>
    <w:rsid w:val="00F22A1F"/>
    <w:rsid w:val="00F2525A"/>
    <w:rsid w:val="00F32280"/>
    <w:rsid w:val="00F345E6"/>
    <w:rsid w:val="00F34A84"/>
    <w:rsid w:val="00F35905"/>
    <w:rsid w:val="00F46D37"/>
    <w:rsid w:val="00F527D4"/>
    <w:rsid w:val="00F55A32"/>
    <w:rsid w:val="00F61430"/>
    <w:rsid w:val="00F81ABB"/>
    <w:rsid w:val="00F97215"/>
    <w:rsid w:val="00FA4397"/>
    <w:rsid w:val="00FB0FEB"/>
    <w:rsid w:val="00FC35CB"/>
    <w:rsid w:val="00FD0CED"/>
    <w:rsid w:val="00FD16E7"/>
    <w:rsid w:val="00FD210D"/>
    <w:rsid w:val="00FD7AB1"/>
    <w:rsid w:val="00FE3F0C"/>
    <w:rsid w:val="00FE428C"/>
    <w:rsid w:val="00FE74E8"/>
    <w:rsid w:val="00FF110E"/>
    <w:rsid w:val="00FF1B4B"/>
    <w:rsid w:val="00FF1DA7"/>
    <w:rsid w:val="00FF1E84"/>
    <w:rsid w:val="00FF2568"/>
    <w:rsid w:val="00FF317D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  <w:style w:type="paragraph" w:customStyle="1" w:styleId="paragraph">
    <w:name w:val="paragraph"/>
    <w:basedOn w:val="Normal"/>
    <w:rsid w:val="0009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1BDB"/>
  </w:style>
  <w:style w:type="character" w:customStyle="1" w:styleId="eop">
    <w:name w:val="eop"/>
    <w:basedOn w:val="DefaultParagraphFont"/>
    <w:rsid w:val="00091BDB"/>
  </w:style>
  <w:style w:type="character" w:styleId="CommentReference">
    <w:name w:val="annotation reference"/>
    <w:basedOn w:val="DefaultParagraphFont"/>
    <w:uiPriority w:val="99"/>
    <w:semiHidden/>
    <w:unhideWhenUsed/>
    <w:rsid w:val="005C6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bf51da-6060-4b7b-bc17-f16731102035">
      <UserInfo>
        <DisplayName>Recruitment and Resources Members</DisplayName>
        <AccountId>7</AccountId>
        <AccountType/>
      </UserInfo>
    </SharedWithUsers>
    <TaxCatchAll xmlns="91bf51da-6060-4b7b-bc17-f16731102035" xsi:nil="true"/>
    <lcf76f155ced4ddcb4097134ff3c332f xmlns="ff1ee02e-cc24-4889-895a-e2be3366e28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AD30159C48240A2A0CF8F2A921CC6" ma:contentTypeVersion="13" ma:contentTypeDescription="Create a new document." ma:contentTypeScope="" ma:versionID="6bff8405d158f79495defba6ca5b5741">
  <xsd:schema xmlns:xsd="http://www.w3.org/2001/XMLSchema" xmlns:xs="http://www.w3.org/2001/XMLSchema" xmlns:p="http://schemas.microsoft.com/office/2006/metadata/properties" xmlns:ns2="ff1ee02e-cc24-4889-895a-e2be3366e28b" xmlns:ns3="91bf51da-6060-4b7b-bc17-f16731102035" targetNamespace="http://schemas.microsoft.com/office/2006/metadata/properties" ma:root="true" ma:fieldsID="4d42ccdcc34d5436d4c884f9020ca071" ns2:_="" ns3:_="">
    <xsd:import namespace="ff1ee02e-cc24-4889-895a-e2be3366e28b"/>
    <xsd:import namespace="91bf51da-6060-4b7b-bc17-f16731102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ee02e-cc24-4889-895a-e2be3366e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51da-6060-4b7b-bc17-f16731102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b20870-ee43-4854-ab2d-4588b37873c6}" ma:internalName="TaxCatchAll" ma:showField="CatchAllData" ma:web="91bf51da-6060-4b7b-bc17-f16731102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B64AC-C5F8-422C-92C0-6743C0C25898}">
  <ds:schemaRefs>
    <ds:schemaRef ds:uri="http://schemas.microsoft.com/office/2006/metadata/properties"/>
    <ds:schemaRef ds:uri="http://schemas.microsoft.com/office/infopath/2007/PartnerControls"/>
    <ds:schemaRef ds:uri="91bf51da-6060-4b7b-bc17-f16731102035"/>
    <ds:schemaRef ds:uri="ff1ee02e-cc24-4889-895a-e2be3366e28b"/>
  </ds:schemaRefs>
</ds:datastoreItem>
</file>

<file path=customXml/itemProps2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8B5068-46EC-47F6-9405-B9D9BEE23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ee02e-cc24-4889-895a-e2be3366e28b"/>
    <ds:schemaRef ds:uri="91bf51da-6060-4b7b-bc17-f16731102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Scanlon, Diane</cp:lastModifiedBy>
  <cp:revision>2</cp:revision>
  <dcterms:created xsi:type="dcterms:W3CDTF">2024-09-05T13:49:00Z</dcterms:created>
  <dcterms:modified xsi:type="dcterms:W3CDTF">2024-09-05T13:49:00Z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0x010100415AD30159C48240A2A0CF8F2A921CC6</vt:lpwstr>
  </property>
  <property fmtid="{D5CDD505-2E9C-101B-9397-08002B2CF9AE}" pid="3" name="MediaServiceImageTags">
    <vt:lpwstr/>
  </property>
</Properties>
</file>