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F722" w14:textId="77777777" w:rsidR="00EE0EE3" w:rsidRPr="00EE0EE3" w:rsidRDefault="00EE0EE3" w:rsidP="00EE0EE3">
      <w:pPr>
        <w:spacing w:line="260" w:lineRule="atLeast"/>
        <w:rPr>
          <w:rFonts w:ascii="Arial" w:hAnsi="Arial" w:cs="Arial"/>
          <w:b/>
          <w:lang w:eastAsia="en-US"/>
        </w:rPr>
      </w:pPr>
    </w:p>
    <w:p w14:paraId="2C8E845F" w14:textId="77777777" w:rsidR="00EE0EE3" w:rsidRPr="00EE0EE3" w:rsidRDefault="00EE0EE3" w:rsidP="00EE0EE3">
      <w:pPr>
        <w:spacing w:line="260" w:lineRule="atLeast"/>
        <w:rPr>
          <w:rFonts w:ascii="Arial" w:hAnsi="Arial" w:cs="Arial"/>
          <w:b/>
          <w:lang w:eastAsia="en-US"/>
        </w:rPr>
      </w:pPr>
    </w:p>
    <w:p w14:paraId="5C96FDBD" w14:textId="77777777" w:rsidR="00F55A69" w:rsidRDefault="00F55A69" w:rsidP="00EE0EE3">
      <w:pPr>
        <w:spacing w:line="260" w:lineRule="atLeast"/>
        <w:rPr>
          <w:rFonts w:ascii="Arial" w:hAnsi="Arial" w:cs="Arial"/>
          <w:b/>
          <w:lang w:eastAsia="en-US"/>
        </w:rPr>
      </w:pPr>
    </w:p>
    <w:p w14:paraId="2C6C3F61" w14:textId="41797FD0" w:rsidR="00EE0EE3" w:rsidRPr="00F55A69" w:rsidRDefault="00F55A69" w:rsidP="00F55A69">
      <w:pPr>
        <w:tabs>
          <w:tab w:val="left" w:pos="567"/>
          <w:tab w:val="left" w:pos="851"/>
        </w:tabs>
        <w:spacing w:line="260" w:lineRule="atLeast"/>
        <w:ind w:left="142" w:firstLine="284"/>
        <w:rPr>
          <w:rFonts w:ascii="Arial" w:hAnsi="Arial" w:cs="Arial"/>
          <w:bCs/>
          <w:lang w:eastAsia="en-US"/>
        </w:rPr>
      </w:pPr>
      <w:r w:rsidRPr="00F55A69">
        <w:rPr>
          <w:rFonts w:ascii="Arial" w:hAnsi="Arial" w:cs="Arial"/>
          <w:b/>
          <w:sz w:val="28"/>
          <w:szCs w:val="28"/>
          <w:u w:val="single"/>
          <w:lang w:eastAsia="en-US"/>
        </w:rPr>
        <w:t xml:space="preserve">ROLE </w:t>
      </w:r>
      <w:r w:rsidR="00EE0EE3" w:rsidRPr="00F55A69">
        <w:rPr>
          <w:rFonts w:ascii="Arial" w:hAnsi="Arial" w:cs="Arial"/>
          <w:b/>
          <w:sz w:val="28"/>
          <w:szCs w:val="28"/>
          <w:u w:val="single"/>
          <w:lang w:eastAsia="en-US"/>
        </w:rPr>
        <w:t xml:space="preserve">DESCRIPTION </w:t>
      </w:r>
    </w:p>
    <w:p w14:paraId="4FC8324C" w14:textId="77777777" w:rsidR="00EE0EE3" w:rsidRPr="00EE0EE3"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469"/>
      </w:tblGrid>
      <w:tr w:rsidR="00EE0EE3" w:rsidRPr="00EE0EE3" w14:paraId="279F8476" w14:textId="77777777" w:rsidTr="00666ABB">
        <w:tc>
          <w:tcPr>
            <w:tcW w:w="3539" w:type="dxa"/>
            <w:tcBorders>
              <w:top w:val="single" w:sz="4" w:space="0" w:color="auto"/>
              <w:left w:val="single" w:sz="4" w:space="0" w:color="auto"/>
              <w:bottom w:val="single" w:sz="4" w:space="0" w:color="auto"/>
              <w:right w:val="single" w:sz="4" w:space="0" w:color="auto"/>
            </w:tcBorders>
            <w:vAlign w:val="center"/>
          </w:tcPr>
          <w:p w14:paraId="4E3E6114"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Job Title</w:t>
            </w:r>
          </w:p>
        </w:tc>
        <w:tc>
          <w:tcPr>
            <w:tcW w:w="6469" w:type="dxa"/>
          </w:tcPr>
          <w:p w14:paraId="4A1F2371" w14:textId="66B55225" w:rsidR="00EE0EE3" w:rsidRPr="00EE0EE3" w:rsidRDefault="00560FAF" w:rsidP="00E27D3E">
            <w:pPr>
              <w:spacing w:before="60" w:after="60"/>
              <w:rPr>
                <w:rFonts w:ascii="Arial" w:hAnsi="Arial" w:cs="Arial"/>
                <w:lang w:eastAsia="en-US"/>
              </w:rPr>
            </w:pPr>
            <w:r w:rsidRPr="00560FAF">
              <w:rPr>
                <w:rFonts w:ascii="Arial" w:hAnsi="Arial" w:cs="Arial"/>
                <w:lang w:eastAsia="en-US"/>
              </w:rPr>
              <w:t>Impact and Evaluation Officer   </w:t>
            </w:r>
          </w:p>
        </w:tc>
      </w:tr>
      <w:tr w:rsidR="00EE0EE3" w:rsidRPr="00EE0EE3" w14:paraId="1A4FF76D" w14:textId="77777777" w:rsidTr="00666ABB">
        <w:tc>
          <w:tcPr>
            <w:tcW w:w="3539" w:type="dxa"/>
            <w:tcBorders>
              <w:top w:val="single" w:sz="4" w:space="0" w:color="auto"/>
              <w:left w:val="single" w:sz="4" w:space="0" w:color="auto"/>
              <w:bottom w:val="single" w:sz="4" w:space="0" w:color="auto"/>
              <w:right w:val="single" w:sz="4" w:space="0" w:color="auto"/>
            </w:tcBorders>
            <w:vAlign w:val="center"/>
          </w:tcPr>
          <w:p w14:paraId="2DA9779D"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Salary Band</w:t>
            </w:r>
          </w:p>
        </w:tc>
        <w:tc>
          <w:tcPr>
            <w:tcW w:w="6469" w:type="dxa"/>
          </w:tcPr>
          <w:p w14:paraId="595E8638" w14:textId="0250B7DF" w:rsidR="00EE0EE3" w:rsidRPr="00EE0EE3" w:rsidRDefault="00560FAF" w:rsidP="00E27D3E">
            <w:pPr>
              <w:spacing w:before="60" w:after="60"/>
              <w:rPr>
                <w:rFonts w:ascii="Arial" w:hAnsi="Arial" w:cs="Arial"/>
                <w:lang w:eastAsia="en-US"/>
              </w:rPr>
            </w:pPr>
            <w:r w:rsidRPr="00560FAF">
              <w:rPr>
                <w:rFonts w:ascii="Arial" w:hAnsi="Arial" w:cs="Arial"/>
                <w:lang w:eastAsia="en-US"/>
              </w:rPr>
              <w:t>SCP 37-40 </w:t>
            </w:r>
          </w:p>
        </w:tc>
      </w:tr>
      <w:tr w:rsidR="00EE0EE3" w:rsidRPr="00EE0EE3" w14:paraId="17B58EF0" w14:textId="77777777" w:rsidTr="00666ABB">
        <w:tc>
          <w:tcPr>
            <w:tcW w:w="3539" w:type="dxa"/>
            <w:tcBorders>
              <w:top w:val="single" w:sz="4" w:space="0" w:color="auto"/>
              <w:left w:val="single" w:sz="4" w:space="0" w:color="auto"/>
              <w:bottom w:val="single" w:sz="4" w:space="0" w:color="auto"/>
              <w:right w:val="single" w:sz="4" w:space="0" w:color="auto"/>
            </w:tcBorders>
            <w:vAlign w:val="center"/>
          </w:tcPr>
          <w:p w14:paraId="08D3C55A"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Reporting to</w:t>
            </w:r>
          </w:p>
        </w:tc>
        <w:tc>
          <w:tcPr>
            <w:tcW w:w="6469" w:type="dxa"/>
          </w:tcPr>
          <w:p w14:paraId="3F46BC60" w14:textId="32E6109D" w:rsidR="00EE0EE3" w:rsidRPr="00EE0EE3" w:rsidRDefault="00560FAF" w:rsidP="00E27D3E">
            <w:pPr>
              <w:spacing w:before="60" w:after="60"/>
              <w:rPr>
                <w:rFonts w:ascii="Arial" w:hAnsi="Arial" w:cs="Arial"/>
                <w:lang w:eastAsia="en-US"/>
              </w:rPr>
            </w:pPr>
            <w:r w:rsidRPr="00560FAF">
              <w:rPr>
                <w:rFonts w:ascii="Arial" w:hAnsi="Arial" w:cs="Arial"/>
                <w:lang w:eastAsia="en-US"/>
              </w:rPr>
              <w:t>OPSI Programme Manager   </w:t>
            </w:r>
          </w:p>
        </w:tc>
      </w:tr>
      <w:tr w:rsidR="00EE0EE3" w:rsidRPr="00EE0EE3" w14:paraId="741AE000" w14:textId="77777777" w:rsidTr="00666ABB">
        <w:tc>
          <w:tcPr>
            <w:tcW w:w="3539" w:type="dxa"/>
            <w:tcBorders>
              <w:top w:val="single" w:sz="4" w:space="0" w:color="auto"/>
              <w:left w:val="single" w:sz="4" w:space="0" w:color="auto"/>
              <w:bottom w:val="single" w:sz="4" w:space="0" w:color="auto"/>
              <w:right w:val="single" w:sz="4" w:space="0" w:color="auto"/>
            </w:tcBorders>
            <w:vAlign w:val="center"/>
          </w:tcPr>
          <w:p w14:paraId="2B393B6B"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Directorate</w:t>
            </w:r>
          </w:p>
        </w:tc>
        <w:tc>
          <w:tcPr>
            <w:tcW w:w="6469" w:type="dxa"/>
          </w:tcPr>
          <w:p w14:paraId="4DA9547B" w14:textId="16B00462" w:rsidR="00EE0EE3" w:rsidRPr="00EE0EE3" w:rsidRDefault="00560FAF" w:rsidP="00E27D3E">
            <w:pPr>
              <w:spacing w:before="60" w:after="60"/>
              <w:rPr>
                <w:rFonts w:ascii="Arial" w:hAnsi="Arial" w:cs="Arial"/>
                <w:lang w:eastAsia="en-US"/>
              </w:rPr>
            </w:pPr>
            <w:r w:rsidRPr="00560FAF">
              <w:rPr>
                <w:rFonts w:ascii="Arial" w:hAnsi="Arial" w:cs="Arial"/>
                <w:lang w:eastAsia="en-US"/>
              </w:rPr>
              <w:t>Public Service Innovation   </w:t>
            </w:r>
          </w:p>
        </w:tc>
      </w:tr>
      <w:tr w:rsidR="00EE0EE3" w:rsidRPr="00EE0EE3" w14:paraId="3E751EAE" w14:textId="77777777" w:rsidTr="00666ABB">
        <w:tc>
          <w:tcPr>
            <w:tcW w:w="3539" w:type="dxa"/>
            <w:tcBorders>
              <w:top w:val="single" w:sz="4" w:space="0" w:color="auto"/>
              <w:left w:val="single" w:sz="4" w:space="0" w:color="auto"/>
              <w:bottom w:val="single" w:sz="4" w:space="0" w:color="auto"/>
              <w:right w:val="single" w:sz="4" w:space="0" w:color="auto"/>
            </w:tcBorders>
            <w:vAlign w:val="center"/>
          </w:tcPr>
          <w:p w14:paraId="461060BA" w14:textId="4B3F6AED" w:rsidR="00EE0EE3" w:rsidRPr="00EE0EE3" w:rsidRDefault="00EE0EE3" w:rsidP="00E27D3E">
            <w:pPr>
              <w:spacing w:before="60" w:after="60"/>
              <w:rPr>
                <w:rFonts w:ascii="Arial" w:hAnsi="Arial" w:cs="Arial"/>
                <w:b/>
                <w:lang w:eastAsia="en-US"/>
              </w:rPr>
            </w:pPr>
            <w:r w:rsidRPr="00EE0EE3">
              <w:rPr>
                <w:rFonts w:ascii="Arial" w:hAnsi="Arial" w:cs="Arial"/>
                <w:b/>
                <w:lang w:eastAsia="en-US"/>
              </w:rPr>
              <w:t>Service Area</w:t>
            </w:r>
            <w:r w:rsidR="00E37D8B">
              <w:rPr>
                <w:rFonts w:ascii="Arial" w:hAnsi="Arial" w:cs="Arial"/>
                <w:b/>
                <w:lang w:eastAsia="en-US"/>
              </w:rPr>
              <w:t xml:space="preserve"> and sub area</w:t>
            </w:r>
          </w:p>
        </w:tc>
        <w:tc>
          <w:tcPr>
            <w:tcW w:w="6469" w:type="dxa"/>
          </w:tcPr>
          <w:p w14:paraId="7D5B9BCE" w14:textId="3BAE0753" w:rsidR="00EE0EE3" w:rsidRPr="00EE0EE3" w:rsidRDefault="00560FAF" w:rsidP="00E27D3E">
            <w:pPr>
              <w:spacing w:before="60" w:after="60"/>
              <w:rPr>
                <w:rFonts w:ascii="Arial" w:hAnsi="Arial" w:cs="Arial"/>
                <w:lang w:eastAsia="en-US"/>
              </w:rPr>
            </w:pPr>
            <w:r w:rsidRPr="00560FAF">
              <w:rPr>
                <w:rFonts w:ascii="Arial" w:hAnsi="Arial" w:cs="Arial"/>
                <w:lang w:eastAsia="en-US"/>
              </w:rPr>
              <w:t>Office for Public Service Innovation </w:t>
            </w:r>
          </w:p>
        </w:tc>
      </w:tr>
      <w:tr w:rsidR="00F55A69" w:rsidRPr="00EE0EE3" w14:paraId="0BEB7EF7" w14:textId="77777777" w:rsidTr="00666ABB">
        <w:tc>
          <w:tcPr>
            <w:tcW w:w="3539" w:type="dxa"/>
            <w:tcBorders>
              <w:top w:val="single" w:sz="4" w:space="0" w:color="auto"/>
              <w:left w:val="single" w:sz="4" w:space="0" w:color="auto"/>
              <w:bottom w:val="single" w:sz="4" w:space="0" w:color="auto"/>
              <w:right w:val="single" w:sz="4" w:space="0" w:color="auto"/>
            </w:tcBorders>
            <w:vAlign w:val="center"/>
          </w:tcPr>
          <w:p w14:paraId="1A5CA4EB" w14:textId="555A4FDF" w:rsidR="00F55A69" w:rsidRPr="00EE0EE3" w:rsidRDefault="00F55A69" w:rsidP="00E27D3E">
            <w:pPr>
              <w:spacing w:before="60" w:after="60"/>
              <w:rPr>
                <w:rFonts w:ascii="Arial" w:hAnsi="Arial" w:cs="Arial"/>
                <w:b/>
                <w:lang w:eastAsia="en-US"/>
              </w:rPr>
            </w:pPr>
            <w:r>
              <w:rPr>
                <w:rFonts w:ascii="Arial" w:hAnsi="Arial" w:cs="Arial"/>
                <w:b/>
                <w:lang w:eastAsia="en-US"/>
              </w:rPr>
              <w:t xml:space="preserve">Team </w:t>
            </w:r>
          </w:p>
        </w:tc>
        <w:tc>
          <w:tcPr>
            <w:tcW w:w="6469" w:type="dxa"/>
          </w:tcPr>
          <w:p w14:paraId="6F2F7D6C" w14:textId="7EE11C2B" w:rsidR="00F55A69" w:rsidRDefault="00670559" w:rsidP="00E27D3E">
            <w:pPr>
              <w:spacing w:before="60" w:after="60"/>
              <w:rPr>
                <w:rFonts w:ascii="Arial" w:hAnsi="Arial" w:cs="Arial"/>
                <w:lang w:eastAsia="en-US"/>
              </w:rPr>
            </w:pPr>
            <w:r w:rsidRPr="00560FAF">
              <w:rPr>
                <w:rFonts w:ascii="Arial" w:hAnsi="Arial" w:cs="Arial"/>
                <w:lang w:eastAsia="en-US"/>
              </w:rPr>
              <w:t>Office for Public Service Innovation </w:t>
            </w:r>
          </w:p>
        </w:tc>
      </w:tr>
      <w:tr w:rsidR="00EE0EE3" w:rsidRPr="00EE0EE3" w14:paraId="3D1D8C03" w14:textId="77777777" w:rsidTr="00666ABB">
        <w:tc>
          <w:tcPr>
            <w:tcW w:w="3539" w:type="dxa"/>
            <w:tcBorders>
              <w:top w:val="single" w:sz="4" w:space="0" w:color="auto"/>
              <w:left w:val="single" w:sz="4" w:space="0" w:color="auto"/>
              <w:bottom w:val="single" w:sz="4" w:space="0" w:color="auto"/>
              <w:right w:val="single" w:sz="4" w:space="0" w:color="auto"/>
            </w:tcBorders>
            <w:vAlign w:val="center"/>
          </w:tcPr>
          <w:p w14:paraId="2E26C1F8"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Political Restriction</w:t>
            </w:r>
          </w:p>
        </w:tc>
        <w:tc>
          <w:tcPr>
            <w:tcW w:w="6469" w:type="dxa"/>
          </w:tcPr>
          <w:p w14:paraId="1FEC08E2" w14:textId="513D07EF" w:rsidR="00EE0EE3" w:rsidRPr="00EE0EE3" w:rsidRDefault="00CB6FE7" w:rsidP="00E27D3E">
            <w:pPr>
              <w:spacing w:before="60" w:after="60"/>
              <w:rPr>
                <w:rFonts w:ascii="Arial" w:hAnsi="Arial" w:cs="Arial"/>
              </w:rPr>
            </w:pPr>
            <w:r>
              <w:rPr>
                <w:rFonts w:ascii="Arial" w:hAnsi="Arial" w:cs="Arial"/>
              </w:rPr>
              <w:t>No</w:t>
            </w:r>
          </w:p>
        </w:tc>
      </w:tr>
    </w:tbl>
    <w:p w14:paraId="319114A0" w14:textId="77777777" w:rsidR="00EE0EE3" w:rsidRPr="00EE0EE3" w:rsidRDefault="00EE0EE3" w:rsidP="00EE0EE3">
      <w:pPr>
        <w:spacing w:line="260" w:lineRule="atLeast"/>
        <w:rPr>
          <w:rFonts w:ascii="Arial" w:hAnsi="Arial" w:cs="Arial"/>
          <w:lang w:eastAsia="en-US"/>
        </w:rPr>
      </w:pPr>
    </w:p>
    <w:p w14:paraId="25D1072F" w14:textId="77777777" w:rsidR="00EE0EE3" w:rsidRPr="00EE0EE3"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E0EE3" w:rsidRPr="00EE0EE3" w14:paraId="1C5E114D" w14:textId="77777777" w:rsidTr="00E27D3E">
        <w:tc>
          <w:tcPr>
            <w:tcW w:w="10008" w:type="dxa"/>
            <w:tcBorders>
              <w:top w:val="single" w:sz="4" w:space="0" w:color="auto"/>
              <w:left w:val="single" w:sz="4" w:space="0" w:color="auto"/>
              <w:bottom w:val="single" w:sz="4" w:space="0" w:color="auto"/>
              <w:right w:val="single" w:sz="4" w:space="0" w:color="auto"/>
            </w:tcBorders>
          </w:tcPr>
          <w:p w14:paraId="5F0D4D5F" w14:textId="77777777" w:rsidR="00EE0EE3" w:rsidRPr="00EE0EE3" w:rsidRDefault="00EE0EE3" w:rsidP="00096F20">
            <w:pPr>
              <w:spacing w:line="260" w:lineRule="atLeast"/>
              <w:ind w:left="883" w:hanging="883"/>
              <w:rPr>
                <w:rFonts w:ascii="Arial" w:hAnsi="Arial" w:cs="Arial"/>
                <w:b/>
                <w:lang w:eastAsia="en-US"/>
              </w:rPr>
            </w:pPr>
            <w:r w:rsidRPr="00EE0EE3">
              <w:rPr>
                <w:rFonts w:ascii="Arial" w:hAnsi="Arial" w:cs="Arial"/>
                <w:b/>
                <w:lang w:eastAsia="en-US"/>
              </w:rPr>
              <w:t>1.</w:t>
            </w:r>
            <w:r w:rsidRPr="00EE0EE3">
              <w:rPr>
                <w:rFonts w:ascii="Arial" w:hAnsi="Arial" w:cs="Arial"/>
                <w:b/>
                <w:lang w:eastAsia="en-US"/>
              </w:rPr>
              <w:tab/>
              <w:t>Primary Purpose of the Post</w:t>
            </w:r>
          </w:p>
        </w:tc>
      </w:tr>
      <w:tr w:rsidR="00C96D74" w:rsidRPr="0026452C" w14:paraId="14EFFDA2" w14:textId="77777777" w:rsidTr="00E27D3E">
        <w:tc>
          <w:tcPr>
            <w:tcW w:w="10008" w:type="dxa"/>
            <w:tcBorders>
              <w:top w:val="single" w:sz="4" w:space="0" w:color="auto"/>
              <w:left w:val="single" w:sz="4" w:space="0" w:color="auto"/>
              <w:bottom w:val="single" w:sz="4" w:space="0" w:color="auto"/>
              <w:right w:val="single" w:sz="4" w:space="0" w:color="auto"/>
            </w:tcBorders>
          </w:tcPr>
          <w:p w14:paraId="0ABAC64A" w14:textId="77777777" w:rsidR="00C70C49" w:rsidRPr="00BC03ED" w:rsidRDefault="00C70C49" w:rsidP="00C70C49">
            <w:pPr>
              <w:ind w:left="22" w:hanging="22"/>
              <w:rPr>
                <w:rFonts w:ascii="Arial" w:hAnsi="Arial" w:cs="Arial"/>
              </w:rPr>
            </w:pPr>
            <w:r w:rsidRPr="00BC03ED">
              <w:rPr>
                <w:rFonts w:ascii="Arial" w:hAnsi="Arial" w:cs="Arial"/>
              </w:rPr>
              <w:t xml:space="preserve">This post will oversee research, evaluation and contribute to strategic futures thinking within the newly established OPSI team.  </w:t>
            </w:r>
          </w:p>
          <w:p w14:paraId="3A55BA4F" w14:textId="77777777" w:rsidR="00C70C49" w:rsidRPr="00BC03ED" w:rsidRDefault="00C70C49" w:rsidP="00C70C49">
            <w:pPr>
              <w:ind w:left="22" w:hanging="22"/>
              <w:rPr>
                <w:rFonts w:ascii="Arial" w:hAnsi="Arial" w:cs="Arial"/>
              </w:rPr>
            </w:pPr>
          </w:p>
          <w:p w14:paraId="05D92FBC" w14:textId="77777777" w:rsidR="00C70C49" w:rsidRPr="00BC03ED" w:rsidRDefault="00C70C49" w:rsidP="00C70C49">
            <w:pPr>
              <w:ind w:left="22" w:hanging="22"/>
              <w:rPr>
                <w:rFonts w:ascii="Arial" w:hAnsi="Arial" w:cs="Arial"/>
              </w:rPr>
            </w:pPr>
            <w:r w:rsidRPr="00BC03ED">
              <w:rPr>
                <w:rFonts w:ascii="Arial" w:hAnsi="Arial" w:cs="Arial"/>
              </w:rPr>
              <w:t xml:space="preserve">The primary purpose is twofold, namely to: </w:t>
            </w:r>
          </w:p>
          <w:p w14:paraId="7808FA43" w14:textId="77777777" w:rsidR="00C70C49" w:rsidRPr="00BC03ED" w:rsidRDefault="00C70C49" w:rsidP="00C70C49">
            <w:pPr>
              <w:ind w:left="22" w:hanging="22"/>
              <w:rPr>
                <w:rFonts w:ascii="Arial" w:hAnsi="Arial" w:cs="Arial"/>
              </w:rPr>
            </w:pPr>
          </w:p>
          <w:p w14:paraId="20F542EF" w14:textId="77777777" w:rsidR="00BC03ED" w:rsidRPr="00BC03ED" w:rsidRDefault="00C70C49" w:rsidP="00BC03ED">
            <w:pPr>
              <w:pStyle w:val="ListParagraph"/>
              <w:numPr>
                <w:ilvl w:val="0"/>
                <w:numId w:val="31"/>
              </w:numPr>
              <w:rPr>
                <w:rFonts w:ascii="Arial" w:hAnsi="Arial" w:cs="Arial"/>
                <w:sz w:val="24"/>
                <w:szCs w:val="24"/>
              </w:rPr>
            </w:pPr>
            <w:r w:rsidRPr="00BC03ED">
              <w:rPr>
                <w:rFonts w:ascii="Arial" w:hAnsi="Arial" w:cs="Arial"/>
                <w:sz w:val="24"/>
                <w:szCs w:val="24"/>
              </w:rPr>
              <w:t xml:space="preserve">provide partners with access to high quality research, evaluation and impact assessment to evidence the value of public service innovations; and </w:t>
            </w:r>
          </w:p>
          <w:p w14:paraId="7650CDB1" w14:textId="2406487F" w:rsidR="00C96D74" w:rsidRPr="00BC03ED" w:rsidRDefault="00C70C49" w:rsidP="00BC03ED">
            <w:pPr>
              <w:pStyle w:val="ListParagraph"/>
              <w:numPr>
                <w:ilvl w:val="0"/>
                <w:numId w:val="31"/>
              </w:numPr>
              <w:rPr>
                <w:rFonts w:ascii="Arial" w:hAnsi="Arial" w:cs="Arial"/>
              </w:rPr>
            </w:pPr>
            <w:r w:rsidRPr="00BC03ED">
              <w:rPr>
                <w:rFonts w:ascii="Arial" w:hAnsi="Arial" w:cs="Arial"/>
                <w:sz w:val="24"/>
                <w:szCs w:val="24"/>
              </w:rPr>
              <w:t>undertake strategic foresight/future thinking with partners that can help LCR prepare for new challenges, trends and opportunities for public services.</w:t>
            </w:r>
            <w:r w:rsidR="00560FAF" w:rsidRPr="00BC03ED">
              <w:rPr>
                <w:rFonts w:ascii="Arial" w:hAnsi="Arial" w:cs="Arial"/>
                <w:sz w:val="24"/>
                <w:szCs w:val="24"/>
              </w:rPr>
              <w:t> </w:t>
            </w:r>
          </w:p>
        </w:tc>
      </w:tr>
      <w:tr w:rsidR="00C96D74" w:rsidRPr="0026452C" w14:paraId="574ACEA2" w14:textId="77777777" w:rsidTr="00E27D3E">
        <w:tc>
          <w:tcPr>
            <w:tcW w:w="10008" w:type="dxa"/>
            <w:tcBorders>
              <w:top w:val="single" w:sz="4" w:space="0" w:color="auto"/>
              <w:left w:val="single" w:sz="4" w:space="0" w:color="auto"/>
              <w:bottom w:val="single" w:sz="4" w:space="0" w:color="auto"/>
              <w:right w:val="single" w:sz="4" w:space="0" w:color="auto"/>
            </w:tcBorders>
            <w:vAlign w:val="center"/>
          </w:tcPr>
          <w:p w14:paraId="55E1ECEB" w14:textId="7A5B52A3" w:rsidR="00C96D74" w:rsidRPr="0026452C" w:rsidRDefault="00C96D74" w:rsidP="00C96D74">
            <w:pPr>
              <w:spacing w:line="260" w:lineRule="atLeast"/>
              <w:ind w:left="883" w:hanging="861"/>
              <w:rPr>
                <w:rFonts w:ascii="Arial" w:hAnsi="Arial" w:cs="Arial"/>
                <w:b/>
                <w:lang w:eastAsia="en-US"/>
              </w:rPr>
            </w:pPr>
            <w:r w:rsidRPr="0026452C">
              <w:rPr>
                <w:rFonts w:ascii="Arial" w:hAnsi="Arial" w:cs="Arial"/>
                <w:b/>
                <w:lang w:eastAsia="en-US"/>
              </w:rPr>
              <w:t xml:space="preserve"> </w:t>
            </w:r>
            <w:r>
              <w:rPr>
                <w:rFonts w:ascii="Arial" w:hAnsi="Arial" w:cs="Arial"/>
                <w:b/>
                <w:lang w:eastAsia="en-US"/>
              </w:rPr>
              <w:t>2.        Your responsibilities</w:t>
            </w:r>
          </w:p>
        </w:tc>
      </w:tr>
      <w:tr w:rsidR="00934EED" w:rsidRPr="0026452C" w14:paraId="65216181" w14:textId="77777777" w:rsidTr="00E27D3E">
        <w:tc>
          <w:tcPr>
            <w:tcW w:w="10008" w:type="dxa"/>
            <w:tcBorders>
              <w:top w:val="single" w:sz="4" w:space="0" w:color="auto"/>
              <w:left w:val="single" w:sz="4" w:space="0" w:color="auto"/>
              <w:bottom w:val="single" w:sz="4" w:space="0" w:color="auto"/>
              <w:right w:val="single" w:sz="4" w:space="0" w:color="auto"/>
            </w:tcBorders>
          </w:tcPr>
          <w:p w14:paraId="5CEFCE59" w14:textId="77777777" w:rsidR="00934EED" w:rsidRPr="00683BE8" w:rsidRDefault="00934EED" w:rsidP="00934EED">
            <w:pPr>
              <w:pStyle w:val="ListParagraph"/>
              <w:ind w:left="747"/>
              <w:rPr>
                <w:rFonts w:ascii="Aptos Narrow" w:hAnsi="Aptos Narrow" w:cs="Arial"/>
              </w:rPr>
            </w:pPr>
          </w:p>
          <w:p w14:paraId="76CC244A" w14:textId="77777777" w:rsidR="00934EED" w:rsidRPr="00BC03ED" w:rsidRDefault="00934EED" w:rsidP="00934EED">
            <w:pPr>
              <w:pStyle w:val="ListParagraph"/>
              <w:numPr>
                <w:ilvl w:val="0"/>
                <w:numId w:val="32"/>
              </w:numPr>
              <w:ind w:left="306" w:hanging="284"/>
              <w:rPr>
                <w:rFonts w:ascii="Arial" w:hAnsi="Arial" w:cs="Arial"/>
                <w:sz w:val="24"/>
                <w:szCs w:val="24"/>
              </w:rPr>
            </w:pPr>
            <w:r w:rsidRPr="00BC03ED">
              <w:rPr>
                <w:rFonts w:ascii="Arial" w:hAnsi="Arial" w:cs="Arial"/>
                <w:sz w:val="24"/>
                <w:szCs w:val="24"/>
              </w:rPr>
              <w:t xml:space="preserve">Lead and assist partner agencies in the planning, design and delivery of evaluation methodologies and their application to projects developed to improve public service delivery within the LCR.  </w:t>
            </w:r>
          </w:p>
          <w:p w14:paraId="109923AC" w14:textId="77777777" w:rsidR="00934EED" w:rsidRPr="00BC03ED" w:rsidRDefault="00934EED" w:rsidP="00934EED">
            <w:pPr>
              <w:pStyle w:val="ListParagraph"/>
              <w:ind w:left="306" w:hanging="284"/>
              <w:rPr>
                <w:rFonts w:ascii="Arial" w:hAnsi="Arial" w:cs="Arial"/>
                <w:sz w:val="24"/>
                <w:szCs w:val="24"/>
              </w:rPr>
            </w:pPr>
          </w:p>
          <w:p w14:paraId="5DFA2977" w14:textId="77777777" w:rsidR="00934EED" w:rsidRPr="00BC03ED" w:rsidRDefault="00934EED" w:rsidP="00934EED">
            <w:pPr>
              <w:pStyle w:val="ListParagraph"/>
              <w:numPr>
                <w:ilvl w:val="0"/>
                <w:numId w:val="32"/>
              </w:numPr>
              <w:ind w:left="306" w:hanging="284"/>
              <w:rPr>
                <w:rFonts w:ascii="Arial" w:hAnsi="Arial" w:cs="Arial"/>
                <w:sz w:val="24"/>
                <w:szCs w:val="24"/>
              </w:rPr>
            </w:pPr>
            <w:r w:rsidRPr="00BC03ED">
              <w:rPr>
                <w:rFonts w:ascii="Arial" w:hAnsi="Arial" w:cs="Arial"/>
                <w:sz w:val="24"/>
                <w:szCs w:val="24"/>
              </w:rPr>
              <w:t xml:space="preserve">Manage the external commissioning of evaluations and impact assessments (i.e. social cost benefit analyses), through the development of tender specifications and scoring of proposals; and liaising with academia and other research consultancies in the delivery of contracts to time and budget.  </w:t>
            </w:r>
          </w:p>
          <w:p w14:paraId="6115ABF8" w14:textId="77777777" w:rsidR="00934EED" w:rsidRPr="00BC03ED" w:rsidRDefault="00934EED" w:rsidP="00934EED">
            <w:pPr>
              <w:pStyle w:val="ListParagraph"/>
              <w:ind w:left="747"/>
              <w:rPr>
                <w:rFonts w:ascii="Arial" w:hAnsi="Arial" w:cs="Arial"/>
                <w:sz w:val="24"/>
                <w:szCs w:val="24"/>
              </w:rPr>
            </w:pPr>
          </w:p>
          <w:p w14:paraId="17733EF5" w14:textId="77777777" w:rsidR="00934EED" w:rsidRPr="00BC03ED" w:rsidRDefault="00934EED" w:rsidP="00934EED">
            <w:pPr>
              <w:pStyle w:val="ListParagraph"/>
              <w:numPr>
                <w:ilvl w:val="0"/>
                <w:numId w:val="32"/>
              </w:numPr>
              <w:ind w:left="306" w:hanging="284"/>
              <w:rPr>
                <w:rFonts w:ascii="Arial" w:hAnsi="Arial" w:cs="Arial"/>
                <w:sz w:val="24"/>
                <w:szCs w:val="24"/>
              </w:rPr>
            </w:pPr>
            <w:r w:rsidRPr="00BC03ED">
              <w:rPr>
                <w:rFonts w:ascii="Arial" w:hAnsi="Arial" w:cs="Arial"/>
                <w:sz w:val="24"/>
                <w:szCs w:val="24"/>
              </w:rPr>
              <w:t xml:space="preserve">Lead, assist and commission research studies and the preparation of futures/insight reports that will inform the development of new public service innovations within the LCR.  This will include collation of best practice research and an assessment of the potential to replicate innovations within the LCR. </w:t>
            </w:r>
          </w:p>
          <w:p w14:paraId="3B430C21" w14:textId="77777777" w:rsidR="00934EED" w:rsidRPr="00BC03ED" w:rsidRDefault="00934EED" w:rsidP="00934EED">
            <w:pPr>
              <w:pStyle w:val="ListParagraph"/>
              <w:ind w:left="306" w:hanging="284"/>
              <w:rPr>
                <w:rFonts w:ascii="Arial" w:hAnsi="Arial" w:cs="Arial"/>
                <w:sz w:val="24"/>
                <w:szCs w:val="24"/>
              </w:rPr>
            </w:pPr>
          </w:p>
          <w:p w14:paraId="163520A3" w14:textId="77777777" w:rsidR="00934EED" w:rsidRPr="00BC03ED" w:rsidRDefault="00934EED" w:rsidP="00934EED">
            <w:pPr>
              <w:pStyle w:val="ListParagraph"/>
              <w:numPr>
                <w:ilvl w:val="0"/>
                <w:numId w:val="32"/>
              </w:numPr>
              <w:ind w:left="306" w:hanging="284"/>
              <w:rPr>
                <w:rFonts w:ascii="Arial" w:hAnsi="Arial" w:cs="Arial"/>
                <w:sz w:val="24"/>
                <w:szCs w:val="24"/>
              </w:rPr>
            </w:pPr>
            <w:r w:rsidRPr="00BC03ED">
              <w:rPr>
                <w:rFonts w:ascii="Arial" w:hAnsi="Arial" w:cs="Arial"/>
                <w:sz w:val="24"/>
                <w:szCs w:val="24"/>
              </w:rPr>
              <w:t xml:space="preserve">Produce logic models or theories of change to underpin the evaluation of OPSI prototypes and projects; and work with project leads to ensure that monitoring data and evidence is collected to feed into the relevant impact assessments.  This will include information related to both costs and benefits, including reduced demand or cost savings from more effective public services and streamlined delivery. </w:t>
            </w:r>
          </w:p>
          <w:p w14:paraId="0F31CE1B" w14:textId="77777777" w:rsidR="00934EED" w:rsidRPr="00BC03ED" w:rsidRDefault="00934EED" w:rsidP="00934EED">
            <w:pPr>
              <w:pStyle w:val="ListParagraph"/>
              <w:rPr>
                <w:rFonts w:ascii="Arial" w:hAnsi="Arial" w:cs="Arial"/>
                <w:sz w:val="24"/>
                <w:szCs w:val="24"/>
              </w:rPr>
            </w:pPr>
          </w:p>
          <w:p w14:paraId="04BCA0D4" w14:textId="77777777" w:rsidR="00934EED" w:rsidRPr="00BC03ED" w:rsidRDefault="00934EED" w:rsidP="00934EED">
            <w:pPr>
              <w:pStyle w:val="ListParagraph"/>
              <w:numPr>
                <w:ilvl w:val="0"/>
                <w:numId w:val="32"/>
              </w:numPr>
              <w:ind w:left="306" w:hanging="284"/>
              <w:rPr>
                <w:rFonts w:ascii="Arial" w:hAnsi="Arial" w:cs="Arial"/>
                <w:sz w:val="24"/>
                <w:szCs w:val="24"/>
              </w:rPr>
            </w:pPr>
            <w:r w:rsidRPr="00BC03ED">
              <w:rPr>
                <w:rFonts w:ascii="Arial" w:hAnsi="Arial" w:cs="Arial"/>
                <w:sz w:val="24"/>
                <w:szCs w:val="24"/>
              </w:rPr>
              <w:lastRenderedPageBreak/>
              <w:t>Develop monitoring and evaluation plans for the prototypes/projects that are fit-for-purpose and meet the needs of the organisation and key stakeholders.</w:t>
            </w:r>
          </w:p>
          <w:p w14:paraId="53728F46" w14:textId="77777777" w:rsidR="00934EED" w:rsidRPr="00BC03ED" w:rsidRDefault="00934EED" w:rsidP="00934EED">
            <w:pPr>
              <w:pStyle w:val="ListParagraph"/>
              <w:ind w:left="306" w:hanging="284"/>
              <w:rPr>
                <w:rFonts w:ascii="Arial" w:hAnsi="Arial" w:cs="Arial"/>
                <w:sz w:val="24"/>
                <w:szCs w:val="24"/>
              </w:rPr>
            </w:pPr>
          </w:p>
          <w:p w14:paraId="6CEF5B5A" w14:textId="77777777" w:rsidR="00934EED" w:rsidRPr="00BC03ED" w:rsidRDefault="00934EED" w:rsidP="00934EED">
            <w:pPr>
              <w:pStyle w:val="ListParagraph"/>
              <w:numPr>
                <w:ilvl w:val="0"/>
                <w:numId w:val="32"/>
              </w:numPr>
              <w:ind w:left="306" w:hanging="284"/>
              <w:rPr>
                <w:rFonts w:ascii="Arial" w:hAnsi="Arial" w:cs="Arial"/>
                <w:sz w:val="24"/>
                <w:szCs w:val="24"/>
              </w:rPr>
            </w:pPr>
            <w:r w:rsidRPr="00BC03ED">
              <w:rPr>
                <w:rFonts w:ascii="Arial" w:hAnsi="Arial" w:cs="Arial"/>
                <w:sz w:val="24"/>
                <w:szCs w:val="24"/>
              </w:rPr>
              <w:t xml:space="preserve">Effectively plan, organise and co-ordinate evaluation activities, including specifying data collection and research methods, management of any internal evaluation research, and commissioning external suppliers. </w:t>
            </w:r>
          </w:p>
          <w:p w14:paraId="35906D41" w14:textId="77777777" w:rsidR="00934EED" w:rsidRPr="00BC03ED" w:rsidRDefault="00934EED" w:rsidP="00934EED">
            <w:pPr>
              <w:pStyle w:val="ListParagraph"/>
              <w:ind w:left="306"/>
              <w:rPr>
                <w:rFonts w:ascii="Arial" w:hAnsi="Arial" w:cs="Arial"/>
                <w:sz w:val="24"/>
                <w:szCs w:val="24"/>
              </w:rPr>
            </w:pPr>
          </w:p>
          <w:p w14:paraId="00BC1D46" w14:textId="77777777" w:rsidR="00934EED" w:rsidRPr="00BC03ED" w:rsidRDefault="00934EED" w:rsidP="00934EED">
            <w:pPr>
              <w:pStyle w:val="ListParagraph"/>
              <w:numPr>
                <w:ilvl w:val="0"/>
                <w:numId w:val="32"/>
              </w:numPr>
              <w:ind w:left="306" w:hanging="284"/>
              <w:rPr>
                <w:rFonts w:ascii="Arial" w:hAnsi="Arial" w:cs="Arial"/>
                <w:sz w:val="24"/>
                <w:szCs w:val="24"/>
              </w:rPr>
            </w:pPr>
            <w:r w:rsidRPr="00BC03ED">
              <w:rPr>
                <w:rFonts w:ascii="Arial" w:hAnsi="Arial" w:cs="Arial"/>
                <w:sz w:val="24"/>
                <w:szCs w:val="24"/>
              </w:rPr>
              <w:t>Liaise with partners to ensure that effective measurement, monitoring and review processes are embedded from the outset. Provide guidance and support to colleagues in conducting their own evaluation activities.  This may also include advising on methodology, evaluation questions, data collection methods and analysis.</w:t>
            </w:r>
          </w:p>
          <w:p w14:paraId="4BBBC4EB" w14:textId="77777777" w:rsidR="00934EED" w:rsidRPr="00BC03ED" w:rsidRDefault="00934EED" w:rsidP="00934EED">
            <w:pPr>
              <w:pStyle w:val="ListParagraph"/>
              <w:ind w:left="306" w:hanging="284"/>
              <w:rPr>
                <w:rFonts w:ascii="Arial" w:hAnsi="Arial" w:cs="Arial"/>
                <w:sz w:val="24"/>
                <w:szCs w:val="24"/>
              </w:rPr>
            </w:pPr>
          </w:p>
          <w:p w14:paraId="5D84E25D" w14:textId="77777777" w:rsidR="00BC03ED" w:rsidRPr="00BC03ED" w:rsidRDefault="00934EED" w:rsidP="00BC03ED">
            <w:pPr>
              <w:pStyle w:val="ListParagraph"/>
              <w:numPr>
                <w:ilvl w:val="0"/>
                <w:numId w:val="32"/>
              </w:numPr>
              <w:ind w:left="306" w:hanging="284"/>
              <w:rPr>
                <w:rFonts w:ascii="Arial" w:hAnsi="Arial" w:cs="Arial"/>
                <w:sz w:val="24"/>
                <w:szCs w:val="24"/>
              </w:rPr>
            </w:pPr>
            <w:r w:rsidRPr="00BC03ED">
              <w:rPr>
                <w:rFonts w:ascii="Arial" w:hAnsi="Arial" w:cs="Arial"/>
                <w:sz w:val="24"/>
                <w:szCs w:val="24"/>
              </w:rPr>
              <w:t>Review externally commissioned reports and disseminate key findings among partner agencies (e.g. Local Authorities) to support future policy development and the design of new and improved public services.</w:t>
            </w:r>
          </w:p>
          <w:p w14:paraId="4DECF921" w14:textId="77777777" w:rsidR="00BC03ED" w:rsidRPr="00BC03ED" w:rsidRDefault="00BC03ED" w:rsidP="00BC03ED">
            <w:pPr>
              <w:pStyle w:val="ListParagraph"/>
              <w:rPr>
                <w:rFonts w:ascii="Arial" w:hAnsi="Arial" w:cs="Arial"/>
                <w:sz w:val="24"/>
                <w:szCs w:val="24"/>
              </w:rPr>
            </w:pPr>
          </w:p>
          <w:p w14:paraId="71946631" w14:textId="10E287EA" w:rsidR="00934EED" w:rsidRPr="00BC03ED" w:rsidRDefault="00934EED" w:rsidP="00BC03ED">
            <w:pPr>
              <w:pStyle w:val="ListParagraph"/>
              <w:numPr>
                <w:ilvl w:val="0"/>
                <w:numId w:val="32"/>
              </w:numPr>
              <w:ind w:left="306" w:hanging="284"/>
              <w:rPr>
                <w:rFonts w:ascii="Aptos Narrow" w:hAnsi="Aptos Narrow" w:cs="Arial"/>
              </w:rPr>
            </w:pPr>
            <w:r w:rsidRPr="00BC03ED">
              <w:rPr>
                <w:rFonts w:ascii="Arial" w:hAnsi="Arial" w:cs="Arial"/>
                <w:sz w:val="24"/>
                <w:szCs w:val="24"/>
              </w:rPr>
              <w:t>Support the development and delivery of monitoring and evaluation best practice tools and insight guides for use by service providers and projects.</w:t>
            </w:r>
          </w:p>
        </w:tc>
      </w:tr>
      <w:tr w:rsidR="00934EED" w:rsidRPr="0026452C" w14:paraId="2C9D6F17" w14:textId="77777777" w:rsidTr="00E27D3E">
        <w:tc>
          <w:tcPr>
            <w:tcW w:w="10008" w:type="dxa"/>
            <w:tcBorders>
              <w:top w:val="single" w:sz="4" w:space="0" w:color="auto"/>
              <w:left w:val="single" w:sz="4" w:space="0" w:color="auto"/>
              <w:bottom w:val="single" w:sz="4" w:space="0" w:color="auto"/>
              <w:right w:val="single" w:sz="4" w:space="0" w:color="auto"/>
            </w:tcBorders>
          </w:tcPr>
          <w:p w14:paraId="4CA68DDF" w14:textId="77777777" w:rsidR="00934EED" w:rsidRPr="0026452C" w:rsidRDefault="00934EED" w:rsidP="00934EED">
            <w:pPr>
              <w:spacing w:line="260" w:lineRule="atLeast"/>
              <w:ind w:left="883" w:hanging="883"/>
              <w:rPr>
                <w:rFonts w:ascii="Arial" w:hAnsi="Arial" w:cs="Arial"/>
                <w:bCs/>
                <w:lang w:eastAsia="en-US"/>
              </w:rPr>
            </w:pPr>
            <w:r w:rsidRPr="0026452C">
              <w:rPr>
                <w:rFonts w:ascii="Arial" w:hAnsi="Arial" w:cs="Arial"/>
              </w:rPr>
              <w:lastRenderedPageBreak/>
              <w:br w:type="page"/>
            </w:r>
            <w:r w:rsidRPr="0026452C">
              <w:rPr>
                <w:rFonts w:ascii="Arial" w:hAnsi="Arial" w:cs="Arial"/>
                <w:b/>
                <w:lang w:eastAsia="en-US"/>
              </w:rPr>
              <w:t>3.</w:t>
            </w:r>
            <w:r w:rsidRPr="0026452C">
              <w:rPr>
                <w:rFonts w:ascii="Arial" w:hAnsi="Arial" w:cs="Arial"/>
                <w:b/>
                <w:lang w:eastAsia="en-US"/>
              </w:rPr>
              <w:tab/>
              <w:t>General Corporate Responsibilities</w:t>
            </w:r>
          </w:p>
        </w:tc>
      </w:tr>
      <w:tr w:rsidR="00934EED" w:rsidRPr="0026452C" w14:paraId="288748EA" w14:textId="77777777" w:rsidTr="00E27D3E">
        <w:tc>
          <w:tcPr>
            <w:tcW w:w="10008" w:type="dxa"/>
            <w:tcBorders>
              <w:top w:val="single" w:sz="4" w:space="0" w:color="auto"/>
              <w:left w:val="single" w:sz="4" w:space="0" w:color="auto"/>
              <w:bottom w:val="single" w:sz="4" w:space="0" w:color="auto"/>
              <w:right w:val="single" w:sz="4" w:space="0" w:color="auto"/>
            </w:tcBorders>
          </w:tcPr>
          <w:p w14:paraId="2194C96B" w14:textId="77777777" w:rsidR="00934EED" w:rsidRDefault="00934EED" w:rsidP="00934EED">
            <w:pPr>
              <w:ind w:left="883" w:hanging="883"/>
              <w:rPr>
                <w:rFonts w:ascii="Arial" w:hAnsi="Arial" w:cs="Arial"/>
                <w:lang w:eastAsia="en-US"/>
              </w:rPr>
            </w:pPr>
          </w:p>
          <w:p w14:paraId="150E3BDD" w14:textId="77777777" w:rsidR="00721FC1" w:rsidRPr="00BC03ED" w:rsidRDefault="00721FC1" w:rsidP="00BC03ED">
            <w:pPr>
              <w:tabs>
                <w:tab w:val="left" w:pos="599"/>
              </w:tabs>
              <w:rPr>
                <w:rFonts w:ascii="Arial" w:hAnsi="Arial" w:cs="Arial"/>
                <w:lang w:eastAsia="en-US"/>
              </w:rPr>
            </w:pPr>
            <w:r w:rsidRPr="00BC03ED">
              <w:rPr>
                <w:rFonts w:ascii="Arial" w:hAnsi="Arial" w:cs="Arial"/>
                <w:lang w:eastAsia="en-US"/>
              </w:rPr>
              <w:t xml:space="preserve">To support the OPSI Programme Manager in the establishment of the project and embedding effective M&amp;E practices into the development of the prototyping and scaling of innovations.   </w:t>
            </w:r>
          </w:p>
          <w:p w14:paraId="5E1B4687" w14:textId="77777777" w:rsidR="00721FC1" w:rsidRPr="00BC03ED" w:rsidRDefault="00721FC1" w:rsidP="00721FC1">
            <w:pPr>
              <w:tabs>
                <w:tab w:val="left" w:pos="599"/>
              </w:tabs>
              <w:ind w:left="457" w:hanging="283"/>
              <w:rPr>
                <w:rFonts w:ascii="Arial" w:hAnsi="Arial" w:cs="Arial"/>
                <w:lang w:eastAsia="en-US"/>
              </w:rPr>
            </w:pPr>
          </w:p>
          <w:p w14:paraId="576DA08D" w14:textId="77777777" w:rsidR="00721FC1" w:rsidRPr="00BC03ED" w:rsidRDefault="00721FC1" w:rsidP="00721FC1">
            <w:pPr>
              <w:tabs>
                <w:tab w:val="left" w:pos="599"/>
              </w:tabs>
              <w:ind w:left="457" w:hanging="283"/>
              <w:rPr>
                <w:rFonts w:ascii="Arial" w:hAnsi="Arial" w:cs="Arial"/>
                <w:lang w:eastAsia="en-US"/>
              </w:rPr>
            </w:pPr>
            <w:r w:rsidRPr="00BC03ED">
              <w:rPr>
                <w:rFonts w:ascii="Arial" w:hAnsi="Arial" w:cs="Arial"/>
                <w:lang w:eastAsia="en-US"/>
              </w:rPr>
              <w:t>•</w:t>
            </w:r>
            <w:r w:rsidRPr="00BC03ED">
              <w:rPr>
                <w:rFonts w:ascii="Arial" w:hAnsi="Arial" w:cs="Arial"/>
                <w:lang w:eastAsia="en-US"/>
              </w:rPr>
              <w:tab/>
              <w:t xml:space="preserve">To support the programme manager in promoting the work of OPSI among partners across the LCR. </w:t>
            </w:r>
          </w:p>
          <w:p w14:paraId="23B53690" w14:textId="77777777" w:rsidR="00721FC1" w:rsidRPr="00BC03ED" w:rsidRDefault="00721FC1" w:rsidP="00721FC1">
            <w:pPr>
              <w:tabs>
                <w:tab w:val="left" w:pos="599"/>
              </w:tabs>
              <w:ind w:left="457" w:hanging="283"/>
              <w:rPr>
                <w:rFonts w:ascii="Arial" w:hAnsi="Arial" w:cs="Arial"/>
                <w:lang w:eastAsia="en-US"/>
              </w:rPr>
            </w:pPr>
          </w:p>
          <w:p w14:paraId="79FAF705" w14:textId="77777777" w:rsidR="00721FC1" w:rsidRPr="00BC03ED" w:rsidRDefault="00721FC1" w:rsidP="00721FC1">
            <w:pPr>
              <w:tabs>
                <w:tab w:val="left" w:pos="599"/>
              </w:tabs>
              <w:ind w:left="457" w:hanging="283"/>
              <w:rPr>
                <w:rFonts w:ascii="Arial" w:hAnsi="Arial" w:cs="Arial"/>
                <w:lang w:eastAsia="en-US"/>
              </w:rPr>
            </w:pPr>
            <w:r w:rsidRPr="00BC03ED">
              <w:rPr>
                <w:rFonts w:ascii="Arial" w:hAnsi="Arial" w:cs="Arial"/>
                <w:lang w:eastAsia="en-US"/>
              </w:rPr>
              <w:t>•</w:t>
            </w:r>
            <w:r w:rsidRPr="00BC03ED">
              <w:rPr>
                <w:rFonts w:ascii="Arial" w:hAnsi="Arial" w:cs="Arial"/>
                <w:lang w:eastAsia="en-US"/>
              </w:rPr>
              <w:tab/>
              <w:t>To represent OPSI and the LCRCA when working with partner organisations.</w:t>
            </w:r>
          </w:p>
          <w:p w14:paraId="2BE36A50" w14:textId="77777777" w:rsidR="00721FC1" w:rsidRPr="00BC03ED" w:rsidRDefault="00721FC1" w:rsidP="00721FC1">
            <w:pPr>
              <w:tabs>
                <w:tab w:val="left" w:pos="599"/>
              </w:tabs>
              <w:ind w:left="457" w:hanging="283"/>
              <w:rPr>
                <w:rFonts w:ascii="Arial" w:hAnsi="Arial" w:cs="Arial"/>
                <w:lang w:eastAsia="en-US"/>
              </w:rPr>
            </w:pPr>
          </w:p>
          <w:p w14:paraId="4E723D54" w14:textId="77777777" w:rsidR="00721FC1" w:rsidRPr="00BC03ED" w:rsidRDefault="00721FC1" w:rsidP="00721FC1">
            <w:pPr>
              <w:tabs>
                <w:tab w:val="left" w:pos="599"/>
              </w:tabs>
              <w:ind w:left="457" w:hanging="283"/>
              <w:rPr>
                <w:rFonts w:ascii="Arial" w:hAnsi="Arial" w:cs="Arial"/>
                <w:lang w:eastAsia="en-US"/>
              </w:rPr>
            </w:pPr>
            <w:r w:rsidRPr="00BC03ED">
              <w:rPr>
                <w:rFonts w:ascii="Arial" w:hAnsi="Arial" w:cs="Arial"/>
                <w:lang w:eastAsia="en-US"/>
              </w:rPr>
              <w:t>•</w:t>
            </w:r>
            <w:r w:rsidRPr="00BC03ED">
              <w:rPr>
                <w:rFonts w:ascii="Arial" w:hAnsi="Arial" w:cs="Arial"/>
                <w:lang w:eastAsia="en-US"/>
              </w:rPr>
              <w:tab/>
              <w:t xml:space="preserve">To operate in a manner that places customers first, adopts a can-do approach and focuses on maximising outcomes for local communities. </w:t>
            </w:r>
          </w:p>
          <w:p w14:paraId="0FA7972F" w14:textId="77777777" w:rsidR="00721FC1" w:rsidRPr="00BC03ED" w:rsidRDefault="00721FC1" w:rsidP="00721FC1">
            <w:pPr>
              <w:tabs>
                <w:tab w:val="left" w:pos="599"/>
              </w:tabs>
              <w:ind w:left="457" w:hanging="283"/>
              <w:rPr>
                <w:rFonts w:ascii="Arial" w:hAnsi="Arial" w:cs="Arial"/>
                <w:lang w:eastAsia="en-US"/>
              </w:rPr>
            </w:pPr>
          </w:p>
          <w:p w14:paraId="2B5FAD7C" w14:textId="77777777" w:rsidR="00721FC1" w:rsidRPr="00BC03ED" w:rsidRDefault="00721FC1" w:rsidP="00721FC1">
            <w:pPr>
              <w:tabs>
                <w:tab w:val="left" w:pos="599"/>
              </w:tabs>
              <w:ind w:left="457" w:hanging="283"/>
              <w:rPr>
                <w:rFonts w:ascii="Arial" w:hAnsi="Arial" w:cs="Arial"/>
                <w:lang w:eastAsia="en-US"/>
              </w:rPr>
            </w:pPr>
            <w:r w:rsidRPr="00BC03ED">
              <w:rPr>
                <w:rFonts w:ascii="Arial" w:hAnsi="Arial" w:cs="Arial"/>
                <w:lang w:eastAsia="en-US"/>
              </w:rPr>
              <w:t>•</w:t>
            </w:r>
            <w:r w:rsidRPr="00BC03ED">
              <w:rPr>
                <w:rFonts w:ascii="Arial" w:hAnsi="Arial" w:cs="Arial"/>
                <w:lang w:eastAsia="en-US"/>
              </w:rPr>
              <w:tab/>
              <w:t>To work with relevant bodies to support LCRCA’s aims and ambitions.</w:t>
            </w:r>
          </w:p>
          <w:p w14:paraId="108F257F" w14:textId="77777777" w:rsidR="00721FC1" w:rsidRPr="00BC03ED" w:rsidRDefault="00721FC1" w:rsidP="00721FC1">
            <w:pPr>
              <w:tabs>
                <w:tab w:val="left" w:pos="599"/>
              </w:tabs>
              <w:ind w:left="457" w:hanging="283"/>
              <w:rPr>
                <w:rFonts w:ascii="Arial" w:hAnsi="Arial" w:cs="Arial"/>
                <w:lang w:eastAsia="en-US"/>
              </w:rPr>
            </w:pPr>
          </w:p>
          <w:p w14:paraId="5E9E3C7F" w14:textId="77777777" w:rsidR="00721FC1" w:rsidRPr="00BC03ED" w:rsidRDefault="00721FC1" w:rsidP="00721FC1">
            <w:pPr>
              <w:tabs>
                <w:tab w:val="left" w:pos="599"/>
              </w:tabs>
              <w:ind w:left="457" w:hanging="283"/>
              <w:rPr>
                <w:rFonts w:ascii="Arial" w:hAnsi="Arial" w:cs="Arial"/>
                <w:lang w:eastAsia="en-US"/>
              </w:rPr>
            </w:pPr>
            <w:r w:rsidRPr="00BC03ED">
              <w:rPr>
                <w:rFonts w:ascii="Arial" w:hAnsi="Arial" w:cs="Arial"/>
                <w:lang w:eastAsia="en-US"/>
              </w:rPr>
              <w:t>•</w:t>
            </w:r>
            <w:r w:rsidRPr="00BC03ED">
              <w:rPr>
                <w:rFonts w:ascii="Arial" w:hAnsi="Arial" w:cs="Arial"/>
                <w:lang w:eastAsia="en-US"/>
              </w:rPr>
              <w:tab/>
              <w:t>To participate in all aspects of training and development as directed and to use all relevant learning opportunities to improve personal skills to improve effectiveness and efficiency of service delivery.</w:t>
            </w:r>
          </w:p>
          <w:p w14:paraId="7783B949" w14:textId="77777777" w:rsidR="00721FC1" w:rsidRPr="00BC03ED" w:rsidRDefault="00721FC1" w:rsidP="00721FC1">
            <w:pPr>
              <w:tabs>
                <w:tab w:val="left" w:pos="599"/>
              </w:tabs>
              <w:ind w:left="457" w:hanging="283"/>
              <w:rPr>
                <w:rFonts w:ascii="Arial" w:hAnsi="Arial" w:cs="Arial"/>
                <w:lang w:eastAsia="en-US"/>
              </w:rPr>
            </w:pPr>
          </w:p>
          <w:p w14:paraId="13682DF8" w14:textId="77777777" w:rsidR="00721FC1" w:rsidRPr="00BC03ED" w:rsidRDefault="00721FC1" w:rsidP="00721FC1">
            <w:pPr>
              <w:tabs>
                <w:tab w:val="left" w:pos="599"/>
              </w:tabs>
              <w:ind w:left="457" w:hanging="283"/>
              <w:rPr>
                <w:rFonts w:ascii="Arial" w:hAnsi="Arial" w:cs="Arial"/>
                <w:lang w:eastAsia="en-US"/>
              </w:rPr>
            </w:pPr>
            <w:r w:rsidRPr="00BC03ED">
              <w:rPr>
                <w:rFonts w:ascii="Arial" w:hAnsi="Arial" w:cs="Arial"/>
                <w:lang w:eastAsia="en-US"/>
              </w:rPr>
              <w:t>•</w:t>
            </w:r>
            <w:r w:rsidRPr="00BC03ED">
              <w:rPr>
                <w:rFonts w:ascii="Arial" w:hAnsi="Arial" w:cs="Arial"/>
                <w:lang w:eastAsia="en-US"/>
              </w:rPr>
              <w:tab/>
              <w:t>To ensure the Combined Authority’s commitment to equal opportunities is demonstrated through promoting non-discriminatory practices in all aspects of work undertaken.</w:t>
            </w:r>
          </w:p>
          <w:p w14:paraId="1EB82DBB" w14:textId="77777777" w:rsidR="00721FC1" w:rsidRPr="00BC03ED" w:rsidRDefault="00721FC1" w:rsidP="00721FC1">
            <w:pPr>
              <w:tabs>
                <w:tab w:val="left" w:pos="599"/>
              </w:tabs>
              <w:ind w:left="457" w:hanging="283"/>
              <w:rPr>
                <w:rFonts w:ascii="Arial" w:hAnsi="Arial" w:cs="Arial"/>
                <w:lang w:eastAsia="en-US"/>
              </w:rPr>
            </w:pPr>
          </w:p>
          <w:p w14:paraId="1ABF1FF9" w14:textId="77777777" w:rsidR="00721FC1" w:rsidRPr="00BC03ED" w:rsidRDefault="00721FC1" w:rsidP="00BC03ED">
            <w:pPr>
              <w:tabs>
                <w:tab w:val="left" w:pos="599"/>
              </w:tabs>
              <w:rPr>
                <w:rFonts w:ascii="Arial" w:hAnsi="Arial" w:cs="Arial"/>
                <w:lang w:eastAsia="en-US"/>
              </w:rPr>
            </w:pPr>
            <w:r w:rsidRPr="00BC03ED">
              <w:rPr>
                <w:rFonts w:ascii="Arial" w:hAnsi="Arial" w:cs="Arial"/>
                <w:lang w:eastAsia="en-US"/>
              </w:rPr>
              <w:t>It must be understood that every 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w:t>
            </w:r>
          </w:p>
          <w:p w14:paraId="313A6069" w14:textId="77777777" w:rsidR="00721FC1" w:rsidRPr="00BC03ED" w:rsidRDefault="00721FC1" w:rsidP="00721FC1">
            <w:pPr>
              <w:tabs>
                <w:tab w:val="left" w:pos="599"/>
              </w:tabs>
              <w:ind w:left="-83"/>
              <w:rPr>
                <w:rFonts w:ascii="Arial" w:hAnsi="Arial" w:cs="Arial"/>
                <w:lang w:eastAsia="en-US"/>
              </w:rPr>
            </w:pPr>
          </w:p>
          <w:p w14:paraId="66869B0B" w14:textId="27916487" w:rsidR="00934EED" w:rsidRPr="00BC03ED" w:rsidRDefault="00721FC1" w:rsidP="00BC03ED">
            <w:pPr>
              <w:rPr>
                <w:rFonts w:ascii="Arial" w:hAnsi="Arial" w:cs="Arial"/>
                <w:sz w:val="28"/>
                <w:szCs w:val="28"/>
                <w:lang w:eastAsia="en-US"/>
              </w:rPr>
            </w:pPr>
            <w:r w:rsidRPr="00BC03ED">
              <w:rPr>
                <w:rFonts w:ascii="Arial" w:hAnsi="Arial" w:cs="Arial"/>
                <w:lang w:eastAsia="en-US"/>
              </w:rPr>
              <w:lastRenderedPageBreak/>
              <w:t>This job description is not intended to be prescriptive or exhaustive; it is issued as a framework to outline the main areas of responsibility at the time of writing.</w:t>
            </w:r>
          </w:p>
          <w:p w14:paraId="1F88A9F4" w14:textId="77777777" w:rsidR="00934EED" w:rsidRDefault="00934EED" w:rsidP="00934EED">
            <w:pPr>
              <w:ind w:left="883" w:hanging="883"/>
              <w:rPr>
                <w:rFonts w:ascii="Arial" w:hAnsi="Arial" w:cs="Arial"/>
                <w:lang w:eastAsia="en-US"/>
              </w:rPr>
            </w:pPr>
          </w:p>
          <w:p w14:paraId="6EDCD293" w14:textId="77777777" w:rsidR="00934EED" w:rsidRPr="0026452C" w:rsidRDefault="00934EED" w:rsidP="00934EED">
            <w:pPr>
              <w:ind w:left="883" w:hanging="883"/>
              <w:rPr>
                <w:rFonts w:ascii="Arial" w:hAnsi="Arial" w:cs="Arial"/>
                <w:lang w:eastAsia="en-US"/>
              </w:rPr>
            </w:pPr>
          </w:p>
        </w:tc>
      </w:tr>
      <w:tr w:rsidR="00934EED" w:rsidRPr="0026452C" w14:paraId="7F793FCA" w14:textId="77777777" w:rsidTr="00E27D3E">
        <w:tc>
          <w:tcPr>
            <w:tcW w:w="10008" w:type="dxa"/>
            <w:tcBorders>
              <w:top w:val="single" w:sz="4" w:space="0" w:color="auto"/>
              <w:left w:val="single" w:sz="4" w:space="0" w:color="auto"/>
              <w:bottom w:val="single" w:sz="4" w:space="0" w:color="auto"/>
              <w:right w:val="single" w:sz="4" w:space="0" w:color="auto"/>
            </w:tcBorders>
          </w:tcPr>
          <w:p w14:paraId="1F86550B" w14:textId="1C61CA9A" w:rsidR="00934EED" w:rsidRPr="0026452C" w:rsidRDefault="00934EED" w:rsidP="00934EED">
            <w:pPr>
              <w:ind w:left="567" w:hanging="567"/>
              <w:rPr>
                <w:rFonts w:ascii="Arial" w:hAnsi="Arial" w:cs="Arial"/>
                <w:b/>
                <w:lang w:eastAsia="en-US"/>
              </w:rPr>
            </w:pPr>
            <w:r>
              <w:rPr>
                <w:rFonts w:ascii="Arial" w:hAnsi="Arial" w:cs="Arial"/>
                <w:b/>
                <w:lang w:eastAsia="en-US"/>
              </w:rPr>
              <w:lastRenderedPageBreak/>
              <w:t>4</w:t>
            </w:r>
            <w:r w:rsidRPr="0026452C">
              <w:rPr>
                <w:rFonts w:ascii="Arial" w:hAnsi="Arial" w:cs="Arial"/>
                <w:b/>
                <w:lang w:eastAsia="en-US"/>
              </w:rPr>
              <w:t xml:space="preserve">. </w:t>
            </w:r>
            <w:r w:rsidRPr="0026452C">
              <w:rPr>
                <w:rFonts w:ascii="Arial" w:hAnsi="Arial" w:cs="Arial"/>
                <w:b/>
                <w:lang w:eastAsia="en-US"/>
              </w:rPr>
              <w:tab/>
            </w:r>
            <w:r>
              <w:rPr>
                <w:rFonts w:ascii="Arial" w:hAnsi="Arial" w:cs="Arial"/>
                <w:b/>
                <w:lang w:eastAsia="en-US"/>
              </w:rPr>
              <w:t>Recruitment Plan</w:t>
            </w:r>
            <w:r w:rsidRPr="0026452C">
              <w:rPr>
                <w:rFonts w:ascii="Arial" w:hAnsi="Arial" w:cs="Arial"/>
                <w:b/>
                <w:lang w:eastAsia="en-US"/>
              </w:rPr>
              <w:t xml:space="preserve"> </w:t>
            </w:r>
          </w:p>
        </w:tc>
      </w:tr>
      <w:tr w:rsidR="00934EED" w:rsidRPr="0026452C" w14:paraId="7EFD2930" w14:textId="77777777" w:rsidTr="00003C15">
        <w:trPr>
          <w:trHeight w:val="1044"/>
        </w:trPr>
        <w:tc>
          <w:tcPr>
            <w:tcW w:w="10008" w:type="dxa"/>
            <w:tcBorders>
              <w:top w:val="single" w:sz="4" w:space="0" w:color="auto"/>
              <w:left w:val="single" w:sz="4" w:space="0" w:color="auto"/>
              <w:bottom w:val="single" w:sz="4" w:space="0" w:color="auto"/>
              <w:right w:val="single" w:sz="4" w:space="0" w:color="auto"/>
            </w:tcBorders>
          </w:tcPr>
          <w:p w14:paraId="1B113019" w14:textId="77777777" w:rsidR="00934EED" w:rsidRDefault="00BC03ED" w:rsidP="00934EED">
            <w:pPr>
              <w:rPr>
                <w:rFonts w:ascii="Arial" w:hAnsi="Arial" w:cs="Arial"/>
                <w:bCs/>
                <w:lang w:eastAsia="en-US"/>
              </w:rPr>
            </w:pPr>
            <w:r>
              <w:rPr>
                <w:rFonts w:ascii="Arial" w:hAnsi="Arial" w:cs="Arial"/>
                <w:bCs/>
                <w:lang w:eastAsia="en-US"/>
              </w:rPr>
              <w:t xml:space="preserve">Presentation </w:t>
            </w:r>
          </w:p>
          <w:p w14:paraId="69911C72" w14:textId="233B7FD9" w:rsidR="00BC03ED" w:rsidRPr="0026452C" w:rsidRDefault="00BC03ED" w:rsidP="00934EED">
            <w:pPr>
              <w:rPr>
                <w:rFonts w:ascii="Arial" w:hAnsi="Arial" w:cs="Arial"/>
                <w:bCs/>
                <w:lang w:eastAsia="en-US"/>
              </w:rPr>
            </w:pPr>
            <w:r>
              <w:rPr>
                <w:rFonts w:ascii="Arial" w:hAnsi="Arial" w:cs="Arial"/>
                <w:bCs/>
                <w:lang w:eastAsia="en-US"/>
              </w:rPr>
              <w:t>Interview</w:t>
            </w:r>
          </w:p>
        </w:tc>
      </w:tr>
      <w:tr w:rsidR="00934EED" w:rsidRPr="0026452C" w14:paraId="25F67B9B" w14:textId="77777777" w:rsidTr="00003C15">
        <w:trPr>
          <w:trHeight w:val="1403"/>
        </w:trPr>
        <w:tc>
          <w:tcPr>
            <w:tcW w:w="10008" w:type="dxa"/>
            <w:tcBorders>
              <w:top w:val="single" w:sz="4" w:space="0" w:color="auto"/>
              <w:left w:val="single" w:sz="4" w:space="0" w:color="auto"/>
              <w:bottom w:val="single" w:sz="4" w:space="0" w:color="auto"/>
              <w:right w:val="single" w:sz="4" w:space="0" w:color="auto"/>
            </w:tcBorders>
          </w:tcPr>
          <w:p w14:paraId="289FCD2A" w14:textId="77777777" w:rsidR="00934EED" w:rsidRPr="0026452C" w:rsidRDefault="00934EED" w:rsidP="00934EED">
            <w:pPr>
              <w:rPr>
                <w:rFonts w:ascii="Arial" w:hAnsi="Arial" w:cs="Arial"/>
                <w:b/>
                <w:lang w:eastAsia="en-US"/>
              </w:rPr>
            </w:pPr>
            <w:r w:rsidRPr="0026452C">
              <w:rPr>
                <w:rFonts w:ascii="Arial" w:hAnsi="Arial" w:cs="Arial"/>
                <w:b/>
                <w:lang w:eastAsia="en-US"/>
              </w:rPr>
              <w:t xml:space="preserve">Key words: </w:t>
            </w:r>
          </w:p>
          <w:p w14:paraId="589B4967" w14:textId="3D24214E" w:rsidR="00934EED" w:rsidRDefault="00B94E11" w:rsidP="00934EED">
            <w:pPr>
              <w:rPr>
                <w:rFonts w:ascii="Arial" w:hAnsi="Arial" w:cs="Arial"/>
                <w:bCs/>
                <w:lang w:eastAsia="en-US"/>
              </w:rPr>
            </w:pPr>
            <w:r>
              <w:rPr>
                <w:rFonts w:ascii="Arial" w:hAnsi="Arial" w:cs="Arial"/>
                <w:bCs/>
                <w:lang w:eastAsia="en-US"/>
              </w:rPr>
              <w:t>T</w:t>
            </w:r>
            <w:r w:rsidR="00934EED" w:rsidRPr="0026452C">
              <w:rPr>
                <w:rFonts w:ascii="Arial" w:hAnsi="Arial" w:cs="Arial"/>
                <w:bCs/>
                <w:lang w:eastAsia="en-US"/>
              </w:rPr>
              <w:t>erms candidates may search to find this job online</w:t>
            </w:r>
            <w:r>
              <w:rPr>
                <w:rFonts w:ascii="Arial" w:hAnsi="Arial" w:cs="Arial"/>
                <w:bCs/>
                <w:lang w:eastAsia="en-US"/>
              </w:rPr>
              <w:t>:</w:t>
            </w:r>
          </w:p>
          <w:p w14:paraId="32A8BD1E" w14:textId="16A90492" w:rsidR="00B94E11" w:rsidRPr="00B574B3" w:rsidRDefault="00B94E11" w:rsidP="00B574B3">
            <w:pPr>
              <w:pStyle w:val="ListParagraph"/>
              <w:numPr>
                <w:ilvl w:val="0"/>
                <w:numId w:val="35"/>
              </w:numPr>
              <w:rPr>
                <w:rFonts w:ascii="Arial" w:hAnsi="Arial" w:cs="Arial"/>
                <w:bCs/>
              </w:rPr>
            </w:pPr>
            <w:r w:rsidRPr="00B574B3">
              <w:rPr>
                <w:rFonts w:ascii="Arial" w:hAnsi="Arial" w:cs="Arial"/>
                <w:bCs/>
              </w:rPr>
              <w:t xml:space="preserve">Impact </w:t>
            </w:r>
            <w:r w:rsidR="00B574B3">
              <w:rPr>
                <w:rFonts w:ascii="Arial" w:hAnsi="Arial" w:cs="Arial"/>
                <w:bCs/>
              </w:rPr>
              <w:t xml:space="preserve">assessment </w:t>
            </w:r>
          </w:p>
          <w:p w14:paraId="72C94AD8" w14:textId="698425BC" w:rsidR="00864052" w:rsidRPr="00B574B3" w:rsidRDefault="00B574B3" w:rsidP="00B574B3">
            <w:pPr>
              <w:pStyle w:val="ListParagraph"/>
              <w:numPr>
                <w:ilvl w:val="0"/>
                <w:numId w:val="35"/>
              </w:numPr>
              <w:rPr>
                <w:rFonts w:ascii="Arial" w:hAnsi="Arial" w:cs="Arial"/>
                <w:bCs/>
              </w:rPr>
            </w:pPr>
            <w:r>
              <w:rPr>
                <w:rFonts w:ascii="Arial" w:hAnsi="Arial" w:cs="Arial"/>
                <w:bCs/>
              </w:rPr>
              <w:t>Data and e</w:t>
            </w:r>
            <w:r w:rsidR="00864052" w:rsidRPr="00B574B3">
              <w:rPr>
                <w:rFonts w:ascii="Arial" w:hAnsi="Arial" w:cs="Arial"/>
                <w:bCs/>
              </w:rPr>
              <w:t xml:space="preserve">vidence </w:t>
            </w:r>
          </w:p>
          <w:p w14:paraId="23870A68" w14:textId="2A53E43C" w:rsidR="00864052" w:rsidRPr="00B574B3" w:rsidRDefault="00864052" w:rsidP="00B574B3">
            <w:pPr>
              <w:pStyle w:val="ListParagraph"/>
              <w:numPr>
                <w:ilvl w:val="0"/>
                <w:numId w:val="35"/>
              </w:numPr>
              <w:rPr>
                <w:rFonts w:ascii="Arial" w:hAnsi="Arial" w:cs="Arial"/>
                <w:bCs/>
              </w:rPr>
            </w:pPr>
            <w:r w:rsidRPr="00B574B3">
              <w:rPr>
                <w:rFonts w:ascii="Arial" w:hAnsi="Arial" w:cs="Arial"/>
                <w:bCs/>
              </w:rPr>
              <w:t xml:space="preserve">Evaluation </w:t>
            </w:r>
          </w:p>
          <w:p w14:paraId="42A46868" w14:textId="3CA2B76A" w:rsidR="00864052" w:rsidRPr="00B574B3" w:rsidRDefault="00864052" w:rsidP="00B574B3">
            <w:pPr>
              <w:pStyle w:val="ListParagraph"/>
              <w:numPr>
                <w:ilvl w:val="0"/>
                <w:numId w:val="35"/>
              </w:numPr>
              <w:rPr>
                <w:rFonts w:ascii="Arial" w:hAnsi="Arial" w:cs="Arial"/>
                <w:bCs/>
              </w:rPr>
            </w:pPr>
            <w:r w:rsidRPr="00B574B3">
              <w:rPr>
                <w:rFonts w:ascii="Arial" w:hAnsi="Arial" w:cs="Arial"/>
                <w:bCs/>
              </w:rPr>
              <w:t>Performance</w:t>
            </w:r>
            <w:r w:rsidR="0023221D">
              <w:rPr>
                <w:rFonts w:ascii="Arial" w:hAnsi="Arial" w:cs="Arial"/>
                <w:bCs/>
              </w:rPr>
              <w:t xml:space="preserve"> management </w:t>
            </w:r>
          </w:p>
          <w:p w14:paraId="256CA014" w14:textId="4548A357" w:rsidR="00864052" w:rsidRPr="00B574B3" w:rsidRDefault="00864052" w:rsidP="00B574B3">
            <w:pPr>
              <w:pStyle w:val="ListParagraph"/>
              <w:numPr>
                <w:ilvl w:val="0"/>
                <w:numId w:val="35"/>
              </w:numPr>
              <w:rPr>
                <w:rFonts w:ascii="Arial" w:hAnsi="Arial" w:cs="Arial"/>
                <w:bCs/>
              </w:rPr>
            </w:pPr>
            <w:r w:rsidRPr="00B574B3">
              <w:rPr>
                <w:rFonts w:ascii="Arial" w:hAnsi="Arial" w:cs="Arial"/>
                <w:bCs/>
              </w:rPr>
              <w:t>Monitoring</w:t>
            </w:r>
            <w:r w:rsidR="00FB417B">
              <w:rPr>
                <w:rFonts w:ascii="Arial" w:hAnsi="Arial" w:cs="Arial"/>
                <w:bCs/>
              </w:rPr>
              <w:t xml:space="preserve"> information </w:t>
            </w:r>
            <w:r w:rsidRPr="00B574B3">
              <w:rPr>
                <w:rFonts w:ascii="Arial" w:hAnsi="Arial" w:cs="Arial"/>
                <w:bCs/>
              </w:rPr>
              <w:t xml:space="preserve"> </w:t>
            </w:r>
          </w:p>
          <w:p w14:paraId="762509E9" w14:textId="3E19D043" w:rsidR="00864052" w:rsidRDefault="00864052" w:rsidP="00B574B3">
            <w:pPr>
              <w:pStyle w:val="ListParagraph"/>
              <w:numPr>
                <w:ilvl w:val="0"/>
                <w:numId w:val="35"/>
              </w:numPr>
              <w:rPr>
                <w:rFonts w:ascii="Arial" w:hAnsi="Arial" w:cs="Arial"/>
                <w:bCs/>
              </w:rPr>
            </w:pPr>
            <w:r w:rsidRPr="00B574B3">
              <w:rPr>
                <w:rFonts w:ascii="Arial" w:hAnsi="Arial" w:cs="Arial"/>
                <w:bCs/>
              </w:rPr>
              <w:t>Research</w:t>
            </w:r>
            <w:r w:rsidR="00FB417B">
              <w:rPr>
                <w:rFonts w:ascii="Arial" w:hAnsi="Arial" w:cs="Arial"/>
                <w:bCs/>
              </w:rPr>
              <w:t xml:space="preserve"> methods </w:t>
            </w:r>
            <w:r w:rsidRPr="00B574B3">
              <w:rPr>
                <w:rFonts w:ascii="Arial" w:hAnsi="Arial" w:cs="Arial"/>
                <w:bCs/>
              </w:rPr>
              <w:t xml:space="preserve">  </w:t>
            </w:r>
          </w:p>
          <w:p w14:paraId="577A0F53" w14:textId="738B1305" w:rsidR="00934EED" w:rsidRPr="009A4F16" w:rsidRDefault="00FB417B" w:rsidP="00867246">
            <w:pPr>
              <w:pStyle w:val="ListParagraph"/>
              <w:numPr>
                <w:ilvl w:val="0"/>
                <w:numId w:val="35"/>
              </w:numPr>
              <w:rPr>
                <w:rFonts w:ascii="Arial" w:hAnsi="Arial" w:cs="Arial"/>
                <w:bCs/>
              </w:rPr>
            </w:pPr>
            <w:r w:rsidRPr="009A4F16">
              <w:rPr>
                <w:rFonts w:ascii="Arial" w:hAnsi="Arial" w:cs="Arial"/>
                <w:bCs/>
              </w:rPr>
              <w:t xml:space="preserve">Public service improvement </w:t>
            </w:r>
          </w:p>
          <w:p w14:paraId="6DC47CD9" w14:textId="6EA63063" w:rsidR="00934EED" w:rsidRPr="0026452C" w:rsidRDefault="00934EED" w:rsidP="00934EED">
            <w:pPr>
              <w:rPr>
                <w:rFonts w:ascii="Arial" w:hAnsi="Arial" w:cs="Arial"/>
                <w:bCs/>
                <w:lang w:eastAsia="en-US"/>
              </w:rPr>
            </w:pPr>
          </w:p>
        </w:tc>
      </w:tr>
    </w:tbl>
    <w:p w14:paraId="77112750" w14:textId="7DC23293" w:rsidR="00096F20" w:rsidRPr="0026452C" w:rsidRDefault="00096F20">
      <w:pPr>
        <w:rPr>
          <w:rFonts w:ascii="Arial" w:hAnsi="Arial" w:cs="Arial"/>
        </w:rPr>
      </w:pPr>
    </w:p>
    <w:p w14:paraId="1E1B379A" w14:textId="77777777" w:rsidR="00096F20" w:rsidRPr="0026452C" w:rsidRDefault="00096F20">
      <w:pPr>
        <w:spacing w:after="160" w:line="259" w:lineRule="auto"/>
        <w:rPr>
          <w:rFonts w:ascii="Arial" w:hAnsi="Arial" w:cs="Arial"/>
          <w:b/>
          <w:bCs/>
        </w:rPr>
      </w:pPr>
      <w:r w:rsidRPr="0026452C">
        <w:rPr>
          <w:rFonts w:ascii="Arial" w:hAnsi="Arial" w:cs="Arial"/>
          <w:b/>
          <w:bCs/>
        </w:rPr>
        <w:br w:type="page"/>
      </w:r>
    </w:p>
    <w:p w14:paraId="403CF650" w14:textId="7124ED39" w:rsidR="00EE0EE3" w:rsidRPr="0026452C" w:rsidRDefault="00EE0EE3">
      <w:pPr>
        <w:rPr>
          <w:rFonts w:ascii="Arial" w:hAnsi="Arial" w:cs="Arial"/>
        </w:rPr>
      </w:pPr>
    </w:p>
    <w:p w14:paraId="7CABFC26" w14:textId="6CF529EC" w:rsidR="00096F20" w:rsidRPr="0026452C" w:rsidRDefault="00096F20">
      <w:pPr>
        <w:rPr>
          <w:rFonts w:ascii="Arial" w:hAnsi="Arial" w:cs="Arial"/>
        </w:rPr>
      </w:pPr>
    </w:p>
    <w:p w14:paraId="3D74550F" w14:textId="031287BD" w:rsidR="00096F20" w:rsidRDefault="00096F20" w:rsidP="008A452E">
      <w:pPr>
        <w:jc w:val="center"/>
        <w:rPr>
          <w:rFonts w:ascii="Arial" w:hAnsi="Arial" w:cs="Arial"/>
          <w:b/>
        </w:rPr>
      </w:pPr>
      <w:r w:rsidRPr="0026452C">
        <w:rPr>
          <w:rFonts w:ascii="Arial" w:hAnsi="Arial" w:cs="Arial"/>
          <w:b/>
        </w:rPr>
        <w:t>PERSON SPECIFICATION</w:t>
      </w:r>
    </w:p>
    <w:p w14:paraId="1F5A37C3" w14:textId="77777777" w:rsidR="009A6AC3" w:rsidRPr="0026452C" w:rsidRDefault="009A6AC3" w:rsidP="008A452E">
      <w:pPr>
        <w:jc w:val="center"/>
        <w:rPr>
          <w:rFonts w:ascii="Arial" w:hAnsi="Arial" w:cs="Arial"/>
          <w:b/>
        </w:rPr>
      </w:pPr>
    </w:p>
    <w:tbl>
      <w:tblPr>
        <w:tblW w:w="10349" w:type="dxa"/>
        <w:tblInd w:w="-284" w:type="dxa"/>
        <w:tblLook w:val="01E0" w:firstRow="1" w:lastRow="1" w:firstColumn="1" w:lastColumn="1" w:noHBand="0" w:noVBand="0"/>
      </w:tblPr>
      <w:tblGrid>
        <w:gridCol w:w="4139"/>
        <w:gridCol w:w="6210"/>
      </w:tblGrid>
      <w:tr w:rsidR="00BF39D5" w:rsidRPr="0026452C" w14:paraId="567FA752" w14:textId="77777777" w:rsidTr="009A6AC3">
        <w:trPr>
          <w:trHeight w:val="481"/>
        </w:trPr>
        <w:tc>
          <w:tcPr>
            <w:tcW w:w="4139" w:type="dxa"/>
            <w:vAlign w:val="center"/>
          </w:tcPr>
          <w:p w14:paraId="32EFFF89" w14:textId="67B77F82" w:rsidR="00BF39D5" w:rsidRPr="0026452C" w:rsidRDefault="00670559" w:rsidP="008A452E">
            <w:pPr>
              <w:rPr>
                <w:rFonts w:ascii="Arial" w:hAnsi="Arial" w:cs="Arial"/>
                <w:b/>
                <w:lang w:eastAsia="en-US"/>
              </w:rPr>
            </w:pPr>
            <w:r>
              <w:rPr>
                <w:rFonts w:ascii="Arial" w:hAnsi="Arial" w:cs="Arial"/>
                <w:b/>
                <w:lang w:eastAsia="en-US"/>
              </w:rPr>
              <w:t>Service Area:</w:t>
            </w:r>
          </w:p>
        </w:tc>
        <w:tc>
          <w:tcPr>
            <w:tcW w:w="6210" w:type="dxa"/>
            <w:vAlign w:val="center"/>
          </w:tcPr>
          <w:p w14:paraId="3C2AF181" w14:textId="3CD1AD28" w:rsidR="00BF39D5" w:rsidRPr="0026452C" w:rsidRDefault="00670559" w:rsidP="007A774A">
            <w:pPr>
              <w:spacing w:line="360" w:lineRule="auto"/>
              <w:rPr>
                <w:rFonts w:ascii="Arial" w:hAnsi="Arial" w:cs="Arial"/>
                <w:lang w:eastAsia="en-US"/>
              </w:rPr>
            </w:pPr>
            <w:r>
              <w:rPr>
                <w:rFonts w:ascii="Arial" w:hAnsi="Arial" w:cs="Arial"/>
                <w:lang w:eastAsia="en-US"/>
              </w:rPr>
              <w:t>Office for Public Service Innovation</w:t>
            </w:r>
          </w:p>
        </w:tc>
      </w:tr>
      <w:tr w:rsidR="00BF39D5" w:rsidRPr="0026452C" w14:paraId="75974F09" w14:textId="77777777" w:rsidTr="009A6AC3">
        <w:trPr>
          <w:trHeight w:val="464"/>
        </w:trPr>
        <w:tc>
          <w:tcPr>
            <w:tcW w:w="4139" w:type="dxa"/>
            <w:vAlign w:val="center"/>
          </w:tcPr>
          <w:p w14:paraId="7A42DD3C" w14:textId="20815E10" w:rsidR="00BF39D5" w:rsidRPr="0026452C" w:rsidRDefault="00BF39D5" w:rsidP="008A452E">
            <w:pPr>
              <w:rPr>
                <w:rFonts w:ascii="Arial" w:hAnsi="Arial" w:cs="Arial"/>
                <w:b/>
                <w:lang w:eastAsia="en-US"/>
              </w:rPr>
            </w:pPr>
            <w:r w:rsidRPr="0026452C">
              <w:rPr>
                <w:rFonts w:ascii="Arial" w:hAnsi="Arial" w:cs="Arial"/>
                <w:b/>
              </w:rPr>
              <w:t>Job Title</w:t>
            </w:r>
            <w:r w:rsidRPr="00F236A5">
              <w:rPr>
                <w:rFonts w:ascii="Arial" w:hAnsi="Arial" w:cs="Arial"/>
                <w:bCs/>
              </w:rPr>
              <w:t xml:space="preserve">: </w:t>
            </w:r>
            <w:r w:rsidR="0026452C" w:rsidRPr="0026452C">
              <w:rPr>
                <w:rFonts w:ascii="Arial" w:hAnsi="Arial" w:cs="Arial"/>
                <w:bCs/>
              </w:rPr>
              <w:t xml:space="preserve"> </w:t>
            </w:r>
          </w:p>
        </w:tc>
        <w:tc>
          <w:tcPr>
            <w:tcW w:w="6210" w:type="dxa"/>
            <w:vAlign w:val="center"/>
          </w:tcPr>
          <w:p w14:paraId="722E4EF0" w14:textId="3E644B65" w:rsidR="00BF39D5" w:rsidRPr="00E83F6D" w:rsidRDefault="00DC70A0" w:rsidP="007A774A">
            <w:pPr>
              <w:spacing w:line="360" w:lineRule="auto"/>
              <w:rPr>
                <w:rFonts w:ascii="Arial" w:hAnsi="Arial" w:cs="Arial"/>
                <w:lang w:eastAsia="en-US"/>
              </w:rPr>
            </w:pPr>
            <w:r w:rsidRPr="00E83F6D">
              <w:rPr>
                <w:rFonts w:ascii="Arial" w:hAnsi="Arial" w:cs="Arial"/>
                <w:lang w:eastAsia="en-US"/>
              </w:rPr>
              <w:t xml:space="preserve"> Impact and Evaluation Officer  </w:t>
            </w:r>
          </w:p>
        </w:tc>
      </w:tr>
      <w:tr w:rsidR="00BF39D5" w:rsidRPr="0026452C" w14:paraId="06DC0CC7" w14:textId="77777777" w:rsidTr="009A6AC3">
        <w:trPr>
          <w:trHeight w:val="85"/>
        </w:trPr>
        <w:tc>
          <w:tcPr>
            <w:tcW w:w="4139" w:type="dxa"/>
            <w:vAlign w:val="center"/>
          </w:tcPr>
          <w:p w14:paraId="48C0043B" w14:textId="6E5FF713" w:rsidR="00BF39D5" w:rsidRPr="00670559" w:rsidRDefault="00670559" w:rsidP="008A452E">
            <w:pPr>
              <w:rPr>
                <w:rFonts w:ascii="Arial" w:hAnsi="Arial" w:cs="Arial"/>
                <w:b/>
                <w:bCs/>
              </w:rPr>
            </w:pPr>
            <w:r w:rsidRPr="00670559">
              <w:rPr>
                <w:rFonts w:ascii="Arial" w:hAnsi="Arial" w:cs="Arial"/>
                <w:b/>
                <w:bCs/>
              </w:rPr>
              <w:t>Grade:</w:t>
            </w:r>
          </w:p>
        </w:tc>
        <w:tc>
          <w:tcPr>
            <w:tcW w:w="6210" w:type="dxa"/>
            <w:vAlign w:val="center"/>
          </w:tcPr>
          <w:p w14:paraId="096F1DEF" w14:textId="5FF0F8F7" w:rsidR="00BF39D5" w:rsidRPr="0026452C" w:rsidRDefault="00670559" w:rsidP="007A774A">
            <w:pPr>
              <w:spacing w:line="360" w:lineRule="auto"/>
              <w:rPr>
                <w:rFonts w:ascii="Arial" w:hAnsi="Arial" w:cs="Arial"/>
                <w:lang w:eastAsia="en-US"/>
              </w:rPr>
            </w:pPr>
            <w:r>
              <w:rPr>
                <w:rFonts w:ascii="Arial" w:hAnsi="Arial" w:cs="Arial"/>
                <w:lang w:eastAsia="en-US"/>
              </w:rPr>
              <w:t>SCP 37-40</w:t>
            </w:r>
          </w:p>
        </w:tc>
      </w:tr>
    </w:tbl>
    <w:p w14:paraId="59244765" w14:textId="5FD3DA69" w:rsidR="005F77DD" w:rsidRPr="0026452C" w:rsidRDefault="005F77DD" w:rsidP="00096F2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947"/>
        <w:gridCol w:w="1984"/>
        <w:gridCol w:w="1554"/>
      </w:tblGrid>
      <w:tr w:rsidR="00432604" w:rsidRPr="0026452C" w14:paraId="690067D7" w14:textId="77777777" w:rsidTr="00432604">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472FC4" w14:textId="1B857082" w:rsidR="00432604" w:rsidRPr="0026452C" w:rsidRDefault="00432604" w:rsidP="00432604">
            <w:pPr>
              <w:jc w:val="center"/>
              <w:rPr>
                <w:rFonts w:ascii="Arial" w:hAnsi="Arial" w:cs="Arial"/>
                <w:b/>
                <w:bCs/>
              </w:rPr>
            </w:pPr>
            <w:r w:rsidRPr="0026452C">
              <w:rPr>
                <w:rFonts w:ascii="Arial" w:hAnsi="Arial" w:cs="Arial"/>
                <w:b/>
                <w:bCs/>
              </w:rPr>
              <w:t>Criteria</w:t>
            </w:r>
          </w:p>
        </w:tc>
      </w:tr>
      <w:tr w:rsidR="005F77DD" w:rsidRPr="0026452C" w14:paraId="44374A88"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0A4837" w14:textId="7838B2E6" w:rsidR="005F77DD" w:rsidRPr="0026452C" w:rsidRDefault="005F77DD" w:rsidP="005F77DD">
            <w:pPr>
              <w:rPr>
                <w:rFonts w:ascii="Arial" w:hAnsi="Arial" w:cs="Arial"/>
                <w:b/>
                <w:bCs/>
              </w:rPr>
            </w:pPr>
            <w:r w:rsidRPr="0026452C">
              <w:rPr>
                <w:rFonts w:ascii="Arial" w:hAnsi="Arial" w:cs="Arial"/>
                <w:b/>
                <w:bCs/>
              </w:rPr>
              <w:t>Qualifications and Training</w:t>
            </w:r>
          </w:p>
        </w:tc>
        <w:tc>
          <w:tcPr>
            <w:tcW w:w="1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48153C0" w14:textId="77777777" w:rsidR="005F77DD" w:rsidRPr="0026452C" w:rsidRDefault="005F77DD" w:rsidP="005F77DD">
            <w:pPr>
              <w:rPr>
                <w:rFonts w:ascii="Arial" w:hAnsi="Arial" w:cs="Arial"/>
                <w:b/>
                <w:bCs/>
              </w:rPr>
            </w:pPr>
            <w:r w:rsidRPr="0026452C">
              <w:rPr>
                <w:rFonts w:ascii="Arial" w:hAnsi="Arial" w:cs="Arial"/>
                <w:b/>
                <w:bCs/>
              </w:rPr>
              <w:t>E = Essential</w:t>
            </w:r>
          </w:p>
          <w:p w14:paraId="0076CAA4" w14:textId="77777777" w:rsidR="005F77DD" w:rsidRPr="0026452C" w:rsidRDefault="005F77DD" w:rsidP="005F77DD">
            <w:pPr>
              <w:rPr>
                <w:rFonts w:ascii="Arial" w:hAnsi="Arial" w:cs="Arial"/>
                <w:b/>
                <w:bCs/>
              </w:rPr>
            </w:pPr>
            <w:r w:rsidRPr="0026452C">
              <w:rPr>
                <w:rFonts w:ascii="Arial" w:hAnsi="Arial" w:cs="Arial"/>
                <w:b/>
                <w:bCs/>
              </w:rPr>
              <w:t>D = Desirable</w:t>
            </w:r>
          </w:p>
        </w:tc>
        <w:tc>
          <w:tcPr>
            <w:tcW w:w="155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848998B" w14:textId="77777777" w:rsidR="005F77DD" w:rsidRPr="0026452C" w:rsidRDefault="005F77DD" w:rsidP="005F77DD">
            <w:pPr>
              <w:rPr>
                <w:rFonts w:ascii="Arial" w:hAnsi="Arial" w:cs="Arial"/>
                <w:b/>
                <w:bCs/>
              </w:rPr>
            </w:pPr>
            <w:r w:rsidRPr="0026452C">
              <w:rPr>
                <w:rFonts w:ascii="Arial" w:hAnsi="Arial" w:cs="Arial"/>
                <w:b/>
                <w:bCs/>
              </w:rPr>
              <w:t>Identified By</w:t>
            </w:r>
          </w:p>
        </w:tc>
      </w:tr>
      <w:tr w:rsidR="00CE267D" w:rsidRPr="0026452C" w14:paraId="033DC115"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55FD6AD2" w14:textId="12B5A0EA" w:rsidR="00CE267D" w:rsidRPr="00333D13" w:rsidRDefault="007A2C26" w:rsidP="00333D13">
            <w:pPr>
              <w:tabs>
                <w:tab w:val="left" w:pos="432"/>
              </w:tabs>
              <w:rPr>
                <w:rFonts w:ascii="Arial" w:hAnsi="Arial" w:cs="Arial"/>
              </w:rPr>
            </w:pPr>
            <w:r w:rsidRPr="001A6E20">
              <w:rPr>
                <w:rFonts w:ascii="Arial" w:hAnsi="Arial" w:cs="Arial"/>
              </w:rPr>
              <w:t>Educated to degree l</w:t>
            </w:r>
            <w:r w:rsidR="00333D13">
              <w:rPr>
                <w:rFonts w:ascii="Arial" w:hAnsi="Arial" w:cs="Arial"/>
              </w:rPr>
              <w:t>e</w:t>
            </w:r>
            <w:r w:rsidRPr="001A6E20">
              <w:rPr>
                <w:rFonts w:ascii="Arial" w:hAnsi="Arial" w:cs="Arial"/>
              </w:rPr>
              <w:t>vel in a numerate subject</w:t>
            </w:r>
            <w:r w:rsidR="00333D13">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F7F013" w14:textId="49A2EB0B" w:rsidR="007A2C26" w:rsidRPr="001A6E20" w:rsidRDefault="007A2C26" w:rsidP="005F77DD">
            <w:pPr>
              <w:rPr>
                <w:rFonts w:ascii="Arial" w:hAnsi="Arial" w:cs="Arial"/>
                <w:b/>
                <w:bCs/>
              </w:rPr>
            </w:pPr>
            <w:r w:rsidRPr="001A6E20">
              <w:rPr>
                <w:rFonts w:ascii="Arial" w:hAnsi="Arial" w:cs="Arial"/>
                <w:b/>
                <w:bCs/>
              </w:rPr>
              <w:t>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3C1F76C" w14:textId="41B12ABF" w:rsidR="007A2C26" w:rsidRPr="001A6E20" w:rsidRDefault="007A2C26" w:rsidP="005F77DD">
            <w:pPr>
              <w:rPr>
                <w:rFonts w:ascii="Arial" w:hAnsi="Arial" w:cs="Arial"/>
                <w:b/>
                <w:bCs/>
              </w:rPr>
            </w:pPr>
            <w:r w:rsidRPr="001A6E20">
              <w:rPr>
                <w:rFonts w:ascii="Arial" w:hAnsi="Arial" w:cs="Arial"/>
                <w:b/>
                <w:bCs/>
              </w:rPr>
              <w:t>A</w:t>
            </w:r>
          </w:p>
        </w:tc>
      </w:tr>
      <w:tr w:rsidR="00333D13" w:rsidRPr="0026452C" w14:paraId="0FCB07CC"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0327E287" w14:textId="5A8A7A8E" w:rsidR="00333D13" w:rsidRPr="001A6E20" w:rsidRDefault="00333D13" w:rsidP="007A2C26">
            <w:pPr>
              <w:tabs>
                <w:tab w:val="left" w:pos="432"/>
              </w:tabs>
              <w:rPr>
                <w:rFonts w:ascii="Arial" w:hAnsi="Arial" w:cs="Arial"/>
              </w:rPr>
            </w:pPr>
            <w:r w:rsidRPr="001A6E20">
              <w:rPr>
                <w:rFonts w:ascii="Arial" w:hAnsi="Arial" w:cs="Arial"/>
              </w:rPr>
              <w:t>Membership of a recognised and relevant professional body (e.g. Institute of Economic Development, TPS etc)</w:t>
            </w: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29F471" w14:textId="68F0F640" w:rsidR="00333D13" w:rsidRPr="001A6E20" w:rsidRDefault="00333D13" w:rsidP="005F77DD">
            <w:pPr>
              <w:rPr>
                <w:rFonts w:ascii="Arial" w:hAnsi="Arial" w:cs="Arial"/>
                <w:b/>
                <w:bCs/>
              </w:rPr>
            </w:pPr>
            <w:r>
              <w:rPr>
                <w:rFonts w:ascii="Arial" w:hAnsi="Arial" w:cs="Arial"/>
                <w:b/>
                <w:bCs/>
              </w:rPr>
              <w:t>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0935905" w14:textId="4DA5B3D6" w:rsidR="00333D13" w:rsidRPr="001A6E20" w:rsidRDefault="00333D13" w:rsidP="005F77DD">
            <w:pPr>
              <w:rPr>
                <w:rFonts w:ascii="Arial" w:hAnsi="Arial" w:cs="Arial"/>
                <w:b/>
                <w:bCs/>
              </w:rPr>
            </w:pPr>
            <w:r>
              <w:rPr>
                <w:rFonts w:ascii="Arial" w:hAnsi="Arial" w:cs="Arial"/>
                <w:b/>
                <w:bCs/>
              </w:rPr>
              <w:t>A</w:t>
            </w:r>
          </w:p>
        </w:tc>
      </w:tr>
      <w:tr w:rsidR="00333D13" w:rsidRPr="0026452C" w14:paraId="67BE4089"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057A0634" w14:textId="409E74D5" w:rsidR="00333D13" w:rsidRPr="001A6E20" w:rsidRDefault="00333D13" w:rsidP="007A2C26">
            <w:pPr>
              <w:tabs>
                <w:tab w:val="left" w:pos="432"/>
              </w:tabs>
              <w:rPr>
                <w:rFonts w:ascii="Arial" w:hAnsi="Arial" w:cs="Arial"/>
              </w:rPr>
            </w:pPr>
            <w:r w:rsidRPr="001A6E20">
              <w:rPr>
                <w:rFonts w:ascii="Arial" w:hAnsi="Arial" w:cs="Arial"/>
              </w:rPr>
              <w:t>Evidence and commitment to continuous personal and professional development.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4CAB18" w14:textId="6D73F2CE" w:rsidR="00333D13" w:rsidRPr="001A6E20" w:rsidRDefault="00333D13" w:rsidP="005F77DD">
            <w:pPr>
              <w:rPr>
                <w:rFonts w:ascii="Arial" w:hAnsi="Arial" w:cs="Arial"/>
                <w:b/>
                <w:bCs/>
              </w:rPr>
            </w:pPr>
            <w:r>
              <w:rPr>
                <w:rFonts w:ascii="Arial" w:hAnsi="Arial" w:cs="Arial"/>
                <w:b/>
                <w:bCs/>
              </w:rPr>
              <w:t>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94C8605" w14:textId="1436A9A5" w:rsidR="00333D13" w:rsidRPr="001A6E20" w:rsidRDefault="00333D13" w:rsidP="005F77DD">
            <w:pPr>
              <w:rPr>
                <w:rFonts w:ascii="Arial" w:hAnsi="Arial" w:cs="Arial"/>
                <w:b/>
                <w:bCs/>
              </w:rPr>
            </w:pPr>
            <w:r>
              <w:rPr>
                <w:rFonts w:ascii="Arial" w:hAnsi="Arial" w:cs="Arial"/>
                <w:b/>
                <w:bCs/>
              </w:rPr>
              <w:t>A</w:t>
            </w:r>
          </w:p>
        </w:tc>
      </w:tr>
    </w:tbl>
    <w:p w14:paraId="5D6EDD7D" w14:textId="0133DB1B" w:rsidR="005F77DD" w:rsidRPr="0026452C" w:rsidRDefault="005F77DD" w:rsidP="00352CD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947"/>
        <w:gridCol w:w="1984"/>
        <w:gridCol w:w="1554"/>
      </w:tblGrid>
      <w:tr w:rsidR="005F77DD" w:rsidRPr="0026452C" w14:paraId="5DCC5806"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1A65135" w14:textId="5423E577" w:rsidR="005F77DD" w:rsidRPr="0026452C" w:rsidRDefault="005F77DD" w:rsidP="00FC1974">
            <w:pPr>
              <w:rPr>
                <w:rFonts w:ascii="Arial" w:hAnsi="Arial" w:cs="Arial"/>
                <w:b/>
                <w:bCs/>
              </w:rPr>
            </w:pPr>
            <w:r w:rsidRPr="0026452C">
              <w:rPr>
                <w:rFonts w:ascii="Arial" w:hAnsi="Arial" w:cs="Arial"/>
                <w:b/>
                <w:bCs/>
              </w:rPr>
              <w:t>Experience and knowledge</w:t>
            </w:r>
          </w:p>
        </w:tc>
        <w:tc>
          <w:tcPr>
            <w:tcW w:w="1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48605BD" w14:textId="77777777" w:rsidR="005F77DD" w:rsidRPr="0026452C" w:rsidRDefault="005F77DD" w:rsidP="00FC1974">
            <w:pPr>
              <w:rPr>
                <w:rFonts w:ascii="Arial" w:hAnsi="Arial" w:cs="Arial"/>
                <w:b/>
                <w:bCs/>
              </w:rPr>
            </w:pPr>
            <w:r w:rsidRPr="0026452C">
              <w:rPr>
                <w:rFonts w:ascii="Arial" w:hAnsi="Arial" w:cs="Arial"/>
                <w:b/>
                <w:bCs/>
              </w:rPr>
              <w:t>E = Essential</w:t>
            </w:r>
          </w:p>
          <w:p w14:paraId="0497194D" w14:textId="77777777" w:rsidR="005F77DD" w:rsidRPr="0026452C" w:rsidRDefault="005F77DD" w:rsidP="00FC1974">
            <w:pPr>
              <w:rPr>
                <w:rFonts w:ascii="Arial" w:hAnsi="Arial" w:cs="Arial"/>
                <w:b/>
                <w:bCs/>
              </w:rPr>
            </w:pPr>
            <w:r w:rsidRPr="0026452C">
              <w:rPr>
                <w:rFonts w:ascii="Arial" w:hAnsi="Arial" w:cs="Arial"/>
                <w:b/>
                <w:bCs/>
              </w:rPr>
              <w:t>D = Desirable</w:t>
            </w:r>
          </w:p>
        </w:tc>
        <w:tc>
          <w:tcPr>
            <w:tcW w:w="155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3B264A8" w14:textId="77777777" w:rsidR="005F77DD" w:rsidRPr="0026452C" w:rsidRDefault="005F77DD" w:rsidP="00FC1974">
            <w:pPr>
              <w:rPr>
                <w:rFonts w:ascii="Arial" w:hAnsi="Arial" w:cs="Arial"/>
                <w:b/>
                <w:bCs/>
              </w:rPr>
            </w:pPr>
            <w:r w:rsidRPr="0026452C">
              <w:rPr>
                <w:rFonts w:ascii="Arial" w:hAnsi="Arial" w:cs="Arial"/>
                <w:b/>
                <w:bCs/>
              </w:rPr>
              <w:t>Identified By</w:t>
            </w:r>
          </w:p>
        </w:tc>
      </w:tr>
      <w:tr w:rsidR="005A2FC1" w:rsidRPr="0026452C" w14:paraId="54298923"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7AF7952D" w14:textId="3725BAB1" w:rsidR="005A2FC1" w:rsidRPr="006B7ADC" w:rsidRDefault="009F4F3B" w:rsidP="006B7ADC">
            <w:pPr>
              <w:tabs>
                <w:tab w:val="left" w:pos="432"/>
              </w:tabs>
              <w:rPr>
                <w:rFonts w:ascii="Arial" w:hAnsi="Arial" w:cs="Arial"/>
              </w:rPr>
            </w:pPr>
            <w:r w:rsidRPr="006B7ADC">
              <w:rPr>
                <w:rFonts w:ascii="Arial" w:hAnsi="Arial" w:cs="Arial"/>
              </w:rPr>
              <w:t xml:space="preserve">Experience of working in a monitoring and evaluation role and measuring the performance and impact of a wide range of projects and programmes.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22DBA8" w14:textId="289C22BE" w:rsidR="005A2FC1" w:rsidRPr="0026452C" w:rsidRDefault="00437004" w:rsidP="00FC1974">
            <w:pPr>
              <w:rPr>
                <w:rFonts w:ascii="Arial" w:hAnsi="Arial" w:cs="Arial"/>
                <w:b/>
                <w:bCs/>
              </w:rPr>
            </w:pPr>
            <w:r>
              <w:rPr>
                <w:rFonts w:ascii="Arial" w:hAnsi="Arial" w:cs="Arial"/>
                <w:b/>
                <w:bCs/>
              </w:rPr>
              <w:t>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F517CB1" w14:textId="5EA28446" w:rsidR="00B46C11" w:rsidRPr="0026452C" w:rsidRDefault="00437004" w:rsidP="00FC1974">
            <w:pPr>
              <w:rPr>
                <w:rFonts w:ascii="Arial" w:hAnsi="Arial" w:cs="Arial"/>
                <w:b/>
                <w:bCs/>
              </w:rPr>
            </w:pPr>
            <w:r>
              <w:rPr>
                <w:rFonts w:ascii="Arial" w:hAnsi="Arial" w:cs="Arial"/>
                <w:b/>
                <w:bCs/>
              </w:rPr>
              <w:t>A/P/I</w:t>
            </w:r>
          </w:p>
        </w:tc>
      </w:tr>
      <w:tr w:rsidR="00437004" w:rsidRPr="0026452C" w14:paraId="019C7EDC"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6100E075" w14:textId="22D742AD" w:rsidR="00437004" w:rsidRPr="006B7ADC" w:rsidRDefault="00BE6942" w:rsidP="006B7ADC">
            <w:pPr>
              <w:tabs>
                <w:tab w:val="left" w:pos="432"/>
              </w:tabs>
              <w:rPr>
                <w:rFonts w:ascii="Arial" w:hAnsi="Arial" w:cs="Arial"/>
              </w:rPr>
            </w:pPr>
            <w:r w:rsidRPr="006B7ADC">
              <w:rPr>
                <w:rFonts w:ascii="Arial" w:hAnsi="Arial" w:cs="Arial"/>
              </w:rPr>
              <w:t xml:space="preserve">In depth knowledge of evaluation techniques and an understanding of the principles guiding social research. This includes knowledge of quantitative and qualitative research methodologies; scoping logic chains or theories of change; and designing effective measurement frameworks.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AFDFF0" w14:textId="08EDA692" w:rsidR="00437004" w:rsidRPr="0026452C" w:rsidRDefault="00437004" w:rsidP="00437004">
            <w:pPr>
              <w:rPr>
                <w:rFonts w:ascii="Arial" w:hAnsi="Arial" w:cs="Arial"/>
                <w:b/>
                <w:bCs/>
              </w:rPr>
            </w:pPr>
            <w:r>
              <w:rPr>
                <w:rFonts w:ascii="Arial" w:hAnsi="Arial" w:cs="Arial"/>
                <w:b/>
                <w:bCs/>
              </w:rPr>
              <w:t>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B2EE88E" w14:textId="1754BD84" w:rsidR="00437004" w:rsidRPr="0026452C" w:rsidRDefault="00437004" w:rsidP="00437004">
            <w:pPr>
              <w:rPr>
                <w:rFonts w:ascii="Arial" w:hAnsi="Arial" w:cs="Arial"/>
                <w:b/>
                <w:bCs/>
              </w:rPr>
            </w:pPr>
            <w:r>
              <w:rPr>
                <w:rFonts w:ascii="Arial" w:hAnsi="Arial" w:cs="Arial"/>
                <w:b/>
                <w:bCs/>
              </w:rPr>
              <w:t>A/P/I</w:t>
            </w:r>
          </w:p>
        </w:tc>
      </w:tr>
      <w:tr w:rsidR="00437004" w:rsidRPr="0026452C" w14:paraId="199AA089"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77AC66F8" w14:textId="330D5DE1" w:rsidR="00437004" w:rsidRPr="006B7ADC" w:rsidRDefault="00C83D3F" w:rsidP="006B7ADC">
            <w:pPr>
              <w:spacing w:line="260" w:lineRule="atLeast"/>
              <w:rPr>
                <w:rFonts w:ascii="Arial" w:hAnsi="Arial" w:cs="Arial"/>
              </w:rPr>
            </w:pPr>
            <w:r w:rsidRPr="006B7ADC">
              <w:rPr>
                <w:rFonts w:ascii="Arial" w:hAnsi="Arial" w:cs="Arial"/>
              </w:rPr>
              <w:t xml:space="preserve">Expertise in undertaking cost benefit analysis and valuing social and economic impacts using a range of sources including for example New Economy Unit Cost Database.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F72A83" w14:textId="201BF6D3" w:rsidR="00437004" w:rsidRPr="0026452C" w:rsidRDefault="00437004" w:rsidP="00437004">
            <w:pPr>
              <w:rPr>
                <w:rFonts w:ascii="Arial" w:hAnsi="Arial" w:cs="Arial"/>
                <w:b/>
                <w:bCs/>
              </w:rPr>
            </w:pPr>
            <w:r>
              <w:rPr>
                <w:rFonts w:ascii="Arial" w:hAnsi="Arial" w:cs="Arial"/>
                <w:b/>
                <w:bCs/>
              </w:rPr>
              <w:t>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426A527" w14:textId="09B43411" w:rsidR="00437004" w:rsidRPr="0026452C" w:rsidRDefault="00437004" w:rsidP="00437004">
            <w:pPr>
              <w:rPr>
                <w:rFonts w:ascii="Arial" w:hAnsi="Arial" w:cs="Arial"/>
                <w:b/>
                <w:bCs/>
              </w:rPr>
            </w:pPr>
            <w:r>
              <w:rPr>
                <w:rFonts w:ascii="Arial" w:hAnsi="Arial" w:cs="Arial"/>
                <w:b/>
                <w:bCs/>
              </w:rPr>
              <w:t>A/I</w:t>
            </w:r>
          </w:p>
        </w:tc>
      </w:tr>
      <w:tr w:rsidR="00437004" w:rsidRPr="0026452C" w14:paraId="671A16CA"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27AF9C4D" w14:textId="071EFA13" w:rsidR="00437004" w:rsidRPr="006B7ADC" w:rsidRDefault="008651A7" w:rsidP="006B7ADC">
            <w:pPr>
              <w:spacing w:line="260" w:lineRule="atLeast"/>
              <w:rPr>
                <w:rFonts w:ascii="Arial" w:hAnsi="Arial" w:cs="Arial"/>
              </w:rPr>
            </w:pPr>
            <w:r w:rsidRPr="006B7ADC">
              <w:rPr>
                <w:rFonts w:ascii="Arial" w:hAnsi="Arial" w:cs="Arial"/>
              </w:rPr>
              <w:t xml:space="preserve">An understanding of the importance and role that evidence, research and intelligence plays in underpinning policy development and the design on new and improved interventions.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0C0554" w14:textId="5CDD5B88" w:rsidR="00437004" w:rsidRPr="0026452C" w:rsidRDefault="00E83F6D" w:rsidP="00437004">
            <w:pPr>
              <w:rPr>
                <w:rFonts w:ascii="Arial" w:hAnsi="Arial" w:cs="Arial"/>
                <w:b/>
                <w:bCs/>
              </w:rPr>
            </w:pPr>
            <w:r>
              <w:rPr>
                <w:rFonts w:ascii="Arial" w:hAnsi="Arial" w:cs="Arial"/>
                <w:b/>
                <w:bCs/>
              </w:rPr>
              <w:t>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3351958" w14:textId="00C78A13" w:rsidR="00437004" w:rsidRPr="0026452C" w:rsidRDefault="00437004" w:rsidP="00437004">
            <w:pPr>
              <w:rPr>
                <w:rFonts w:ascii="Arial" w:hAnsi="Arial" w:cs="Arial"/>
                <w:b/>
                <w:bCs/>
              </w:rPr>
            </w:pPr>
            <w:r>
              <w:rPr>
                <w:rFonts w:ascii="Arial" w:hAnsi="Arial" w:cs="Arial"/>
                <w:b/>
                <w:bCs/>
              </w:rPr>
              <w:t>A/P/I</w:t>
            </w:r>
          </w:p>
        </w:tc>
      </w:tr>
      <w:tr w:rsidR="00437004" w:rsidRPr="0026452C" w14:paraId="333879F5"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6EE92AB5" w14:textId="40E5FB00" w:rsidR="00437004" w:rsidRPr="006B7ADC" w:rsidRDefault="00BB3DF8" w:rsidP="006B7ADC">
            <w:pPr>
              <w:spacing w:line="260" w:lineRule="atLeast"/>
              <w:rPr>
                <w:rFonts w:ascii="Arial" w:hAnsi="Arial" w:cs="Arial"/>
              </w:rPr>
            </w:pPr>
            <w:r w:rsidRPr="006B7ADC">
              <w:rPr>
                <w:rFonts w:ascii="Arial" w:hAnsi="Arial" w:cs="Arial"/>
              </w:rPr>
              <w:t>Experience of operating in a complex policy environment, preferably in local and/or central government or relevant consultancy</w:t>
            </w:r>
            <w:r w:rsidR="00E83F6D">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184E1B" w14:textId="3265243B" w:rsidR="00437004" w:rsidRPr="0026452C" w:rsidRDefault="00E83F6D" w:rsidP="00437004">
            <w:pPr>
              <w:rPr>
                <w:rFonts w:ascii="Arial" w:hAnsi="Arial" w:cs="Arial"/>
                <w:b/>
                <w:bCs/>
              </w:rPr>
            </w:pPr>
            <w:r>
              <w:rPr>
                <w:rFonts w:ascii="Arial" w:hAnsi="Arial" w:cs="Arial"/>
                <w:b/>
                <w:bCs/>
              </w:rPr>
              <w:t>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9790818" w14:textId="28520AB0" w:rsidR="00437004" w:rsidRPr="0026452C" w:rsidRDefault="00437004" w:rsidP="00437004">
            <w:pPr>
              <w:rPr>
                <w:rFonts w:ascii="Arial" w:hAnsi="Arial" w:cs="Arial"/>
                <w:b/>
                <w:bCs/>
              </w:rPr>
            </w:pPr>
            <w:r>
              <w:rPr>
                <w:rFonts w:ascii="Arial" w:hAnsi="Arial" w:cs="Arial"/>
                <w:b/>
                <w:bCs/>
              </w:rPr>
              <w:t>A/I</w:t>
            </w:r>
          </w:p>
        </w:tc>
      </w:tr>
      <w:tr w:rsidR="00437004" w:rsidRPr="0026452C" w14:paraId="0FA3D25D"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7036C481" w14:textId="3C09AE74" w:rsidR="00437004" w:rsidRPr="006B7ADC" w:rsidRDefault="00294B73" w:rsidP="006B7ADC">
            <w:pPr>
              <w:spacing w:line="260" w:lineRule="atLeast"/>
              <w:rPr>
                <w:rFonts w:ascii="Arial" w:hAnsi="Arial" w:cs="Arial"/>
              </w:rPr>
            </w:pPr>
            <w:r w:rsidRPr="006B7ADC">
              <w:rPr>
                <w:rFonts w:ascii="Arial" w:hAnsi="Arial" w:cs="Arial"/>
              </w:rPr>
              <w:t xml:space="preserve">An understanding of public service delivery and potential benefits of using data to improve service design and innovation.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1D6ED8" w14:textId="2044AF21" w:rsidR="00437004" w:rsidRPr="0026452C" w:rsidRDefault="00437004" w:rsidP="00437004">
            <w:pPr>
              <w:rPr>
                <w:rFonts w:ascii="Arial" w:hAnsi="Arial" w:cs="Arial"/>
                <w:b/>
                <w:bCs/>
              </w:rPr>
            </w:pPr>
            <w:r>
              <w:rPr>
                <w:rFonts w:ascii="Arial" w:hAnsi="Arial" w:cs="Arial"/>
                <w:b/>
                <w:bCs/>
              </w:rPr>
              <w:t>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4321031" w14:textId="5C5935A5" w:rsidR="00437004" w:rsidRPr="0026452C" w:rsidRDefault="00437004" w:rsidP="00437004">
            <w:pPr>
              <w:rPr>
                <w:rFonts w:ascii="Arial" w:hAnsi="Arial" w:cs="Arial"/>
                <w:b/>
                <w:bCs/>
              </w:rPr>
            </w:pPr>
            <w:r>
              <w:rPr>
                <w:rFonts w:ascii="Arial" w:hAnsi="Arial" w:cs="Arial"/>
                <w:b/>
                <w:bCs/>
              </w:rPr>
              <w:t>A/I</w:t>
            </w:r>
          </w:p>
        </w:tc>
      </w:tr>
      <w:tr w:rsidR="00437004" w:rsidRPr="0026452C" w14:paraId="5595D49B"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4A337A5B" w14:textId="3E5875E2" w:rsidR="00437004" w:rsidRPr="006B7ADC" w:rsidRDefault="003D7866" w:rsidP="006B7ADC">
            <w:pPr>
              <w:spacing w:line="260" w:lineRule="atLeast"/>
              <w:rPr>
                <w:rFonts w:ascii="Arial" w:hAnsi="Arial" w:cs="Arial"/>
              </w:rPr>
            </w:pPr>
            <w:r w:rsidRPr="006B7ADC">
              <w:rPr>
                <w:rFonts w:ascii="Arial" w:hAnsi="Arial" w:cs="Arial"/>
              </w:rPr>
              <w:t>Proven experience of assisting project delivery including managing external consultants.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E9BF60" w14:textId="05FF558A" w:rsidR="00437004" w:rsidRPr="0026452C" w:rsidRDefault="00437004" w:rsidP="00437004">
            <w:pPr>
              <w:rPr>
                <w:rFonts w:ascii="Arial" w:hAnsi="Arial" w:cs="Arial"/>
                <w:b/>
                <w:bCs/>
              </w:rPr>
            </w:pPr>
            <w:r>
              <w:rPr>
                <w:rFonts w:ascii="Arial" w:hAnsi="Arial" w:cs="Arial"/>
                <w:b/>
                <w:bCs/>
              </w:rPr>
              <w:t>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95FA6FC" w14:textId="6E001BC0" w:rsidR="00437004" w:rsidRPr="0026452C" w:rsidRDefault="00437004" w:rsidP="00437004">
            <w:pPr>
              <w:rPr>
                <w:rFonts w:ascii="Arial" w:hAnsi="Arial" w:cs="Arial"/>
                <w:b/>
                <w:bCs/>
              </w:rPr>
            </w:pPr>
            <w:r>
              <w:rPr>
                <w:rFonts w:ascii="Arial" w:hAnsi="Arial" w:cs="Arial"/>
                <w:b/>
                <w:bCs/>
              </w:rPr>
              <w:t>A/I</w:t>
            </w:r>
          </w:p>
        </w:tc>
      </w:tr>
      <w:tr w:rsidR="00437004" w:rsidRPr="0026452C" w14:paraId="551F4CC0"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7FBE5B90" w14:textId="3773BE57" w:rsidR="00437004" w:rsidRPr="006B7ADC" w:rsidRDefault="001A6E20" w:rsidP="006B7ADC">
            <w:pPr>
              <w:rPr>
                <w:rFonts w:ascii="Arial" w:hAnsi="Arial" w:cs="Arial"/>
              </w:rPr>
            </w:pPr>
            <w:r w:rsidRPr="006B7ADC">
              <w:rPr>
                <w:rFonts w:ascii="Arial" w:hAnsi="Arial" w:cs="Arial"/>
              </w:rPr>
              <w:t>A</w:t>
            </w:r>
            <w:r w:rsidR="000B0AEC" w:rsidRPr="006B7ADC">
              <w:rPr>
                <w:rFonts w:ascii="Arial" w:hAnsi="Arial" w:cs="Arial"/>
              </w:rPr>
              <w:t>n ability to balance competing demands and priorities, whilst at the same time delivering high quality advice and support.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CB9222" w14:textId="2F814CBA" w:rsidR="00437004" w:rsidRPr="0026452C" w:rsidRDefault="00437004" w:rsidP="00437004">
            <w:pPr>
              <w:rPr>
                <w:rFonts w:ascii="Arial" w:hAnsi="Arial" w:cs="Arial"/>
                <w:b/>
                <w:bCs/>
              </w:rPr>
            </w:pPr>
            <w:r>
              <w:rPr>
                <w:rFonts w:ascii="Arial" w:hAnsi="Arial" w:cs="Arial"/>
                <w:b/>
                <w:bCs/>
              </w:rPr>
              <w:t>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0B1EEB4" w14:textId="68CB3445" w:rsidR="00437004" w:rsidRPr="0026452C" w:rsidRDefault="00437004" w:rsidP="00437004">
            <w:pPr>
              <w:rPr>
                <w:rFonts w:ascii="Arial" w:hAnsi="Arial" w:cs="Arial"/>
                <w:b/>
                <w:bCs/>
              </w:rPr>
            </w:pPr>
            <w:r>
              <w:rPr>
                <w:rFonts w:ascii="Arial" w:hAnsi="Arial" w:cs="Arial"/>
                <w:b/>
                <w:bCs/>
              </w:rPr>
              <w:t>A/I</w:t>
            </w:r>
          </w:p>
        </w:tc>
      </w:tr>
      <w:tr w:rsidR="00437004" w:rsidRPr="0026452C" w14:paraId="20649AAC"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611B9F74" w14:textId="78C8460F" w:rsidR="00437004" w:rsidRPr="006B7ADC" w:rsidRDefault="0007695C" w:rsidP="006B7ADC">
            <w:pPr>
              <w:spacing w:line="260" w:lineRule="atLeast"/>
              <w:rPr>
                <w:rFonts w:ascii="Arial" w:hAnsi="Arial" w:cs="Arial"/>
              </w:rPr>
            </w:pPr>
            <w:r w:rsidRPr="006B7ADC">
              <w:rPr>
                <w:rFonts w:ascii="Arial" w:hAnsi="Arial" w:cs="Arial"/>
              </w:rPr>
              <w:t>Knowledge of the Magenta Book and the evaluation techniques employed by Government departments</w:t>
            </w:r>
            <w:r w:rsidR="00F03796">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C11275" w14:textId="419FB1CF" w:rsidR="00437004" w:rsidRDefault="00F03796" w:rsidP="00437004">
            <w:pPr>
              <w:rPr>
                <w:rFonts w:ascii="Arial" w:hAnsi="Arial" w:cs="Arial"/>
                <w:b/>
                <w:bCs/>
              </w:rPr>
            </w:pPr>
            <w:r>
              <w:rPr>
                <w:rFonts w:ascii="Arial" w:hAnsi="Arial" w:cs="Arial"/>
                <w:b/>
                <w:bCs/>
              </w:rPr>
              <w:t>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8EE133B" w14:textId="4CF2AA1C" w:rsidR="00437004" w:rsidRPr="0026452C" w:rsidRDefault="00437004" w:rsidP="00437004">
            <w:pPr>
              <w:rPr>
                <w:rFonts w:ascii="Arial" w:hAnsi="Arial" w:cs="Arial"/>
                <w:b/>
                <w:bCs/>
              </w:rPr>
            </w:pPr>
            <w:r>
              <w:rPr>
                <w:rFonts w:ascii="Arial" w:hAnsi="Arial" w:cs="Arial"/>
                <w:b/>
                <w:bCs/>
              </w:rPr>
              <w:t>A/I</w:t>
            </w:r>
          </w:p>
        </w:tc>
      </w:tr>
      <w:tr w:rsidR="00437004" w:rsidRPr="0026452C" w14:paraId="4A634E9C" w14:textId="77777777" w:rsidTr="00870057">
        <w:tc>
          <w:tcPr>
            <w:tcW w:w="6947" w:type="dxa"/>
            <w:tcBorders>
              <w:top w:val="single" w:sz="4" w:space="0" w:color="auto"/>
              <w:left w:val="single" w:sz="4" w:space="0" w:color="auto"/>
              <w:bottom w:val="single" w:sz="4" w:space="0" w:color="auto"/>
              <w:right w:val="single" w:sz="4" w:space="0" w:color="auto"/>
            </w:tcBorders>
            <w:shd w:val="clear" w:color="auto" w:fill="auto"/>
          </w:tcPr>
          <w:p w14:paraId="54E957AA" w14:textId="6B391BB5" w:rsidR="00437004" w:rsidRPr="006B7ADC" w:rsidRDefault="00713D82" w:rsidP="00437004">
            <w:pPr>
              <w:pStyle w:val="ListParagraph"/>
              <w:ind w:left="0"/>
              <w:rPr>
                <w:rFonts w:ascii="Arial" w:hAnsi="Arial" w:cs="Arial"/>
                <w:sz w:val="24"/>
                <w:szCs w:val="24"/>
              </w:rPr>
            </w:pPr>
            <w:r w:rsidRPr="006B7ADC">
              <w:rPr>
                <w:rFonts w:ascii="Arial" w:hAnsi="Arial" w:cs="Arial"/>
                <w:sz w:val="24"/>
                <w:szCs w:val="24"/>
              </w:rPr>
              <w:t xml:space="preserve">An understanding of the Liverpool City Region devolution agreement, local government, central government and their roles, structures and relationships.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D5083A" w14:textId="4400D3F4" w:rsidR="00437004" w:rsidRDefault="00F03796" w:rsidP="00437004">
            <w:pPr>
              <w:rPr>
                <w:rFonts w:ascii="Arial" w:hAnsi="Arial" w:cs="Arial"/>
                <w:b/>
                <w:bCs/>
              </w:rPr>
            </w:pPr>
            <w:r>
              <w:rPr>
                <w:rFonts w:ascii="Arial" w:hAnsi="Arial" w:cs="Arial"/>
                <w:b/>
                <w:bCs/>
              </w:rPr>
              <w:t>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5A94907" w14:textId="21A6E678" w:rsidR="00437004" w:rsidRPr="0026452C" w:rsidRDefault="00437004" w:rsidP="00437004">
            <w:pPr>
              <w:rPr>
                <w:rFonts w:ascii="Arial" w:hAnsi="Arial" w:cs="Arial"/>
                <w:b/>
                <w:bCs/>
              </w:rPr>
            </w:pPr>
            <w:r>
              <w:rPr>
                <w:rFonts w:ascii="Arial" w:hAnsi="Arial" w:cs="Arial"/>
                <w:b/>
                <w:bCs/>
              </w:rPr>
              <w:t>A/I</w:t>
            </w:r>
          </w:p>
        </w:tc>
      </w:tr>
    </w:tbl>
    <w:p w14:paraId="3D69545B" w14:textId="77777777" w:rsidR="005F77DD" w:rsidRDefault="005F77DD" w:rsidP="00096F20">
      <w:pPr>
        <w:rPr>
          <w:rFonts w:ascii="Arial" w:hAnsi="Arial" w:cs="Arial"/>
          <w:b/>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5F77DD" w:rsidRPr="0026452C" w14:paraId="56A9FD62" w14:textId="77777777" w:rsidTr="005F77DD">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026E0AC" w14:textId="31720266" w:rsidR="005F77DD" w:rsidRPr="006C6871" w:rsidRDefault="005F77DD" w:rsidP="00FC1974">
            <w:pPr>
              <w:rPr>
                <w:rFonts w:ascii="Arial" w:hAnsi="Arial" w:cs="Arial"/>
                <w:b/>
                <w:bCs/>
              </w:rPr>
            </w:pPr>
            <w:r w:rsidRPr="006C6871">
              <w:rPr>
                <w:rFonts w:ascii="Arial" w:hAnsi="Arial" w:cs="Arial"/>
                <w:b/>
                <w:bCs/>
              </w:rPr>
              <w:t xml:space="preserve">Skills and abilities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E85E32C" w14:textId="77777777" w:rsidR="005F77DD" w:rsidRPr="0026452C" w:rsidRDefault="005F77DD" w:rsidP="00FC1974">
            <w:pPr>
              <w:rPr>
                <w:rFonts w:ascii="Arial" w:hAnsi="Arial" w:cs="Arial"/>
                <w:b/>
                <w:bCs/>
              </w:rPr>
            </w:pPr>
            <w:r w:rsidRPr="0026452C">
              <w:rPr>
                <w:rFonts w:ascii="Arial" w:hAnsi="Arial" w:cs="Arial"/>
                <w:b/>
                <w:bCs/>
              </w:rPr>
              <w:t>E = Essential</w:t>
            </w:r>
          </w:p>
          <w:p w14:paraId="21691423" w14:textId="77777777" w:rsidR="005F77DD" w:rsidRPr="0026452C" w:rsidRDefault="005F77DD" w:rsidP="00FC1974">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7363C09" w14:textId="77777777" w:rsidR="005F77DD" w:rsidRPr="0026452C" w:rsidRDefault="005F77DD" w:rsidP="00FC1974">
            <w:pPr>
              <w:rPr>
                <w:rFonts w:ascii="Arial" w:hAnsi="Arial" w:cs="Arial"/>
                <w:b/>
                <w:bCs/>
              </w:rPr>
            </w:pPr>
            <w:r w:rsidRPr="0026452C">
              <w:rPr>
                <w:rFonts w:ascii="Arial" w:hAnsi="Arial" w:cs="Arial"/>
                <w:b/>
                <w:bCs/>
              </w:rPr>
              <w:t>Identified By</w:t>
            </w:r>
          </w:p>
        </w:tc>
      </w:tr>
      <w:tr w:rsidR="001F367A" w:rsidRPr="0026452C" w14:paraId="30F10787"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34E7FBE0" w14:textId="36F0B426" w:rsidR="001C08DA" w:rsidRPr="006C6871" w:rsidRDefault="00A15781" w:rsidP="00FC1974">
            <w:pPr>
              <w:rPr>
                <w:rFonts w:ascii="Arial" w:hAnsi="Arial" w:cs="Arial"/>
              </w:rPr>
            </w:pPr>
            <w:r w:rsidRPr="006C6871">
              <w:rPr>
                <w:rFonts w:ascii="Arial" w:hAnsi="Arial" w:cs="Arial"/>
              </w:rPr>
              <w:t>Proficient skills in evaluation techniques including the development of causal chains showing the underpinning logic of the project, programme or policy to be evaluated</w:t>
            </w:r>
            <w:r w:rsidR="006B7ADC">
              <w:rPr>
                <w:rFonts w:ascii="Arial" w:hAnsi="Arial" w:cs="Arial"/>
              </w:rPr>
              <w: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2B69B43" w14:textId="6F3CE1D9" w:rsidR="001F367A" w:rsidRPr="0026452C" w:rsidRDefault="006C6871" w:rsidP="00FC1974">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26F3FD7" w14:textId="3C576A65" w:rsidR="001F367A" w:rsidRPr="0026452C" w:rsidRDefault="006B7ADC" w:rsidP="00FC1974">
            <w:pPr>
              <w:rPr>
                <w:rFonts w:ascii="Arial" w:hAnsi="Arial" w:cs="Arial"/>
                <w:b/>
                <w:bCs/>
              </w:rPr>
            </w:pPr>
            <w:r>
              <w:rPr>
                <w:rFonts w:ascii="Arial" w:hAnsi="Arial" w:cs="Arial"/>
                <w:b/>
                <w:bCs/>
              </w:rPr>
              <w:t>A/P</w:t>
            </w:r>
          </w:p>
        </w:tc>
      </w:tr>
      <w:tr w:rsidR="00B46C11" w:rsidRPr="0026452C" w14:paraId="31E416B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0A6D5F2E" w14:textId="06658EC6" w:rsidR="00B46C11" w:rsidRPr="006C6871" w:rsidRDefault="00846AAB" w:rsidP="00B46C11">
            <w:pPr>
              <w:rPr>
                <w:rFonts w:ascii="Arial" w:hAnsi="Arial" w:cs="Arial"/>
              </w:rPr>
            </w:pPr>
            <w:r w:rsidRPr="006C6871">
              <w:rPr>
                <w:rFonts w:ascii="Arial" w:hAnsi="Arial" w:cs="Arial"/>
              </w:rPr>
              <w:t xml:space="preserve">Excellent data analysis, report writing and presentation skills. </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0E91D23" w14:textId="0DB139F2" w:rsidR="00B46C11" w:rsidRPr="0026452C" w:rsidRDefault="006C6871" w:rsidP="00B46C11">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A0F8EC0" w14:textId="01208ED8" w:rsidR="00B46C11" w:rsidRPr="0026452C" w:rsidRDefault="006B7ADC" w:rsidP="00B46C11">
            <w:pPr>
              <w:rPr>
                <w:rFonts w:ascii="Arial" w:hAnsi="Arial" w:cs="Arial"/>
                <w:b/>
                <w:bCs/>
              </w:rPr>
            </w:pPr>
            <w:r>
              <w:rPr>
                <w:rFonts w:ascii="Arial" w:hAnsi="Arial" w:cs="Arial"/>
                <w:b/>
                <w:bCs/>
              </w:rPr>
              <w:t>A/P</w:t>
            </w:r>
          </w:p>
        </w:tc>
      </w:tr>
      <w:tr w:rsidR="00B46C11" w:rsidRPr="0026452C" w14:paraId="0B77DF7A"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28B933F3" w14:textId="561A81EE" w:rsidR="00B46C11" w:rsidRPr="006C6871" w:rsidRDefault="00DF7E16" w:rsidP="00B46C11">
            <w:pPr>
              <w:rPr>
                <w:rFonts w:ascii="Arial" w:hAnsi="Arial" w:cs="Arial"/>
              </w:rPr>
            </w:pPr>
            <w:r w:rsidRPr="006C6871">
              <w:rPr>
                <w:rFonts w:ascii="Arial" w:hAnsi="Arial" w:cs="Arial"/>
              </w:rPr>
              <w:t>Strong communication skills and an ability to present complex findings in a concise manner and format that engages a range of audiences.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40AC858" w14:textId="6308B2FB" w:rsidR="00B46C11" w:rsidRPr="0026452C" w:rsidRDefault="006C6871" w:rsidP="00B46C11">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CB4B45C" w14:textId="2C24F2B1" w:rsidR="00B46C11" w:rsidRPr="0026452C" w:rsidRDefault="006B7ADC" w:rsidP="00B46C11">
            <w:pPr>
              <w:rPr>
                <w:rFonts w:ascii="Arial" w:hAnsi="Arial" w:cs="Arial"/>
                <w:b/>
                <w:bCs/>
              </w:rPr>
            </w:pPr>
            <w:r>
              <w:rPr>
                <w:rFonts w:ascii="Arial" w:hAnsi="Arial" w:cs="Arial"/>
                <w:b/>
                <w:bCs/>
              </w:rPr>
              <w:t>A/P/I</w:t>
            </w:r>
          </w:p>
        </w:tc>
      </w:tr>
      <w:tr w:rsidR="007426AC" w:rsidRPr="0026452C" w14:paraId="2023D2C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513022C3" w14:textId="7DCBAE04" w:rsidR="007426AC" w:rsidRPr="006C6871" w:rsidRDefault="00687A7B" w:rsidP="006C6871">
            <w:pPr>
              <w:spacing w:line="260" w:lineRule="atLeast"/>
              <w:contextualSpacing/>
              <w:rPr>
                <w:rFonts w:ascii="Arial" w:eastAsia="Calibri" w:hAnsi="Arial" w:cs="Arial"/>
                <w:lang w:eastAsia="en-US"/>
              </w:rPr>
            </w:pPr>
            <w:r w:rsidRPr="006C6871">
              <w:rPr>
                <w:rFonts w:ascii="Arial" w:eastAsia="Calibri" w:hAnsi="Arial" w:cs="Arial"/>
                <w:lang w:eastAsia="en-US"/>
              </w:rPr>
              <w:t>Strong interpersonal skills with the ability to work across teams, collaborate effectively with colleagues and develop effective relationships with external stakeholders.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EB27D9D" w14:textId="5FC73E9E" w:rsidR="007426AC" w:rsidRDefault="006C6871" w:rsidP="00B46C11">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089C3A7" w14:textId="2F559BD6" w:rsidR="007426AC" w:rsidRDefault="006B7ADC" w:rsidP="00B46C11">
            <w:pPr>
              <w:rPr>
                <w:rFonts w:ascii="Arial" w:hAnsi="Arial" w:cs="Arial"/>
                <w:b/>
                <w:bCs/>
              </w:rPr>
            </w:pPr>
            <w:r>
              <w:rPr>
                <w:rFonts w:ascii="Arial" w:hAnsi="Arial" w:cs="Arial"/>
                <w:b/>
                <w:bCs/>
              </w:rPr>
              <w:t>A/I</w:t>
            </w:r>
          </w:p>
        </w:tc>
      </w:tr>
      <w:tr w:rsidR="00687A7B" w:rsidRPr="0026452C" w14:paraId="5B0D5FB2"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694F076F" w14:textId="02FF46AE" w:rsidR="00687A7B" w:rsidRPr="006C6871" w:rsidRDefault="004D39CC" w:rsidP="006C6871">
            <w:pPr>
              <w:spacing w:after="120" w:line="260" w:lineRule="atLeast"/>
              <w:rPr>
                <w:rFonts w:ascii="Arial" w:hAnsi="Arial" w:cs="Arial"/>
              </w:rPr>
            </w:pPr>
            <w:r w:rsidRPr="006C6871">
              <w:rPr>
                <w:rFonts w:ascii="Arial" w:hAnsi="Arial" w:cs="Arial"/>
              </w:rPr>
              <w:t>Ability to meet challenging deadlines and work with internal clients and external providers to meet them</w:t>
            </w:r>
            <w:r w:rsidR="006B7ADC">
              <w:rPr>
                <w:rFonts w:ascii="Arial" w:hAnsi="Arial" w:cs="Arial"/>
              </w:rPr>
              <w: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7DD0ECF" w14:textId="79BA21C4" w:rsidR="00687A7B" w:rsidRDefault="006C6871" w:rsidP="00B46C11">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68DDABE" w14:textId="02483BA2" w:rsidR="00687A7B" w:rsidRDefault="006B7ADC" w:rsidP="00B46C11">
            <w:pPr>
              <w:rPr>
                <w:rFonts w:ascii="Arial" w:hAnsi="Arial" w:cs="Arial"/>
                <w:b/>
                <w:bCs/>
              </w:rPr>
            </w:pPr>
            <w:r>
              <w:rPr>
                <w:rFonts w:ascii="Arial" w:hAnsi="Arial" w:cs="Arial"/>
                <w:b/>
                <w:bCs/>
              </w:rPr>
              <w:t>A</w:t>
            </w:r>
          </w:p>
        </w:tc>
      </w:tr>
      <w:tr w:rsidR="00687A7B" w:rsidRPr="0026452C" w14:paraId="632D3CAC"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51516B1A" w14:textId="16472B53" w:rsidR="00687A7B" w:rsidRPr="006C6871" w:rsidRDefault="009A6E60" w:rsidP="006C6871">
            <w:pPr>
              <w:rPr>
                <w:rFonts w:ascii="Arial" w:hAnsi="Arial" w:cs="Arial"/>
              </w:rPr>
            </w:pPr>
            <w:r w:rsidRPr="006C6871">
              <w:rPr>
                <w:rFonts w:ascii="Arial" w:hAnsi="Arial" w:cs="Arial"/>
              </w:rPr>
              <w:t>Strong IT skills, including a good working knowledge of Microsoft Word, Excel, Power</w:t>
            </w:r>
            <w:r w:rsidR="006B7ADC">
              <w:rPr>
                <w:rFonts w:ascii="Arial" w:hAnsi="Arial" w:cs="Arial"/>
              </w:rPr>
              <w:t>P</w:t>
            </w:r>
            <w:r w:rsidRPr="006C6871">
              <w:rPr>
                <w:rFonts w:ascii="Arial" w:hAnsi="Arial" w:cs="Arial"/>
              </w:rPr>
              <w:t>oint and Teams.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B86A002" w14:textId="74AE4B65" w:rsidR="00687A7B" w:rsidRDefault="006C6871" w:rsidP="00B46C11">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6B54538" w14:textId="092EC8D7" w:rsidR="00687A7B" w:rsidRDefault="006B7ADC" w:rsidP="00B46C11">
            <w:pPr>
              <w:rPr>
                <w:rFonts w:ascii="Arial" w:hAnsi="Arial" w:cs="Arial"/>
                <w:b/>
                <w:bCs/>
              </w:rPr>
            </w:pPr>
            <w:r>
              <w:rPr>
                <w:rFonts w:ascii="Arial" w:hAnsi="Arial" w:cs="Arial"/>
                <w:b/>
                <w:bCs/>
              </w:rPr>
              <w:t>A/P/I</w:t>
            </w:r>
          </w:p>
        </w:tc>
      </w:tr>
      <w:tr w:rsidR="00687A7B" w:rsidRPr="0026452C" w14:paraId="2A775542"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535E10ED" w14:textId="08D8F617" w:rsidR="00687A7B" w:rsidRPr="006C6871" w:rsidRDefault="00CF3393" w:rsidP="001A6E20">
            <w:pPr>
              <w:spacing w:line="260" w:lineRule="atLeast"/>
              <w:contextualSpacing/>
              <w:rPr>
                <w:rFonts w:ascii="Arial" w:eastAsia="Calibri" w:hAnsi="Arial" w:cs="Arial"/>
                <w:lang w:eastAsia="en-US"/>
              </w:rPr>
            </w:pPr>
            <w:r w:rsidRPr="006C6871">
              <w:rPr>
                <w:rFonts w:ascii="Arial" w:hAnsi="Arial" w:cs="Arial"/>
              </w:rPr>
              <w:t>Experience using a range of other statistical software for quantitative and qualitative analysis (</w:t>
            </w:r>
            <w:r w:rsidR="006B7ADC" w:rsidRPr="006C6871">
              <w:rPr>
                <w:rFonts w:ascii="Arial" w:hAnsi="Arial" w:cs="Arial"/>
              </w:rPr>
              <w:t>e.g.</w:t>
            </w:r>
            <w:r w:rsidRPr="006C6871">
              <w:rPr>
                <w:rFonts w:ascii="Arial" w:hAnsi="Arial" w:cs="Arial"/>
              </w:rPr>
              <w:t xml:space="preserve"> SPSS; NVivo; SNAP) and databases for literature reviews.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ABC39A0" w14:textId="5D8F50CF" w:rsidR="00687A7B" w:rsidRDefault="006C6871" w:rsidP="00B46C11">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1FB8DB0" w14:textId="62DB99E0" w:rsidR="00687A7B" w:rsidRDefault="006B7ADC" w:rsidP="00B46C11">
            <w:pPr>
              <w:rPr>
                <w:rFonts w:ascii="Arial" w:hAnsi="Arial" w:cs="Arial"/>
                <w:b/>
                <w:bCs/>
              </w:rPr>
            </w:pPr>
            <w:r>
              <w:rPr>
                <w:rFonts w:ascii="Arial" w:hAnsi="Arial" w:cs="Arial"/>
                <w:b/>
                <w:bCs/>
              </w:rPr>
              <w:t>A</w:t>
            </w:r>
          </w:p>
        </w:tc>
      </w:tr>
    </w:tbl>
    <w:p w14:paraId="3DB6C162" w14:textId="754159FE" w:rsidR="00096F20" w:rsidRPr="0026452C" w:rsidRDefault="00096F2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352CD0" w:rsidRPr="0026452C" w14:paraId="38047886" w14:textId="77777777" w:rsidTr="00FC1974">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9EF83" w14:textId="607993E4" w:rsidR="00352CD0" w:rsidRPr="0026452C" w:rsidRDefault="005A7FC1" w:rsidP="00FC1974">
            <w:pPr>
              <w:rPr>
                <w:rFonts w:ascii="Arial" w:hAnsi="Arial" w:cs="Arial"/>
                <w:b/>
                <w:bCs/>
              </w:rPr>
            </w:pPr>
            <w:r w:rsidRPr="0026452C">
              <w:rPr>
                <w:rFonts w:ascii="Arial" w:hAnsi="Arial" w:cs="Arial"/>
                <w:b/>
                <w:bCs/>
              </w:rPr>
              <w:t xml:space="preserve">Personal Attributes </w:t>
            </w:r>
            <w:r w:rsidR="00352CD0" w:rsidRPr="0026452C">
              <w:rPr>
                <w:rFonts w:ascii="Arial" w:hAnsi="Arial" w:cs="Arial"/>
                <w:b/>
                <w:bCs/>
              </w:rP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FE632A2" w14:textId="77777777" w:rsidR="00352CD0" w:rsidRPr="0026452C" w:rsidRDefault="00352CD0" w:rsidP="00FC1974">
            <w:pPr>
              <w:rPr>
                <w:rFonts w:ascii="Arial" w:hAnsi="Arial" w:cs="Arial"/>
                <w:b/>
                <w:bCs/>
              </w:rPr>
            </w:pPr>
            <w:r w:rsidRPr="0026452C">
              <w:rPr>
                <w:rFonts w:ascii="Arial" w:hAnsi="Arial" w:cs="Arial"/>
                <w:b/>
                <w:bCs/>
              </w:rPr>
              <w:t>E = Essential</w:t>
            </w:r>
          </w:p>
          <w:p w14:paraId="2D31339D" w14:textId="77777777" w:rsidR="00352CD0" w:rsidRPr="0026452C" w:rsidRDefault="00352CD0" w:rsidP="00FC1974">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395E1CE" w14:textId="77777777" w:rsidR="00352CD0" w:rsidRPr="0026452C" w:rsidRDefault="00352CD0" w:rsidP="00FC1974">
            <w:pPr>
              <w:rPr>
                <w:rFonts w:ascii="Arial" w:hAnsi="Arial" w:cs="Arial"/>
                <w:b/>
                <w:bCs/>
              </w:rPr>
            </w:pPr>
            <w:r w:rsidRPr="0026452C">
              <w:rPr>
                <w:rFonts w:ascii="Arial" w:hAnsi="Arial" w:cs="Arial"/>
                <w:b/>
                <w:bCs/>
              </w:rPr>
              <w:t>Identified By</w:t>
            </w:r>
          </w:p>
        </w:tc>
      </w:tr>
      <w:tr w:rsidR="00352CD0" w:rsidRPr="0026452C" w14:paraId="408F0D85"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5BEDA287" w14:textId="6B3CDBBD" w:rsidR="00352CD0" w:rsidRPr="006C6871" w:rsidRDefault="00C31E40" w:rsidP="006C6871">
            <w:pPr>
              <w:spacing w:after="120" w:line="260" w:lineRule="atLeast"/>
              <w:rPr>
                <w:rFonts w:ascii="Arial" w:hAnsi="Arial" w:cs="Arial"/>
              </w:rPr>
            </w:pPr>
            <w:r w:rsidRPr="006C6871">
              <w:rPr>
                <w:rFonts w:ascii="Arial" w:hAnsi="Arial" w:cs="Arial"/>
              </w:rPr>
              <w:t>An understanding of and a personal commitment to the Vision and Aims of Liverpool City Region Combined Authority.</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681055C" w14:textId="18C6C22C" w:rsidR="008E6B62" w:rsidRPr="0026452C" w:rsidRDefault="006C6871" w:rsidP="00FC1974">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EB77EF9" w14:textId="4DEEC20A" w:rsidR="008E6B62" w:rsidRPr="0026452C" w:rsidRDefault="006C6871" w:rsidP="00FC1974">
            <w:pPr>
              <w:rPr>
                <w:rFonts w:ascii="Arial" w:hAnsi="Arial" w:cs="Arial"/>
                <w:b/>
                <w:bCs/>
              </w:rPr>
            </w:pPr>
            <w:r>
              <w:rPr>
                <w:rFonts w:ascii="Arial" w:hAnsi="Arial" w:cs="Arial"/>
                <w:b/>
                <w:bCs/>
              </w:rPr>
              <w:t>A</w:t>
            </w:r>
          </w:p>
        </w:tc>
      </w:tr>
      <w:tr w:rsidR="00E6312A" w:rsidRPr="0026452C" w14:paraId="10A457CD"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393D2C65" w14:textId="53AA9CFF" w:rsidR="00E6312A" w:rsidRPr="006C6871" w:rsidRDefault="00263909" w:rsidP="006C6871">
            <w:pPr>
              <w:spacing w:after="120" w:line="260" w:lineRule="atLeast"/>
              <w:rPr>
                <w:rFonts w:ascii="Arial" w:hAnsi="Arial" w:cs="Arial"/>
              </w:rPr>
            </w:pPr>
            <w:r w:rsidRPr="006C6871">
              <w:rPr>
                <w:rFonts w:ascii="Arial" w:hAnsi="Arial" w:cs="Arial"/>
              </w:rPr>
              <w:t>A commitment to providing a high-quality customer service and ensuring service standards are met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ADCE3EC" w14:textId="1C13C3AA" w:rsidR="00E6312A" w:rsidRPr="0026452C" w:rsidRDefault="006C6871" w:rsidP="00FC1974">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720CEA6" w14:textId="5B96CD2D" w:rsidR="00E6312A" w:rsidRPr="0026452C" w:rsidRDefault="006C6871" w:rsidP="00FC1974">
            <w:pPr>
              <w:rPr>
                <w:rFonts w:ascii="Arial" w:hAnsi="Arial" w:cs="Arial"/>
                <w:b/>
                <w:bCs/>
              </w:rPr>
            </w:pPr>
            <w:r>
              <w:rPr>
                <w:rFonts w:ascii="Arial" w:hAnsi="Arial" w:cs="Arial"/>
                <w:b/>
                <w:bCs/>
              </w:rPr>
              <w:t>A</w:t>
            </w:r>
          </w:p>
        </w:tc>
      </w:tr>
      <w:tr w:rsidR="006E1B7A" w:rsidRPr="0026452C" w14:paraId="62B107A7"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7A336CC5" w14:textId="5F5B68A4" w:rsidR="006E1B7A" w:rsidRPr="006C6871" w:rsidRDefault="00677C28" w:rsidP="00E6312A">
            <w:pPr>
              <w:rPr>
                <w:rFonts w:ascii="Arial" w:hAnsi="Arial" w:cs="Arial"/>
              </w:rPr>
            </w:pPr>
            <w:r w:rsidRPr="006C6871">
              <w:rPr>
                <w:rFonts w:ascii="Arial" w:hAnsi="Arial" w:cs="Arial"/>
              </w:rPr>
              <w:t>Commitment to and understanding of equal opportunities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1E0CC7C" w14:textId="3D4614A5" w:rsidR="006E1B7A" w:rsidRDefault="006C6871" w:rsidP="00FC1974">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81181E5" w14:textId="434A257E" w:rsidR="006E1B7A" w:rsidRDefault="006C6871" w:rsidP="00FC1974">
            <w:pPr>
              <w:rPr>
                <w:rFonts w:ascii="Arial" w:hAnsi="Arial" w:cs="Arial"/>
                <w:b/>
                <w:bCs/>
              </w:rPr>
            </w:pPr>
            <w:r>
              <w:rPr>
                <w:rFonts w:ascii="Arial" w:hAnsi="Arial" w:cs="Arial"/>
                <w:b/>
                <w:bCs/>
              </w:rPr>
              <w:t>A</w:t>
            </w:r>
          </w:p>
        </w:tc>
      </w:tr>
      <w:tr w:rsidR="001A6E20" w:rsidRPr="0026452C" w14:paraId="4F8A70C0"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4984DCA3" w14:textId="59055A1A" w:rsidR="001A6E20" w:rsidRPr="006C6871" w:rsidRDefault="001A6E20" w:rsidP="00E6312A">
            <w:pPr>
              <w:rPr>
                <w:rFonts w:ascii="Arial" w:hAnsi="Arial" w:cs="Arial"/>
              </w:rPr>
            </w:pPr>
            <w:r w:rsidRPr="006C6871">
              <w:rPr>
                <w:rFonts w:ascii="Arial" w:hAnsi="Arial" w:cs="Arial"/>
              </w:rPr>
              <w:t>Willingness to work flexibly as and when required to meet objectives and timescales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911298B" w14:textId="4492C725" w:rsidR="001A6E20" w:rsidRDefault="006C6871" w:rsidP="00FC1974">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273622E" w14:textId="6C65F87C" w:rsidR="001A6E20" w:rsidRDefault="006C6871" w:rsidP="00FC1974">
            <w:pPr>
              <w:rPr>
                <w:rFonts w:ascii="Arial" w:hAnsi="Arial" w:cs="Arial"/>
                <w:b/>
                <w:bCs/>
              </w:rPr>
            </w:pPr>
            <w:r>
              <w:rPr>
                <w:rFonts w:ascii="Arial" w:hAnsi="Arial" w:cs="Arial"/>
                <w:b/>
                <w:bCs/>
              </w:rPr>
              <w:t>A/I</w:t>
            </w:r>
          </w:p>
        </w:tc>
      </w:tr>
    </w:tbl>
    <w:p w14:paraId="67266600" w14:textId="4723EA3D" w:rsidR="00352CD0" w:rsidRPr="0026452C" w:rsidRDefault="00352CD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352CD0" w:rsidRPr="0026452C" w14:paraId="1705A0CB" w14:textId="77777777" w:rsidTr="00FC1974">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C04B952" w14:textId="41357535" w:rsidR="00352CD0" w:rsidRPr="0026452C" w:rsidRDefault="00D5519A" w:rsidP="00FC1974">
            <w:pPr>
              <w:rPr>
                <w:rFonts w:ascii="Arial" w:hAnsi="Arial" w:cs="Arial"/>
                <w:b/>
                <w:bCs/>
              </w:rPr>
            </w:pPr>
            <w:r w:rsidRPr="0026452C">
              <w:rPr>
                <w:rFonts w:ascii="Arial" w:hAnsi="Arial" w:cs="Arial"/>
                <w:b/>
                <w:bCs/>
              </w:rPr>
              <w:t xml:space="preserve">Core </w:t>
            </w:r>
            <w:r w:rsidR="000D276B" w:rsidRPr="0026452C">
              <w:rPr>
                <w:rFonts w:ascii="Arial" w:hAnsi="Arial" w:cs="Arial"/>
                <w:b/>
                <w:bCs/>
              </w:rPr>
              <w:t xml:space="preserve">Behavioural </w:t>
            </w:r>
            <w:r w:rsidRPr="0026452C">
              <w:rPr>
                <w:rFonts w:ascii="Arial" w:hAnsi="Arial" w:cs="Arial"/>
                <w:b/>
                <w:bCs/>
              </w:rPr>
              <w:t xml:space="preserve">Competencies </w:t>
            </w:r>
            <w:r w:rsidR="00352CD0" w:rsidRPr="0026452C">
              <w:rPr>
                <w:rFonts w:ascii="Arial" w:hAnsi="Arial" w:cs="Arial"/>
                <w:b/>
                <w:bCs/>
              </w:rP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C465F4D" w14:textId="77777777" w:rsidR="00352CD0" w:rsidRPr="0026452C" w:rsidRDefault="00352CD0" w:rsidP="00FC1974">
            <w:pPr>
              <w:rPr>
                <w:rFonts w:ascii="Arial" w:hAnsi="Arial" w:cs="Arial"/>
                <w:b/>
                <w:bCs/>
              </w:rPr>
            </w:pPr>
            <w:r w:rsidRPr="0026452C">
              <w:rPr>
                <w:rFonts w:ascii="Arial" w:hAnsi="Arial" w:cs="Arial"/>
                <w:b/>
                <w:bCs/>
              </w:rPr>
              <w:t>E = Essential</w:t>
            </w:r>
          </w:p>
          <w:p w14:paraId="52C2BEA6" w14:textId="77777777" w:rsidR="00352CD0" w:rsidRPr="0026452C" w:rsidRDefault="00352CD0" w:rsidP="00FC1974">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418D08E" w14:textId="77777777" w:rsidR="00352CD0" w:rsidRPr="0026452C" w:rsidRDefault="00352CD0" w:rsidP="00FC1974">
            <w:pPr>
              <w:rPr>
                <w:rFonts w:ascii="Arial" w:hAnsi="Arial" w:cs="Arial"/>
                <w:b/>
                <w:bCs/>
              </w:rPr>
            </w:pPr>
            <w:r w:rsidRPr="0026452C">
              <w:rPr>
                <w:rFonts w:ascii="Arial" w:hAnsi="Arial" w:cs="Arial"/>
                <w:b/>
                <w:bCs/>
              </w:rPr>
              <w:t>Identified By</w:t>
            </w:r>
          </w:p>
        </w:tc>
      </w:tr>
      <w:tr w:rsidR="00352CD0" w:rsidRPr="0026452C" w14:paraId="38089F30"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2BB2F879" w14:textId="618EA528" w:rsidR="00352CD0" w:rsidRPr="0026452C" w:rsidRDefault="00CB01D0" w:rsidP="00352CD0">
            <w:pPr>
              <w:rPr>
                <w:rFonts w:ascii="Arial" w:hAnsi="Arial" w:cs="Arial"/>
              </w:rPr>
            </w:pPr>
            <w:r>
              <w:rPr>
                <w:rFonts w:ascii="Arial" w:hAnsi="Arial" w:cs="Arial"/>
              </w:rPr>
              <w:t>An</w:t>
            </w:r>
            <w:r w:rsidR="00004336">
              <w:rPr>
                <w:rFonts w:ascii="Arial" w:hAnsi="Arial" w:cs="Arial"/>
              </w:rPr>
              <w:t>alytical ability – attention to detail; logical thinking</w:t>
            </w:r>
            <w:r w:rsidR="001B235E">
              <w:rPr>
                <w:rFonts w:ascii="Arial" w:hAnsi="Arial" w:cs="Arial"/>
              </w:rPr>
              <w:t>; effective planning and organisation</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BF2F8FA" w14:textId="080C08FA" w:rsidR="00674A5A" w:rsidRPr="0026452C" w:rsidRDefault="00FF6D3F" w:rsidP="00352CD0">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3463915" w14:textId="45CA8CF1" w:rsidR="00264054" w:rsidRPr="0026452C" w:rsidRDefault="00FF6D3F" w:rsidP="00352CD0">
            <w:pPr>
              <w:rPr>
                <w:rFonts w:ascii="Arial" w:hAnsi="Arial" w:cs="Arial"/>
                <w:b/>
                <w:bCs/>
              </w:rPr>
            </w:pPr>
            <w:r>
              <w:rPr>
                <w:rFonts w:ascii="Arial" w:hAnsi="Arial" w:cs="Arial"/>
                <w:b/>
                <w:bCs/>
              </w:rPr>
              <w:t>A/I/P</w:t>
            </w:r>
          </w:p>
        </w:tc>
      </w:tr>
      <w:tr w:rsidR="00C812E0" w:rsidRPr="0026452C" w14:paraId="49C76714"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25CD8256" w14:textId="3E8B31E3" w:rsidR="00C812E0" w:rsidRDefault="00C471B9" w:rsidP="00352CD0">
            <w:pPr>
              <w:rPr>
                <w:rFonts w:ascii="Arial" w:hAnsi="Arial" w:cs="Arial"/>
              </w:rPr>
            </w:pPr>
            <w:r>
              <w:rPr>
                <w:rFonts w:ascii="Arial" w:hAnsi="Arial" w:cs="Arial"/>
              </w:rPr>
              <w:t>Interpersonal skills – effective communicator; active listener</w:t>
            </w:r>
            <w:r w:rsidR="00831003">
              <w:rPr>
                <w:rFonts w:ascii="Arial" w:hAnsi="Arial" w:cs="Arial"/>
              </w:rPr>
              <w:t xml:space="preserve">; good team working; </w:t>
            </w:r>
            <w:r w:rsidR="001F1234">
              <w:rPr>
                <w:rFonts w:ascii="Arial" w:hAnsi="Arial" w:cs="Arial"/>
              </w:rPr>
              <w:t xml:space="preserve">effective presentation </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80DD3A4" w14:textId="1CDB0309" w:rsidR="00C812E0" w:rsidRDefault="005C6577" w:rsidP="00352CD0">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57D0F79" w14:textId="14BEC913" w:rsidR="00C812E0" w:rsidRDefault="00471C81" w:rsidP="00352CD0">
            <w:pPr>
              <w:rPr>
                <w:rFonts w:ascii="Arial" w:hAnsi="Arial" w:cs="Arial"/>
                <w:b/>
                <w:bCs/>
              </w:rPr>
            </w:pPr>
            <w:r>
              <w:rPr>
                <w:rFonts w:ascii="Arial" w:hAnsi="Arial" w:cs="Arial"/>
                <w:b/>
                <w:bCs/>
              </w:rPr>
              <w:t>A/I/P</w:t>
            </w:r>
          </w:p>
        </w:tc>
      </w:tr>
      <w:tr w:rsidR="005C6577" w:rsidRPr="0026452C" w14:paraId="146B9FD4"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2E20558C" w14:textId="366443B0" w:rsidR="005C6577" w:rsidRDefault="00164BE8" w:rsidP="00352CD0">
            <w:pPr>
              <w:rPr>
                <w:rFonts w:ascii="Arial" w:hAnsi="Arial" w:cs="Arial"/>
              </w:rPr>
            </w:pPr>
            <w:r>
              <w:rPr>
                <w:rFonts w:ascii="Arial" w:hAnsi="Arial" w:cs="Arial"/>
              </w:rPr>
              <w:t xml:space="preserve">Time management </w:t>
            </w:r>
            <w:r w:rsidR="001E4298">
              <w:rPr>
                <w:rFonts w:ascii="Arial" w:hAnsi="Arial" w:cs="Arial"/>
              </w:rPr>
              <w:t>– ability to prioritise workload</w:t>
            </w:r>
            <w:r w:rsidR="00913203">
              <w:rPr>
                <w:rFonts w:ascii="Arial" w:hAnsi="Arial" w:cs="Arial"/>
              </w:rPr>
              <w:t xml:space="preserve"> and manage a </w:t>
            </w:r>
            <w:r w:rsidR="001E4298">
              <w:rPr>
                <w:rFonts w:ascii="Arial" w:hAnsi="Arial" w:cs="Arial"/>
              </w:rPr>
              <w:t>p</w:t>
            </w:r>
            <w:r w:rsidR="00913203">
              <w:rPr>
                <w:rFonts w:ascii="Arial" w:hAnsi="Arial" w:cs="Arial"/>
              </w:rPr>
              <w:t>ortfolio of projects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97E9CC0" w14:textId="0645BA4A" w:rsidR="005C6577" w:rsidRDefault="00913203" w:rsidP="00352CD0">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95030C3" w14:textId="74091EE3" w:rsidR="005C6577" w:rsidRDefault="00F82DE7" w:rsidP="00352CD0">
            <w:pPr>
              <w:rPr>
                <w:rFonts w:ascii="Arial" w:hAnsi="Arial" w:cs="Arial"/>
                <w:b/>
                <w:bCs/>
              </w:rPr>
            </w:pPr>
            <w:r>
              <w:rPr>
                <w:rFonts w:ascii="Arial" w:hAnsi="Arial" w:cs="Arial"/>
                <w:b/>
                <w:bCs/>
              </w:rPr>
              <w:t>A/P</w:t>
            </w:r>
          </w:p>
        </w:tc>
      </w:tr>
    </w:tbl>
    <w:p w14:paraId="5ABFC149" w14:textId="77777777" w:rsidR="00352CD0" w:rsidRPr="0026452C" w:rsidRDefault="00352CD0">
      <w:pPr>
        <w:rPr>
          <w:rFonts w:ascii="Arial" w:hAnsi="Arial" w:cs="Arial"/>
        </w:rPr>
      </w:pPr>
    </w:p>
    <w:p w14:paraId="1647B1E9" w14:textId="7E2576F2" w:rsidR="00096F20" w:rsidRPr="0026452C" w:rsidRDefault="00096F20" w:rsidP="00096F20">
      <w:pPr>
        <w:rPr>
          <w:rFonts w:ascii="Arial" w:hAnsi="Arial" w:cs="Arial"/>
          <w:b/>
        </w:rPr>
      </w:pPr>
      <w:r w:rsidRPr="0026452C">
        <w:rPr>
          <w:rFonts w:ascii="Arial" w:hAnsi="Arial" w:cs="Arial"/>
          <w:b/>
        </w:rPr>
        <w:t>Key to Assessment Methods:</w:t>
      </w:r>
    </w:p>
    <w:p w14:paraId="69159CF0" w14:textId="77777777" w:rsidR="00F501EA" w:rsidRPr="0026452C" w:rsidRDefault="00F501EA" w:rsidP="00F501EA">
      <w:pPr>
        <w:rPr>
          <w:rFonts w:ascii="Arial" w:hAnsi="Arial" w:cs="Arial"/>
        </w:rPr>
      </w:pPr>
    </w:p>
    <w:tbl>
      <w:tblPr>
        <w:tblStyle w:val="TableGrid"/>
        <w:tblW w:w="0" w:type="auto"/>
        <w:tblLook w:val="04A0" w:firstRow="1" w:lastRow="0" w:firstColumn="1" w:lastColumn="0" w:noHBand="0" w:noVBand="1"/>
      </w:tblPr>
      <w:tblGrid>
        <w:gridCol w:w="2407"/>
        <w:gridCol w:w="2407"/>
        <w:gridCol w:w="2407"/>
        <w:gridCol w:w="2407"/>
      </w:tblGrid>
      <w:tr w:rsidR="00F501EA" w:rsidRPr="0026452C" w14:paraId="605146D9" w14:textId="77777777" w:rsidTr="00F501EA">
        <w:tc>
          <w:tcPr>
            <w:tcW w:w="2407" w:type="dxa"/>
          </w:tcPr>
          <w:p w14:paraId="60F89726" w14:textId="61BED770" w:rsidR="00F501EA" w:rsidRPr="0026452C" w:rsidRDefault="00F501EA" w:rsidP="00096F20">
            <w:pPr>
              <w:rPr>
                <w:rFonts w:ascii="Arial" w:hAnsi="Arial" w:cs="Arial"/>
                <w:bCs/>
              </w:rPr>
            </w:pPr>
            <w:r w:rsidRPr="0026452C">
              <w:rPr>
                <w:rFonts w:ascii="Arial" w:hAnsi="Arial" w:cs="Arial"/>
                <w:bCs/>
              </w:rPr>
              <w:t xml:space="preserve">KO – </w:t>
            </w:r>
            <w:r w:rsidR="003C3CC4" w:rsidRPr="0026452C">
              <w:rPr>
                <w:rFonts w:ascii="Arial" w:hAnsi="Arial" w:cs="Arial"/>
                <w:bCs/>
              </w:rPr>
              <w:t>K</w:t>
            </w:r>
            <w:r w:rsidRPr="0026452C">
              <w:rPr>
                <w:rFonts w:ascii="Arial" w:hAnsi="Arial" w:cs="Arial"/>
                <w:bCs/>
              </w:rPr>
              <w:t>nockout</w:t>
            </w:r>
            <w:r w:rsidR="003C3CC4" w:rsidRPr="0026452C">
              <w:rPr>
                <w:rFonts w:ascii="Arial" w:hAnsi="Arial" w:cs="Arial"/>
                <w:bCs/>
              </w:rPr>
              <w:t xml:space="preserve"> </w:t>
            </w:r>
            <w:r w:rsidRPr="0026452C">
              <w:rPr>
                <w:rFonts w:ascii="Arial" w:hAnsi="Arial" w:cs="Arial"/>
                <w:bCs/>
              </w:rPr>
              <w:t>question</w:t>
            </w:r>
          </w:p>
        </w:tc>
        <w:tc>
          <w:tcPr>
            <w:tcW w:w="2407" w:type="dxa"/>
          </w:tcPr>
          <w:p w14:paraId="3BCB6765" w14:textId="6BF76041" w:rsidR="00F501EA" w:rsidRPr="0026452C" w:rsidRDefault="00A37364" w:rsidP="00A37364">
            <w:pPr>
              <w:rPr>
                <w:rFonts w:ascii="Arial" w:hAnsi="Arial" w:cs="Arial"/>
                <w:bCs/>
              </w:rPr>
            </w:pPr>
            <w:r w:rsidRPr="0026452C">
              <w:rPr>
                <w:rFonts w:ascii="Arial" w:hAnsi="Arial" w:cs="Arial"/>
                <w:bCs/>
              </w:rPr>
              <w:t xml:space="preserve">A - Application </w:t>
            </w:r>
          </w:p>
        </w:tc>
        <w:tc>
          <w:tcPr>
            <w:tcW w:w="2407" w:type="dxa"/>
          </w:tcPr>
          <w:p w14:paraId="054A5853" w14:textId="6909A420" w:rsidR="00F501EA" w:rsidRPr="0026452C" w:rsidRDefault="003C3CC4" w:rsidP="00096F20">
            <w:pPr>
              <w:rPr>
                <w:rFonts w:ascii="Arial" w:hAnsi="Arial" w:cs="Arial"/>
                <w:bCs/>
              </w:rPr>
            </w:pPr>
            <w:r w:rsidRPr="0026452C">
              <w:rPr>
                <w:rFonts w:ascii="Arial" w:hAnsi="Arial" w:cs="Arial"/>
                <w:bCs/>
              </w:rPr>
              <w:t>P – Presentation</w:t>
            </w:r>
          </w:p>
        </w:tc>
        <w:tc>
          <w:tcPr>
            <w:tcW w:w="2407" w:type="dxa"/>
          </w:tcPr>
          <w:p w14:paraId="102B1856" w14:textId="2013DD91" w:rsidR="00F501EA" w:rsidRPr="0026452C" w:rsidRDefault="003C3CC4" w:rsidP="00096F20">
            <w:pPr>
              <w:rPr>
                <w:rFonts w:ascii="Arial" w:hAnsi="Arial" w:cs="Arial"/>
                <w:bCs/>
              </w:rPr>
            </w:pPr>
            <w:r w:rsidRPr="0026452C">
              <w:rPr>
                <w:rFonts w:ascii="Arial" w:hAnsi="Arial" w:cs="Arial"/>
                <w:bCs/>
              </w:rPr>
              <w:t>T - Test</w:t>
            </w:r>
          </w:p>
        </w:tc>
      </w:tr>
      <w:tr w:rsidR="00F501EA" w:rsidRPr="0026452C" w14:paraId="458F842C" w14:textId="77777777" w:rsidTr="00F501EA">
        <w:tc>
          <w:tcPr>
            <w:tcW w:w="2407" w:type="dxa"/>
          </w:tcPr>
          <w:p w14:paraId="2917E819" w14:textId="7959FE6C" w:rsidR="00F501EA" w:rsidRPr="0026452C" w:rsidRDefault="00A37364" w:rsidP="00096F20">
            <w:pPr>
              <w:rPr>
                <w:rFonts w:ascii="Arial" w:hAnsi="Arial" w:cs="Arial"/>
                <w:bCs/>
              </w:rPr>
            </w:pPr>
            <w:r w:rsidRPr="0026452C">
              <w:rPr>
                <w:rFonts w:ascii="Arial" w:hAnsi="Arial" w:cs="Arial"/>
                <w:bCs/>
              </w:rPr>
              <w:t>FQ – Filter Question</w:t>
            </w:r>
          </w:p>
        </w:tc>
        <w:tc>
          <w:tcPr>
            <w:tcW w:w="2407" w:type="dxa"/>
          </w:tcPr>
          <w:p w14:paraId="152FC4D3" w14:textId="500C657B" w:rsidR="00F501EA" w:rsidRPr="0026452C" w:rsidRDefault="00A37364" w:rsidP="00096F20">
            <w:pPr>
              <w:rPr>
                <w:rFonts w:ascii="Arial" w:hAnsi="Arial" w:cs="Arial"/>
                <w:bCs/>
              </w:rPr>
            </w:pPr>
            <w:r w:rsidRPr="0026452C">
              <w:rPr>
                <w:rFonts w:ascii="Arial" w:hAnsi="Arial" w:cs="Arial"/>
                <w:bCs/>
              </w:rPr>
              <w:t xml:space="preserve">I – </w:t>
            </w:r>
            <w:r w:rsidR="003C3CC4" w:rsidRPr="0026452C">
              <w:rPr>
                <w:rFonts w:ascii="Arial" w:hAnsi="Arial" w:cs="Arial"/>
                <w:bCs/>
              </w:rPr>
              <w:t>I</w:t>
            </w:r>
            <w:r w:rsidRPr="0026452C">
              <w:rPr>
                <w:rFonts w:ascii="Arial" w:hAnsi="Arial" w:cs="Arial"/>
                <w:bCs/>
              </w:rPr>
              <w:t>nterview</w:t>
            </w:r>
          </w:p>
        </w:tc>
        <w:tc>
          <w:tcPr>
            <w:tcW w:w="2407" w:type="dxa"/>
          </w:tcPr>
          <w:p w14:paraId="649E9FE7" w14:textId="2791E119" w:rsidR="00F501EA" w:rsidRPr="0026452C" w:rsidRDefault="003C3CC4" w:rsidP="00096F20">
            <w:pPr>
              <w:rPr>
                <w:rFonts w:ascii="Arial" w:hAnsi="Arial" w:cs="Arial"/>
                <w:bCs/>
              </w:rPr>
            </w:pPr>
            <w:r w:rsidRPr="0026452C">
              <w:rPr>
                <w:rFonts w:ascii="Arial" w:hAnsi="Arial" w:cs="Arial"/>
                <w:bCs/>
              </w:rPr>
              <w:t xml:space="preserve">E – Exercise </w:t>
            </w:r>
          </w:p>
        </w:tc>
        <w:tc>
          <w:tcPr>
            <w:tcW w:w="2407" w:type="dxa"/>
          </w:tcPr>
          <w:p w14:paraId="3469452C" w14:textId="3847C372" w:rsidR="00F501EA" w:rsidRPr="0026452C" w:rsidRDefault="003C3CC4" w:rsidP="00096F20">
            <w:pPr>
              <w:rPr>
                <w:rFonts w:ascii="Arial" w:hAnsi="Arial" w:cs="Arial"/>
                <w:bCs/>
              </w:rPr>
            </w:pPr>
            <w:r w:rsidRPr="0026452C">
              <w:rPr>
                <w:rFonts w:ascii="Arial" w:hAnsi="Arial" w:cs="Arial"/>
                <w:bCs/>
              </w:rPr>
              <w:t xml:space="preserve">AC – Assessment </w:t>
            </w:r>
          </w:p>
        </w:tc>
      </w:tr>
    </w:tbl>
    <w:p w14:paraId="5EFED637" w14:textId="77777777" w:rsidR="003C3CC4" w:rsidRDefault="003C3CC4" w:rsidP="00666ABB">
      <w:pPr>
        <w:rPr>
          <w:rFonts w:ascii="Arial" w:eastAsia="Calibri" w:hAnsi="Arial" w:cs="Arial"/>
          <w:b/>
          <w:sz w:val="40"/>
          <w:szCs w:val="40"/>
          <w:lang w:eastAsia="en-US"/>
        </w:rPr>
      </w:pPr>
    </w:p>
    <w:sectPr w:rsidR="003C3CC4" w:rsidSect="00096F20">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FF9E3" w14:textId="77777777" w:rsidR="00802BCD" w:rsidRDefault="00802BCD" w:rsidP="00EE0EE3">
      <w:r>
        <w:separator/>
      </w:r>
    </w:p>
  </w:endnote>
  <w:endnote w:type="continuationSeparator" w:id="0">
    <w:p w14:paraId="04D9F8D9" w14:textId="77777777" w:rsidR="00802BCD" w:rsidRDefault="00802BCD" w:rsidP="00EE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A687" w14:textId="35077BA8" w:rsidR="005066E3" w:rsidRPr="005066E3" w:rsidRDefault="005066E3">
    <w:pPr>
      <w:pStyle w:val="Footer"/>
      <w:rPr>
        <w:rFonts w:ascii="Arial" w:hAnsi="Arial" w:cs="Arial"/>
        <w:sz w:val="16"/>
      </w:rPr>
    </w:pPr>
    <w:r w:rsidRPr="00EC0930">
      <w:rPr>
        <w:rFonts w:ascii="Arial" w:hAnsi="Arial" w:cs="Arial"/>
        <w:sz w:val="16"/>
      </w:rPr>
      <w:t>HR/STD/RD/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2F659" w14:textId="77777777" w:rsidR="00802BCD" w:rsidRDefault="00802BCD" w:rsidP="00EE0EE3">
      <w:r>
        <w:separator/>
      </w:r>
    </w:p>
  </w:footnote>
  <w:footnote w:type="continuationSeparator" w:id="0">
    <w:p w14:paraId="37C603BD" w14:textId="77777777" w:rsidR="00802BCD" w:rsidRDefault="00802BCD" w:rsidP="00EE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01D6" w14:textId="18C98408" w:rsidR="00EE0EE3" w:rsidRDefault="00EE0EE3">
    <w:pPr>
      <w:pStyle w:val="Header"/>
    </w:pPr>
    <w:r>
      <w:rPr>
        <w:noProof/>
      </w:rPr>
      <w:drawing>
        <wp:anchor distT="0" distB="0" distL="114300" distR="114300" simplePos="0" relativeHeight="251658240" behindDoc="0" locked="0" layoutInCell="1" allowOverlap="1" wp14:anchorId="2FB17EA0" wp14:editId="25C41172">
          <wp:simplePos x="0" y="0"/>
          <wp:positionH relativeFrom="margin">
            <wp:posOffset>-190500</wp:posOffset>
          </wp:positionH>
          <wp:positionV relativeFrom="paragraph">
            <wp:posOffset>-169545</wp:posOffset>
          </wp:positionV>
          <wp:extent cx="373380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ABC"/>
    <w:multiLevelType w:val="hybridMultilevel"/>
    <w:tmpl w:val="B048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65A11"/>
    <w:multiLevelType w:val="hybridMultilevel"/>
    <w:tmpl w:val="7D048202"/>
    <w:lvl w:ilvl="0" w:tplc="3DE85CF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77479"/>
    <w:multiLevelType w:val="hybridMultilevel"/>
    <w:tmpl w:val="05DE7AD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77105E"/>
    <w:multiLevelType w:val="hybridMultilevel"/>
    <w:tmpl w:val="4364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44E12"/>
    <w:multiLevelType w:val="hybridMultilevel"/>
    <w:tmpl w:val="A222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16F50"/>
    <w:multiLevelType w:val="hybridMultilevel"/>
    <w:tmpl w:val="2DB025C4"/>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6" w15:restartNumberingAfterBreak="0">
    <w:nsid w:val="0BD50E87"/>
    <w:multiLevelType w:val="hybridMultilevel"/>
    <w:tmpl w:val="AAB0B0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8C60F6"/>
    <w:multiLevelType w:val="hybridMultilevel"/>
    <w:tmpl w:val="61E0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313B3"/>
    <w:multiLevelType w:val="hybridMultilevel"/>
    <w:tmpl w:val="E15A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352A7"/>
    <w:multiLevelType w:val="hybridMultilevel"/>
    <w:tmpl w:val="2B3CEA24"/>
    <w:lvl w:ilvl="0" w:tplc="DDA231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D147B0"/>
    <w:multiLevelType w:val="hybridMultilevel"/>
    <w:tmpl w:val="E59E7AA2"/>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677C2"/>
    <w:multiLevelType w:val="hybridMultilevel"/>
    <w:tmpl w:val="5526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524DE"/>
    <w:multiLevelType w:val="hybridMultilevel"/>
    <w:tmpl w:val="B9D23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1F2027"/>
    <w:multiLevelType w:val="hybridMultilevel"/>
    <w:tmpl w:val="83F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B63216"/>
    <w:multiLevelType w:val="hybridMultilevel"/>
    <w:tmpl w:val="54A4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DE0420"/>
    <w:multiLevelType w:val="hybridMultilevel"/>
    <w:tmpl w:val="4E92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665CC"/>
    <w:multiLevelType w:val="hybridMultilevel"/>
    <w:tmpl w:val="020CC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5F27A7F"/>
    <w:multiLevelType w:val="hybridMultilevel"/>
    <w:tmpl w:val="36803D2A"/>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B10BD0"/>
    <w:multiLevelType w:val="hybridMultilevel"/>
    <w:tmpl w:val="E2D0F860"/>
    <w:lvl w:ilvl="0" w:tplc="08090001">
      <w:start w:val="1"/>
      <w:numFmt w:val="bullet"/>
      <w:lvlText w:val=""/>
      <w:lvlJc w:val="left"/>
      <w:pPr>
        <w:ind w:left="747" w:hanging="360"/>
      </w:pPr>
      <w:rPr>
        <w:rFonts w:ascii="Symbol" w:hAnsi="Symbol" w:hint="default"/>
      </w:rPr>
    </w:lvl>
    <w:lvl w:ilvl="1" w:tplc="08F05BDC">
      <w:numFmt w:val="bullet"/>
      <w:lvlText w:val="•"/>
      <w:lvlJc w:val="left"/>
      <w:pPr>
        <w:ind w:left="1487" w:hanging="380"/>
      </w:pPr>
      <w:rPr>
        <w:rFonts w:ascii="Arial" w:eastAsia="Times New Roman" w:hAnsi="Arial" w:cs="Arial"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9" w15:restartNumberingAfterBreak="0">
    <w:nsid w:val="28F90AEF"/>
    <w:multiLevelType w:val="hybridMultilevel"/>
    <w:tmpl w:val="5C28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7266"/>
    <w:multiLevelType w:val="hybridMultilevel"/>
    <w:tmpl w:val="1B38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D03C6F"/>
    <w:multiLevelType w:val="hybridMultilevel"/>
    <w:tmpl w:val="CE2E57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A00991"/>
    <w:multiLevelType w:val="hybridMultilevel"/>
    <w:tmpl w:val="1C6EF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870F19"/>
    <w:multiLevelType w:val="hybridMultilevel"/>
    <w:tmpl w:val="C5C6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63370"/>
    <w:multiLevelType w:val="hybridMultilevel"/>
    <w:tmpl w:val="4BEC2C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46643796"/>
    <w:multiLevelType w:val="hybridMultilevel"/>
    <w:tmpl w:val="53149778"/>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26" w15:restartNumberingAfterBreak="0">
    <w:nsid w:val="471521B7"/>
    <w:multiLevelType w:val="hybridMultilevel"/>
    <w:tmpl w:val="344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B34F6"/>
    <w:multiLevelType w:val="hybridMultilevel"/>
    <w:tmpl w:val="05746FA2"/>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761C3"/>
    <w:multiLevelType w:val="multilevel"/>
    <w:tmpl w:val="A248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673990"/>
    <w:multiLevelType w:val="hybridMultilevel"/>
    <w:tmpl w:val="003E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54EF7"/>
    <w:multiLevelType w:val="hybridMultilevel"/>
    <w:tmpl w:val="F93C008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4392F81"/>
    <w:multiLevelType w:val="multilevel"/>
    <w:tmpl w:val="48F0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551903"/>
    <w:multiLevelType w:val="hybridMultilevel"/>
    <w:tmpl w:val="7D8E23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AC05BF"/>
    <w:multiLevelType w:val="hybridMultilevel"/>
    <w:tmpl w:val="FFDA0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B80ACC"/>
    <w:multiLevelType w:val="hybridMultilevel"/>
    <w:tmpl w:val="A8647A4E"/>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num w:numId="1" w16cid:durableId="926572781">
    <w:abstractNumId w:val="32"/>
  </w:num>
  <w:num w:numId="2" w16cid:durableId="1948582929">
    <w:abstractNumId w:val="1"/>
  </w:num>
  <w:num w:numId="3" w16cid:durableId="712661104">
    <w:abstractNumId w:val="10"/>
  </w:num>
  <w:num w:numId="4" w16cid:durableId="1266383810">
    <w:abstractNumId w:val="17"/>
  </w:num>
  <w:num w:numId="5" w16cid:durableId="482476128">
    <w:abstractNumId w:val="2"/>
  </w:num>
  <w:num w:numId="6" w16cid:durableId="878976571">
    <w:abstractNumId w:val="9"/>
  </w:num>
  <w:num w:numId="7" w16cid:durableId="412552471">
    <w:abstractNumId w:val="29"/>
  </w:num>
  <w:num w:numId="8" w16cid:durableId="1503399514">
    <w:abstractNumId w:val="23"/>
  </w:num>
  <w:num w:numId="9" w16cid:durableId="771969589">
    <w:abstractNumId w:val="4"/>
  </w:num>
  <w:num w:numId="10" w16cid:durableId="2039087171">
    <w:abstractNumId w:val="27"/>
  </w:num>
  <w:num w:numId="11" w16cid:durableId="1393458721">
    <w:abstractNumId w:val="13"/>
  </w:num>
  <w:num w:numId="12" w16cid:durableId="486555404">
    <w:abstractNumId w:val="21"/>
  </w:num>
  <w:num w:numId="13" w16cid:durableId="824126757">
    <w:abstractNumId w:val="19"/>
  </w:num>
  <w:num w:numId="14" w16cid:durableId="469176301">
    <w:abstractNumId w:val="14"/>
  </w:num>
  <w:num w:numId="15" w16cid:durableId="1472595858">
    <w:abstractNumId w:val="33"/>
  </w:num>
  <w:num w:numId="16" w16cid:durableId="1102262262">
    <w:abstractNumId w:val="20"/>
  </w:num>
  <w:num w:numId="17" w16cid:durableId="844126518">
    <w:abstractNumId w:val="26"/>
  </w:num>
  <w:num w:numId="18" w16cid:durableId="974798495">
    <w:abstractNumId w:val="22"/>
  </w:num>
  <w:num w:numId="19" w16cid:durableId="1009715066">
    <w:abstractNumId w:val="0"/>
  </w:num>
  <w:num w:numId="20" w16cid:durableId="1374034565">
    <w:abstractNumId w:val="8"/>
  </w:num>
  <w:num w:numId="21" w16cid:durableId="1692533670">
    <w:abstractNumId w:val="5"/>
  </w:num>
  <w:num w:numId="22" w16cid:durableId="402721924">
    <w:abstractNumId w:val="25"/>
  </w:num>
  <w:num w:numId="23" w16cid:durableId="1757969645">
    <w:abstractNumId w:val="34"/>
  </w:num>
  <w:num w:numId="24" w16cid:durableId="159127924">
    <w:abstractNumId w:val="16"/>
  </w:num>
  <w:num w:numId="25" w16cid:durableId="1149903837">
    <w:abstractNumId w:val="24"/>
  </w:num>
  <w:num w:numId="26" w16cid:durableId="1931307408">
    <w:abstractNumId w:val="7"/>
  </w:num>
  <w:num w:numId="27" w16cid:durableId="37825658">
    <w:abstractNumId w:val="3"/>
  </w:num>
  <w:num w:numId="28" w16cid:durableId="1426227084">
    <w:abstractNumId w:val="12"/>
  </w:num>
  <w:num w:numId="29" w16cid:durableId="765883939">
    <w:abstractNumId w:val="31"/>
  </w:num>
  <w:num w:numId="30" w16cid:durableId="1324310425">
    <w:abstractNumId w:val="28"/>
  </w:num>
  <w:num w:numId="31" w16cid:durableId="293216800">
    <w:abstractNumId w:val="6"/>
  </w:num>
  <w:num w:numId="32" w16cid:durableId="1718429973">
    <w:abstractNumId w:val="18"/>
  </w:num>
  <w:num w:numId="33" w16cid:durableId="1212621449">
    <w:abstractNumId w:val="15"/>
  </w:num>
  <w:num w:numId="34" w16cid:durableId="69734585">
    <w:abstractNumId w:val="30"/>
  </w:num>
  <w:num w:numId="35" w16cid:durableId="579367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3"/>
    <w:rsid w:val="00003C15"/>
    <w:rsid w:val="00004336"/>
    <w:rsid w:val="00012976"/>
    <w:rsid w:val="00026458"/>
    <w:rsid w:val="000462A8"/>
    <w:rsid w:val="00063968"/>
    <w:rsid w:val="0007695C"/>
    <w:rsid w:val="00096F20"/>
    <w:rsid w:val="000B0AEC"/>
    <w:rsid w:val="000B15D8"/>
    <w:rsid w:val="000B2387"/>
    <w:rsid w:val="000C0C77"/>
    <w:rsid w:val="000C516B"/>
    <w:rsid w:val="000D276B"/>
    <w:rsid w:val="000E7DDD"/>
    <w:rsid w:val="00126A5A"/>
    <w:rsid w:val="001559E7"/>
    <w:rsid w:val="00162DD4"/>
    <w:rsid w:val="00164BE8"/>
    <w:rsid w:val="001A6E20"/>
    <w:rsid w:val="001B235E"/>
    <w:rsid w:val="001C08DA"/>
    <w:rsid w:val="001E4298"/>
    <w:rsid w:val="001F00C9"/>
    <w:rsid w:val="001F1234"/>
    <w:rsid w:val="001F19C8"/>
    <w:rsid w:val="001F367A"/>
    <w:rsid w:val="001F605F"/>
    <w:rsid w:val="002060BC"/>
    <w:rsid w:val="0022292E"/>
    <w:rsid w:val="0023221D"/>
    <w:rsid w:val="00246D04"/>
    <w:rsid w:val="00263909"/>
    <w:rsid w:val="00264054"/>
    <w:rsid w:val="0026452C"/>
    <w:rsid w:val="00267D05"/>
    <w:rsid w:val="0027531D"/>
    <w:rsid w:val="00275F67"/>
    <w:rsid w:val="0029200E"/>
    <w:rsid w:val="00294B73"/>
    <w:rsid w:val="00295307"/>
    <w:rsid w:val="002A222C"/>
    <w:rsid w:val="002B77DA"/>
    <w:rsid w:val="002C3DB1"/>
    <w:rsid w:val="002E2A85"/>
    <w:rsid w:val="002E3A47"/>
    <w:rsid w:val="00302CA6"/>
    <w:rsid w:val="003165D6"/>
    <w:rsid w:val="00333D13"/>
    <w:rsid w:val="00340B3A"/>
    <w:rsid w:val="00346BFA"/>
    <w:rsid w:val="00347A18"/>
    <w:rsid w:val="00352CD0"/>
    <w:rsid w:val="0035320D"/>
    <w:rsid w:val="00366A53"/>
    <w:rsid w:val="003752CA"/>
    <w:rsid w:val="00382430"/>
    <w:rsid w:val="0038293E"/>
    <w:rsid w:val="003C3CC4"/>
    <w:rsid w:val="003D7866"/>
    <w:rsid w:val="003F236E"/>
    <w:rsid w:val="00423DE8"/>
    <w:rsid w:val="00427783"/>
    <w:rsid w:val="004312F2"/>
    <w:rsid w:val="00432604"/>
    <w:rsid w:val="004352F6"/>
    <w:rsid w:val="00437004"/>
    <w:rsid w:val="00471C81"/>
    <w:rsid w:val="00492463"/>
    <w:rsid w:val="004B09AB"/>
    <w:rsid w:val="004C5D29"/>
    <w:rsid w:val="004C71F0"/>
    <w:rsid w:val="004D0043"/>
    <w:rsid w:val="004D39CC"/>
    <w:rsid w:val="004E2868"/>
    <w:rsid w:val="004F0E3E"/>
    <w:rsid w:val="005066E3"/>
    <w:rsid w:val="005072D5"/>
    <w:rsid w:val="005222F9"/>
    <w:rsid w:val="00526815"/>
    <w:rsid w:val="0054153E"/>
    <w:rsid w:val="00543A73"/>
    <w:rsid w:val="00557515"/>
    <w:rsid w:val="00560FAF"/>
    <w:rsid w:val="00591B50"/>
    <w:rsid w:val="005A2DC0"/>
    <w:rsid w:val="005A2FC1"/>
    <w:rsid w:val="005A7FC1"/>
    <w:rsid w:val="005C05CD"/>
    <w:rsid w:val="005C2E61"/>
    <w:rsid w:val="005C6577"/>
    <w:rsid w:val="005D7635"/>
    <w:rsid w:val="005E1B7F"/>
    <w:rsid w:val="005E7F9C"/>
    <w:rsid w:val="005F5D00"/>
    <w:rsid w:val="005F77DD"/>
    <w:rsid w:val="0062165A"/>
    <w:rsid w:val="006227E3"/>
    <w:rsid w:val="006343BB"/>
    <w:rsid w:val="00666ABB"/>
    <w:rsid w:val="00670559"/>
    <w:rsid w:val="00674A5A"/>
    <w:rsid w:val="00677C28"/>
    <w:rsid w:val="00684828"/>
    <w:rsid w:val="00687A7B"/>
    <w:rsid w:val="006A6CEC"/>
    <w:rsid w:val="006B08E6"/>
    <w:rsid w:val="006B7ADC"/>
    <w:rsid w:val="006C6871"/>
    <w:rsid w:val="006C7974"/>
    <w:rsid w:val="006D6C37"/>
    <w:rsid w:val="006E1B7A"/>
    <w:rsid w:val="006E4F6E"/>
    <w:rsid w:val="00700401"/>
    <w:rsid w:val="00713D82"/>
    <w:rsid w:val="00721FC1"/>
    <w:rsid w:val="007233F9"/>
    <w:rsid w:val="00724359"/>
    <w:rsid w:val="00730C13"/>
    <w:rsid w:val="007426AC"/>
    <w:rsid w:val="00772350"/>
    <w:rsid w:val="007A2C26"/>
    <w:rsid w:val="007A3D75"/>
    <w:rsid w:val="007D1A8C"/>
    <w:rsid w:val="00802BCD"/>
    <w:rsid w:val="00802BE0"/>
    <w:rsid w:val="008064B9"/>
    <w:rsid w:val="008118D8"/>
    <w:rsid w:val="00831003"/>
    <w:rsid w:val="00846AAB"/>
    <w:rsid w:val="0086401D"/>
    <w:rsid w:val="00864052"/>
    <w:rsid w:val="008651A7"/>
    <w:rsid w:val="00870057"/>
    <w:rsid w:val="00884C61"/>
    <w:rsid w:val="008A452E"/>
    <w:rsid w:val="008A4A69"/>
    <w:rsid w:val="008D231C"/>
    <w:rsid w:val="008E1489"/>
    <w:rsid w:val="008E6B62"/>
    <w:rsid w:val="008E6F5D"/>
    <w:rsid w:val="008F57E0"/>
    <w:rsid w:val="009046B2"/>
    <w:rsid w:val="00913203"/>
    <w:rsid w:val="00926491"/>
    <w:rsid w:val="00934EED"/>
    <w:rsid w:val="00945341"/>
    <w:rsid w:val="009862C1"/>
    <w:rsid w:val="009923F2"/>
    <w:rsid w:val="009A012D"/>
    <w:rsid w:val="009A4F16"/>
    <w:rsid w:val="009A6AC3"/>
    <w:rsid w:val="009A6E60"/>
    <w:rsid w:val="009C3811"/>
    <w:rsid w:val="009D29B4"/>
    <w:rsid w:val="009D6D06"/>
    <w:rsid w:val="009F4F3B"/>
    <w:rsid w:val="009F697A"/>
    <w:rsid w:val="00A024C4"/>
    <w:rsid w:val="00A15781"/>
    <w:rsid w:val="00A17685"/>
    <w:rsid w:val="00A228F4"/>
    <w:rsid w:val="00A22BEE"/>
    <w:rsid w:val="00A37364"/>
    <w:rsid w:val="00AA0532"/>
    <w:rsid w:val="00AA5648"/>
    <w:rsid w:val="00AB0DB5"/>
    <w:rsid w:val="00AD24F9"/>
    <w:rsid w:val="00AD645E"/>
    <w:rsid w:val="00AD64C2"/>
    <w:rsid w:val="00B05BEC"/>
    <w:rsid w:val="00B1315C"/>
    <w:rsid w:val="00B44AE3"/>
    <w:rsid w:val="00B46C11"/>
    <w:rsid w:val="00B51A0D"/>
    <w:rsid w:val="00B574B3"/>
    <w:rsid w:val="00B61D2C"/>
    <w:rsid w:val="00B704D3"/>
    <w:rsid w:val="00B82E37"/>
    <w:rsid w:val="00B94E11"/>
    <w:rsid w:val="00B963CA"/>
    <w:rsid w:val="00BA4002"/>
    <w:rsid w:val="00BB3DF8"/>
    <w:rsid w:val="00BC03ED"/>
    <w:rsid w:val="00BD44CD"/>
    <w:rsid w:val="00BE6942"/>
    <w:rsid w:val="00BF39D5"/>
    <w:rsid w:val="00BF60D2"/>
    <w:rsid w:val="00C0705A"/>
    <w:rsid w:val="00C11BCD"/>
    <w:rsid w:val="00C1365C"/>
    <w:rsid w:val="00C15F2A"/>
    <w:rsid w:val="00C21DDE"/>
    <w:rsid w:val="00C21E6B"/>
    <w:rsid w:val="00C27070"/>
    <w:rsid w:val="00C31E40"/>
    <w:rsid w:val="00C37850"/>
    <w:rsid w:val="00C471B9"/>
    <w:rsid w:val="00C559D3"/>
    <w:rsid w:val="00C70C49"/>
    <w:rsid w:val="00C812E0"/>
    <w:rsid w:val="00C819E7"/>
    <w:rsid w:val="00C83D3F"/>
    <w:rsid w:val="00C858FC"/>
    <w:rsid w:val="00C96D74"/>
    <w:rsid w:val="00CA3707"/>
    <w:rsid w:val="00CA384C"/>
    <w:rsid w:val="00CB01D0"/>
    <w:rsid w:val="00CB2059"/>
    <w:rsid w:val="00CB6FE7"/>
    <w:rsid w:val="00CD2DE9"/>
    <w:rsid w:val="00CE267D"/>
    <w:rsid w:val="00CF3393"/>
    <w:rsid w:val="00CF41ED"/>
    <w:rsid w:val="00D00FFB"/>
    <w:rsid w:val="00D21106"/>
    <w:rsid w:val="00D333A5"/>
    <w:rsid w:val="00D4239A"/>
    <w:rsid w:val="00D5519A"/>
    <w:rsid w:val="00D620A2"/>
    <w:rsid w:val="00D846D8"/>
    <w:rsid w:val="00DA3798"/>
    <w:rsid w:val="00DB0FD4"/>
    <w:rsid w:val="00DB5DDC"/>
    <w:rsid w:val="00DC0E75"/>
    <w:rsid w:val="00DC4A13"/>
    <w:rsid w:val="00DC70A0"/>
    <w:rsid w:val="00DD65B6"/>
    <w:rsid w:val="00DF7E16"/>
    <w:rsid w:val="00E37D8B"/>
    <w:rsid w:val="00E547DE"/>
    <w:rsid w:val="00E57455"/>
    <w:rsid w:val="00E6312A"/>
    <w:rsid w:val="00E63C9F"/>
    <w:rsid w:val="00E64B34"/>
    <w:rsid w:val="00E64F12"/>
    <w:rsid w:val="00E83F6D"/>
    <w:rsid w:val="00E843F7"/>
    <w:rsid w:val="00E871F9"/>
    <w:rsid w:val="00EA29C0"/>
    <w:rsid w:val="00EA6A33"/>
    <w:rsid w:val="00EB0D3F"/>
    <w:rsid w:val="00EC4457"/>
    <w:rsid w:val="00EE0EE3"/>
    <w:rsid w:val="00F03796"/>
    <w:rsid w:val="00F071A7"/>
    <w:rsid w:val="00F236A5"/>
    <w:rsid w:val="00F501EA"/>
    <w:rsid w:val="00F55A69"/>
    <w:rsid w:val="00F565E0"/>
    <w:rsid w:val="00F61142"/>
    <w:rsid w:val="00F82429"/>
    <w:rsid w:val="00F82DE7"/>
    <w:rsid w:val="00FB417B"/>
    <w:rsid w:val="00FF6D3F"/>
    <w:rsid w:val="00FF75CA"/>
    <w:rsid w:val="00FF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F24"/>
  <w15:chartTrackingRefBased/>
  <w15:docId w15:val="{09C73CBB-C200-4175-9B51-F9FDFD47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E3"/>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EE0EE3"/>
    <w:pPr>
      <w:tabs>
        <w:tab w:val="center" w:pos="4513"/>
        <w:tab w:val="right" w:pos="9026"/>
      </w:tabs>
    </w:pPr>
  </w:style>
  <w:style w:type="character" w:customStyle="1" w:styleId="HeaderChar">
    <w:name w:val="Header Char"/>
    <w:basedOn w:val="DefaultParagraphFont"/>
    <w:link w:val="Header"/>
    <w:uiPriority w:val="99"/>
    <w:rsid w:val="00EE0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E0EE3"/>
    <w:pPr>
      <w:tabs>
        <w:tab w:val="center" w:pos="4513"/>
        <w:tab w:val="right" w:pos="9026"/>
      </w:tabs>
    </w:pPr>
  </w:style>
  <w:style w:type="character" w:customStyle="1" w:styleId="FooterChar">
    <w:name w:val="Footer Char"/>
    <w:basedOn w:val="DefaultParagraphFont"/>
    <w:link w:val="Footer"/>
    <w:uiPriority w:val="99"/>
    <w:rsid w:val="00EE0EE3"/>
    <w:rPr>
      <w:rFonts w:ascii="Times New Roman" w:eastAsia="Times New Roman" w:hAnsi="Times New Roman" w:cs="Times New Roman"/>
      <w:sz w:val="24"/>
      <w:szCs w:val="24"/>
      <w:lang w:eastAsia="en-GB"/>
    </w:rPr>
  </w:style>
  <w:style w:type="table" w:styleId="TableGrid">
    <w:name w:val="Table Grid"/>
    <w:basedOn w:val="TableNormal"/>
    <w:uiPriority w:val="39"/>
    <w:rsid w:val="005F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236E"/>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8E6F5D"/>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semiHidden/>
    <w:unhideWhenUsed/>
    <w:rsid w:val="00F071A7"/>
    <w:pPr>
      <w:spacing w:before="100" w:beforeAutospacing="1" w:after="100" w:afterAutospacing="1"/>
    </w:pPr>
  </w:style>
  <w:style w:type="character" w:styleId="CommentReference">
    <w:name w:val="annotation reference"/>
    <w:basedOn w:val="DefaultParagraphFont"/>
    <w:uiPriority w:val="99"/>
    <w:semiHidden/>
    <w:unhideWhenUsed/>
    <w:rsid w:val="00E871F9"/>
    <w:rPr>
      <w:sz w:val="16"/>
      <w:szCs w:val="16"/>
    </w:rPr>
  </w:style>
  <w:style w:type="paragraph" w:styleId="CommentText">
    <w:name w:val="annotation text"/>
    <w:basedOn w:val="Normal"/>
    <w:link w:val="CommentTextChar"/>
    <w:uiPriority w:val="99"/>
    <w:unhideWhenUsed/>
    <w:rsid w:val="00E871F9"/>
    <w:rPr>
      <w:sz w:val="20"/>
      <w:szCs w:val="20"/>
    </w:rPr>
  </w:style>
  <w:style w:type="character" w:customStyle="1" w:styleId="CommentTextChar">
    <w:name w:val="Comment Text Char"/>
    <w:basedOn w:val="DefaultParagraphFont"/>
    <w:link w:val="CommentText"/>
    <w:uiPriority w:val="99"/>
    <w:rsid w:val="00E871F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871F9"/>
    <w:rPr>
      <w:b/>
      <w:bCs/>
    </w:rPr>
  </w:style>
  <w:style w:type="character" w:customStyle="1" w:styleId="CommentSubjectChar">
    <w:name w:val="Comment Subject Char"/>
    <w:basedOn w:val="CommentTextChar"/>
    <w:link w:val="CommentSubject"/>
    <w:uiPriority w:val="99"/>
    <w:semiHidden/>
    <w:rsid w:val="00E871F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7201">
      <w:bodyDiv w:val="1"/>
      <w:marLeft w:val="0"/>
      <w:marRight w:val="0"/>
      <w:marTop w:val="0"/>
      <w:marBottom w:val="0"/>
      <w:divBdr>
        <w:top w:val="none" w:sz="0" w:space="0" w:color="auto"/>
        <w:left w:val="none" w:sz="0" w:space="0" w:color="auto"/>
        <w:bottom w:val="none" w:sz="0" w:space="0" w:color="auto"/>
        <w:right w:val="none" w:sz="0" w:space="0" w:color="auto"/>
      </w:divBdr>
      <w:divsChild>
        <w:div w:id="904416774">
          <w:marLeft w:val="0"/>
          <w:marRight w:val="0"/>
          <w:marTop w:val="0"/>
          <w:marBottom w:val="0"/>
          <w:divBdr>
            <w:top w:val="none" w:sz="0" w:space="0" w:color="auto"/>
            <w:left w:val="none" w:sz="0" w:space="0" w:color="auto"/>
            <w:bottom w:val="none" w:sz="0" w:space="0" w:color="auto"/>
            <w:right w:val="none" w:sz="0" w:space="0" w:color="auto"/>
          </w:divBdr>
        </w:div>
        <w:div w:id="1681816119">
          <w:marLeft w:val="0"/>
          <w:marRight w:val="0"/>
          <w:marTop w:val="0"/>
          <w:marBottom w:val="0"/>
          <w:divBdr>
            <w:top w:val="none" w:sz="0" w:space="0" w:color="auto"/>
            <w:left w:val="none" w:sz="0" w:space="0" w:color="auto"/>
            <w:bottom w:val="none" w:sz="0" w:space="0" w:color="auto"/>
            <w:right w:val="none" w:sz="0" w:space="0" w:color="auto"/>
          </w:divBdr>
        </w:div>
        <w:div w:id="1142969030">
          <w:marLeft w:val="0"/>
          <w:marRight w:val="0"/>
          <w:marTop w:val="0"/>
          <w:marBottom w:val="0"/>
          <w:divBdr>
            <w:top w:val="none" w:sz="0" w:space="0" w:color="auto"/>
            <w:left w:val="none" w:sz="0" w:space="0" w:color="auto"/>
            <w:bottom w:val="none" w:sz="0" w:space="0" w:color="auto"/>
            <w:right w:val="none" w:sz="0" w:space="0" w:color="auto"/>
          </w:divBdr>
        </w:div>
        <w:div w:id="1162425670">
          <w:marLeft w:val="0"/>
          <w:marRight w:val="0"/>
          <w:marTop w:val="0"/>
          <w:marBottom w:val="0"/>
          <w:divBdr>
            <w:top w:val="none" w:sz="0" w:space="0" w:color="auto"/>
            <w:left w:val="none" w:sz="0" w:space="0" w:color="auto"/>
            <w:bottom w:val="none" w:sz="0" w:space="0" w:color="auto"/>
            <w:right w:val="none" w:sz="0" w:space="0" w:color="auto"/>
          </w:divBdr>
        </w:div>
        <w:div w:id="1366325314">
          <w:marLeft w:val="0"/>
          <w:marRight w:val="0"/>
          <w:marTop w:val="0"/>
          <w:marBottom w:val="0"/>
          <w:divBdr>
            <w:top w:val="none" w:sz="0" w:space="0" w:color="auto"/>
            <w:left w:val="none" w:sz="0" w:space="0" w:color="auto"/>
            <w:bottom w:val="none" w:sz="0" w:space="0" w:color="auto"/>
            <w:right w:val="none" w:sz="0" w:space="0" w:color="auto"/>
          </w:divBdr>
        </w:div>
        <w:div w:id="730079374">
          <w:marLeft w:val="0"/>
          <w:marRight w:val="0"/>
          <w:marTop w:val="0"/>
          <w:marBottom w:val="0"/>
          <w:divBdr>
            <w:top w:val="none" w:sz="0" w:space="0" w:color="auto"/>
            <w:left w:val="none" w:sz="0" w:space="0" w:color="auto"/>
            <w:bottom w:val="none" w:sz="0" w:space="0" w:color="auto"/>
            <w:right w:val="none" w:sz="0" w:space="0" w:color="auto"/>
          </w:divBdr>
        </w:div>
      </w:divsChild>
    </w:div>
    <w:div w:id="914583082">
      <w:bodyDiv w:val="1"/>
      <w:marLeft w:val="0"/>
      <w:marRight w:val="0"/>
      <w:marTop w:val="0"/>
      <w:marBottom w:val="0"/>
      <w:divBdr>
        <w:top w:val="none" w:sz="0" w:space="0" w:color="auto"/>
        <w:left w:val="none" w:sz="0" w:space="0" w:color="auto"/>
        <w:bottom w:val="none" w:sz="0" w:space="0" w:color="auto"/>
        <w:right w:val="none" w:sz="0" w:space="0" w:color="auto"/>
      </w:divBdr>
    </w:div>
    <w:div w:id="1223061649">
      <w:bodyDiv w:val="1"/>
      <w:marLeft w:val="0"/>
      <w:marRight w:val="0"/>
      <w:marTop w:val="0"/>
      <w:marBottom w:val="0"/>
      <w:divBdr>
        <w:top w:val="none" w:sz="0" w:space="0" w:color="auto"/>
        <w:left w:val="none" w:sz="0" w:space="0" w:color="auto"/>
        <w:bottom w:val="none" w:sz="0" w:space="0" w:color="auto"/>
        <w:right w:val="none" w:sz="0" w:space="0" w:color="auto"/>
      </w:divBdr>
      <w:divsChild>
        <w:div w:id="179854784">
          <w:marLeft w:val="0"/>
          <w:marRight w:val="0"/>
          <w:marTop w:val="0"/>
          <w:marBottom w:val="0"/>
          <w:divBdr>
            <w:top w:val="none" w:sz="0" w:space="0" w:color="auto"/>
            <w:left w:val="none" w:sz="0" w:space="0" w:color="auto"/>
            <w:bottom w:val="none" w:sz="0" w:space="0" w:color="auto"/>
            <w:right w:val="none" w:sz="0" w:space="0" w:color="auto"/>
          </w:divBdr>
        </w:div>
        <w:div w:id="995760306">
          <w:marLeft w:val="0"/>
          <w:marRight w:val="0"/>
          <w:marTop w:val="0"/>
          <w:marBottom w:val="0"/>
          <w:divBdr>
            <w:top w:val="none" w:sz="0" w:space="0" w:color="auto"/>
            <w:left w:val="none" w:sz="0" w:space="0" w:color="auto"/>
            <w:bottom w:val="none" w:sz="0" w:space="0" w:color="auto"/>
            <w:right w:val="none" w:sz="0" w:space="0" w:color="auto"/>
          </w:divBdr>
        </w:div>
        <w:div w:id="1548298729">
          <w:marLeft w:val="0"/>
          <w:marRight w:val="0"/>
          <w:marTop w:val="0"/>
          <w:marBottom w:val="0"/>
          <w:divBdr>
            <w:top w:val="none" w:sz="0" w:space="0" w:color="auto"/>
            <w:left w:val="none" w:sz="0" w:space="0" w:color="auto"/>
            <w:bottom w:val="none" w:sz="0" w:space="0" w:color="auto"/>
            <w:right w:val="none" w:sz="0" w:space="0" w:color="auto"/>
          </w:divBdr>
        </w:div>
        <w:div w:id="1030881465">
          <w:marLeft w:val="0"/>
          <w:marRight w:val="0"/>
          <w:marTop w:val="0"/>
          <w:marBottom w:val="0"/>
          <w:divBdr>
            <w:top w:val="none" w:sz="0" w:space="0" w:color="auto"/>
            <w:left w:val="none" w:sz="0" w:space="0" w:color="auto"/>
            <w:bottom w:val="none" w:sz="0" w:space="0" w:color="auto"/>
            <w:right w:val="none" w:sz="0" w:space="0" w:color="auto"/>
          </w:divBdr>
        </w:div>
        <w:div w:id="982005115">
          <w:marLeft w:val="0"/>
          <w:marRight w:val="0"/>
          <w:marTop w:val="0"/>
          <w:marBottom w:val="0"/>
          <w:divBdr>
            <w:top w:val="none" w:sz="0" w:space="0" w:color="auto"/>
            <w:left w:val="none" w:sz="0" w:space="0" w:color="auto"/>
            <w:bottom w:val="none" w:sz="0" w:space="0" w:color="auto"/>
            <w:right w:val="none" w:sz="0" w:space="0" w:color="auto"/>
          </w:divBdr>
        </w:div>
        <w:div w:id="1503012315">
          <w:marLeft w:val="0"/>
          <w:marRight w:val="0"/>
          <w:marTop w:val="0"/>
          <w:marBottom w:val="0"/>
          <w:divBdr>
            <w:top w:val="none" w:sz="0" w:space="0" w:color="auto"/>
            <w:left w:val="none" w:sz="0" w:space="0" w:color="auto"/>
            <w:bottom w:val="none" w:sz="0" w:space="0" w:color="auto"/>
            <w:right w:val="none" w:sz="0" w:space="0" w:color="auto"/>
          </w:divBdr>
        </w:div>
      </w:divsChild>
    </w:div>
    <w:div w:id="1439257357">
      <w:bodyDiv w:val="1"/>
      <w:marLeft w:val="0"/>
      <w:marRight w:val="0"/>
      <w:marTop w:val="0"/>
      <w:marBottom w:val="0"/>
      <w:divBdr>
        <w:top w:val="none" w:sz="0" w:space="0" w:color="auto"/>
        <w:left w:val="none" w:sz="0" w:space="0" w:color="auto"/>
        <w:bottom w:val="none" w:sz="0" w:space="0" w:color="auto"/>
        <w:right w:val="none" w:sz="0" w:space="0" w:color="auto"/>
      </w:divBdr>
    </w:div>
    <w:div w:id="1527671528">
      <w:bodyDiv w:val="1"/>
      <w:marLeft w:val="0"/>
      <w:marRight w:val="0"/>
      <w:marTop w:val="0"/>
      <w:marBottom w:val="0"/>
      <w:divBdr>
        <w:top w:val="none" w:sz="0" w:space="0" w:color="auto"/>
        <w:left w:val="none" w:sz="0" w:space="0" w:color="auto"/>
        <w:bottom w:val="none" w:sz="0" w:space="0" w:color="auto"/>
        <w:right w:val="none" w:sz="0" w:space="0" w:color="auto"/>
      </w:divBdr>
    </w:div>
    <w:div w:id="17610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by xmlns="1bb9b71e-8692-484d-9f07-71cad4b74a37" xsi:nil="true"/>
    <lcf76f155ced4ddcb4097134ff3c332f xmlns="1bb9b71e-8692-484d-9f07-71cad4b74a37">
      <Terms xmlns="http://schemas.microsoft.com/office/infopath/2007/PartnerControls"/>
    </lcf76f155ced4ddcb4097134ff3c332f>
    <TaxCatchAll xmlns="b5a32859-a414-4173-8e20-2cf4f6d94975" xsi:nil="true"/>
    <Documentcontroller xmlns="1bb9b71e-8692-484d-9f07-71cad4b74a37" xsi:nil="true"/>
    <VersionControl xmlns="1bb9b71e-8692-484d-9f07-71cad4b74a37" xsi:nil="true"/>
    <Approvaldate xmlns="1bb9b71e-8692-484d-9f07-71cad4b74a37" xsi:nil="true"/>
    <Comments xmlns="1bb9b71e-8692-484d-9f07-71cad4b74a37" xsi:nil="true"/>
    <Configurationregister xmlns="1bb9b71e-8692-484d-9f07-71cad4b74a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C8E474C71D5D4D964B52D9DF588018" ma:contentTypeVersion="19" ma:contentTypeDescription="Create a new document." ma:contentTypeScope="" ma:versionID="a3c576a9f4a2f58964edae225999ad2f">
  <xsd:schema xmlns:xsd="http://www.w3.org/2001/XMLSchema" xmlns:xs="http://www.w3.org/2001/XMLSchema" xmlns:p="http://schemas.microsoft.com/office/2006/metadata/properties" xmlns:ns2="1bb9b71e-8692-484d-9f07-71cad4b74a37" xmlns:ns3="b5a32859-a414-4173-8e20-2cf4f6d94975" targetNamespace="http://schemas.microsoft.com/office/2006/metadata/properties" ma:root="true" ma:fieldsID="84aefc49281b126b0924cad627e8b9b2" ns2:_="" ns3:_="">
    <xsd:import namespace="1bb9b71e-8692-484d-9f07-71cad4b74a37"/>
    <xsd:import namespace="b5a32859-a414-4173-8e20-2cf4f6d949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VersionControl" minOccurs="0"/>
                <xsd:element ref="ns2:Comments" minOccurs="0"/>
                <xsd:element ref="ns2:Approvaldate" minOccurs="0"/>
                <xsd:element ref="ns2:Approvalby" minOccurs="0"/>
                <xsd:element ref="ns2:Documentcontroller"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onfigurationregi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9b71e-8692-484d-9f07-71cad4b7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VersionControl" ma:index="14" nillable="true" ma:displayName="Version Control" ma:format="Dropdown" ma:internalName="VersionControl">
      <xsd:simpleType>
        <xsd:restriction base="dms:Text">
          <xsd:maxLength value="255"/>
        </xsd:restriction>
      </xsd:simpleType>
    </xsd:element>
    <xsd:element name="Comments" ma:index="15" nillable="true" ma:displayName="Comments " ma:format="Dropdown" ma:internalName="Comments">
      <xsd:simpleType>
        <xsd:restriction base="dms:Note">
          <xsd:maxLength value="255"/>
        </xsd:restriction>
      </xsd:simpleType>
    </xsd:element>
    <xsd:element name="Approvaldate" ma:index="16" nillable="true" ma:displayName="Approval date" ma:format="DateOnly" ma:internalName="Approvaldate">
      <xsd:simpleType>
        <xsd:restriction base="dms:DateTime"/>
      </xsd:simpleType>
    </xsd:element>
    <xsd:element name="Approvalby" ma:index="17" nillable="true" ma:displayName="Approval by" ma:description="Once a controlled document has final approval from Project Board / OPSI Board /SRO" ma:format="Dropdown" ma:internalName="Approvalby">
      <xsd:simpleType>
        <xsd:restriction base="dms:Text">
          <xsd:maxLength value="255"/>
        </xsd:restriction>
      </xsd:simpleType>
    </xsd:element>
    <xsd:element name="Documentcontroller" ma:index="18" nillable="true" ma:displayName="Document controller" ma:format="Dropdown" ma:internalName="Documentcontroller">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Configurationregister" ma:index="26" nillable="true" ma:displayName="Configuration register" ma:description="Is this document required in the configuration register?" ma:format="Dropdown" ma:internalName="Configurationregist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32859-a414-4173-8e20-2cf4f6d949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bad1cd-71ec-4a09-8b8c-b4c7ff31f047}" ma:internalName="TaxCatchAll" ma:showField="CatchAllData" ma:web="b5a32859-a414-4173-8e20-2cf4f6d94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56588-0C3F-4A25-BE53-46D490596AD1}">
  <ds:schemaRefs>
    <ds:schemaRef ds:uri="http://schemas.microsoft.com/office/2006/metadata/properties"/>
    <ds:schemaRef ds:uri="http://schemas.microsoft.com/office/infopath/2007/PartnerControls"/>
    <ds:schemaRef ds:uri="1bb9b71e-8692-484d-9f07-71cad4b74a37"/>
    <ds:schemaRef ds:uri="b5a32859-a414-4173-8e20-2cf4f6d94975"/>
  </ds:schemaRefs>
</ds:datastoreItem>
</file>

<file path=customXml/itemProps2.xml><?xml version="1.0" encoding="utf-8"?>
<ds:datastoreItem xmlns:ds="http://schemas.openxmlformats.org/officeDocument/2006/customXml" ds:itemID="{794E092C-A4C2-46C0-A0F6-23DF64CDFFFE}">
  <ds:schemaRefs>
    <ds:schemaRef ds:uri="http://schemas.openxmlformats.org/officeDocument/2006/bibliography"/>
  </ds:schemaRefs>
</ds:datastoreItem>
</file>

<file path=customXml/itemProps3.xml><?xml version="1.0" encoding="utf-8"?>
<ds:datastoreItem xmlns:ds="http://schemas.openxmlformats.org/officeDocument/2006/customXml" ds:itemID="{6600F768-8DD1-4384-A181-9693FEF3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9b71e-8692-484d-9f07-71cad4b74a37"/>
    <ds:schemaRef ds:uri="b5a32859-a414-4173-8e20-2cf4f6d94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F18A6-2C3D-4FB7-9484-69178ABBC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Roseanne</dc:creator>
  <cp:keywords/>
  <dc:description/>
  <cp:lastModifiedBy>Bennett, Erin-Mairead</cp:lastModifiedBy>
  <cp:revision>29</cp:revision>
  <dcterms:created xsi:type="dcterms:W3CDTF">2025-01-16T16:30:00Z</dcterms:created>
  <dcterms:modified xsi:type="dcterms:W3CDTF">2025-01-21T15:35:00Z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0x01010013C8E474C71D5D4D964B52D9DF588018</vt:lpwstr>
  </property>
  <property fmtid="{D5CDD505-2E9C-101B-9397-08002B2CF9AE}" pid="3" name="MediaServiceImageTags">
    <vt:lpwstr/>
  </property>
</Properties>
</file>