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3B2ECE">
        <w:trPr>
          <w:gridAfter w:val="2"/>
          <w:wAfter w:w="3117" w:type="dxa"/>
          <w:trHeight w:val="567"/>
        </w:trPr>
        <w:tc>
          <w:tcPr>
            <w:tcW w:w="6390" w:type="dxa"/>
            <w:tcBorders>
              <w:bottom w:val="single" w:sz="24" w:space="0" w:color="1BB6FF" w:themeColor="accent1" w:themeTint="99"/>
            </w:tcBorders>
          </w:tcPr>
          <w:p w14:paraId="3A2B85FA" w14:textId="6856369C" w:rsidR="007C3222" w:rsidRPr="003B2ECE" w:rsidRDefault="005F1782" w:rsidP="003B2ECE">
            <w:pPr>
              <w:pStyle w:val="Title"/>
              <w:tabs>
                <w:tab w:val="left" w:pos="6480"/>
              </w:tabs>
              <w:rPr>
                <w:b/>
                <w:bCs/>
                <w:sz w:val="28"/>
                <w:szCs w:val="34"/>
              </w:rPr>
            </w:pPr>
            <w:r w:rsidRPr="009420A8">
              <w:rPr>
                <w:b/>
                <w:bCs/>
                <w:sz w:val="32"/>
                <w:szCs w:val="36"/>
              </w:rPr>
              <w:t xml:space="preserve">PARK </w:t>
            </w:r>
            <w:r w:rsidR="003B2ECE" w:rsidRPr="009420A8">
              <w:rPr>
                <w:b/>
                <w:bCs/>
                <w:sz w:val="32"/>
                <w:szCs w:val="36"/>
              </w:rPr>
              <w:t>Worker</w:t>
            </w:r>
            <w:r w:rsidR="00F84CC7" w:rsidRPr="009420A8">
              <w:rPr>
                <w:noProof/>
                <w:sz w:val="36"/>
                <w:szCs w:val="52"/>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B2ECE" w:rsidRPr="009420A8">
              <w:rPr>
                <w:b/>
                <w:bCs/>
                <w:sz w:val="32"/>
                <w:szCs w:val="36"/>
              </w:rPr>
              <w:t xml:space="preserve"> (</w:t>
            </w:r>
            <w:r w:rsidR="00A57756" w:rsidRPr="009420A8">
              <w:rPr>
                <w:b/>
                <w:bCs/>
                <w:sz w:val="28"/>
                <w:szCs w:val="26"/>
              </w:rPr>
              <w:t>SALARY</w:t>
            </w:r>
            <w:r w:rsidR="00FD3DF3" w:rsidRPr="009420A8">
              <w:rPr>
                <w:b/>
                <w:bCs/>
                <w:sz w:val="28"/>
                <w:szCs w:val="26"/>
              </w:rPr>
              <w:t xml:space="preserve"> GRADE</w:t>
            </w:r>
            <w:r w:rsidR="00700D4D" w:rsidRPr="009420A8">
              <w:rPr>
                <w:b/>
                <w:bCs/>
                <w:sz w:val="28"/>
                <w:szCs w:val="26"/>
              </w:rPr>
              <w:t>:</w:t>
            </w:r>
            <w:r w:rsidR="00FD3DF3" w:rsidRPr="009420A8">
              <w:rPr>
                <w:b/>
                <w:bCs/>
                <w:sz w:val="28"/>
                <w:szCs w:val="26"/>
              </w:rPr>
              <w:t xml:space="preserve"> </w:t>
            </w:r>
            <w:r w:rsidRPr="009420A8">
              <w:rPr>
                <w:b/>
                <w:bCs/>
                <w:sz w:val="28"/>
                <w:szCs w:val="26"/>
              </w:rPr>
              <w:t xml:space="preserve">HBC </w:t>
            </w:r>
            <w:r w:rsidR="003B2ECE" w:rsidRPr="009420A8">
              <w:rPr>
                <w:b/>
                <w:bCs/>
                <w:sz w:val="28"/>
                <w:szCs w:val="26"/>
              </w:rPr>
              <w:t>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D9278B" w:rsidRDefault="00464888" w:rsidP="00395C1F">
            <w:pPr>
              <w:pStyle w:val="Heading1"/>
              <w:spacing w:line="276" w:lineRule="auto"/>
              <w:rPr>
                <w:sz w:val="20"/>
                <w:szCs w:val="24"/>
              </w:rPr>
            </w:pPr>
            <w:r w:rsidRPr="00D9278B">
              <w:rPr>
                <w:sz w:val="20"/>
                <w:szCs w:val="24"/>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D9278B" w:rsidRDefault="00C6483A" w:rsidP="00C6483A">
            <w:pPr>
              <w:spacing w:line="276" w:lineRule="auto"/>
              <w:rPr>
                <w:szCs w:val="24"/>
              </w:rPr>
            </w:pPr>
            <w:r w:rsidRPr="00D9278B">
              <w:rPr>
                <w:szCs w:val="24"/>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D9278B" w:rsidRDefault="00C6483A" w:rsidP="00C6483A">
            <w:pPr>
              <w:numPr>
                <w:ilvl w:val="0"/>
                <w:numId w:val="8"/>
              </w:numPr>
              <w:spacing w:line="276" w:lineRule="auto"/>
              <w:rPr>
                <w:szCs w:val="24"/>
              </w:rPr>
            </w:pPr>
            <w:r w:rsidRPr="00D9278B">
              <w:rPr>
                <w:szCs w:val="24"/>
              </w:rPr>
              <w:t xml:space="preserve">Working Together – building fantastic relationships with colleagues and customers </w:t>
            </w:r>
          </w:p>
          <w:p w14:paraId="32375BC3" w14:textId="77777777" w:rsidR="00C6483A" w:rsidRPr="00D9278B" w:rsidRDefault="00C6483A" w:rsidP="00C6483A">
            <w:pPr>
              <w:numPr>
                <w:ilvl w:val="0"/>
                <w:numId w:val="8"/>
              </w:numPr>
              <w:spacing w:line="276" w:lineRule="auto"/>
              <w:rPr>
                <w:szCs w:val="24"/>
              </w:rPr>
            </w:pPr>
            <w:r w:rsidRPr="00D9278B">
              <w:rPr>
                <w:szCs w:val="24"/>
              </w:rPr>
              <w:t>Continuous Improvement – Keeping great service delivery at the heart of everything we do</w:t>
            </w:r>
          </w:p>
          <w:p w14:paraId="10C828CD" w14:textId="77777777" w:rsidR="00C6483A" w:rsidRPr="00D9278B" w:rsidRDefault="00C6483A" w:rsidP="00C6483A">
            <w:pPr>
              <w:numPr>
                <w:ilvl w:val="0"/>
                <w:numId w:val="8"/>
              </w:numPr>
              <w:spacing w:line="276" w:lineRule="auto"/>
              <w:rPr>
                <w:szCs w:val="24"/>
              </w:rPr>
            </w:pPr>
            <w:r w:rsidRPr="00D9278B">
              <w:rPr>
                <w:szCs w:val="24"/>
              </w:rPr>
              <w:t xml:space="preserve">Personal Growth – Learning, growing and developing ourselves </w:t>
            </w:r>
          </w:p>
          <w:p w14:paraId="69D1F598" w14:textId="77777777" w:rsidR="00C6483A" w:rsidRPr="00D9278B" w:rsidRDefault="00C6483A" w:rsidP="00C6483A">
            <w:pPr>
              <w:numPr>
                <w:ilvl w:val="0"/>
                <w:numId w:val="8"/>
              </w:numPr>
              <w:spacing w:line="276" w:lineRule="auto"/>
              <w:rPr>
                <w:szCs w:val="24"/>
              </w:rPr>
            </w:pPr>
            <w:r w:rsidRPr="00D9278B">
              <w:rPr>
                <w:szCs w:val="24"/>
              </w:rPr>
              <w:t>Accountability – doing what we say we are going to do</w:t>
            </w:r>
          </w:p>
          <w:p w14:paraId="36C7C01B" w14:textId="149D6528" w:rsidR="00C3543B" w:rsidRPr="00D9278B" w:rsidRDefault="00C3543B" w:rsidP="00C6483A">
            <w:pPr>
              <w:numPr>
                <w:ilvl w:val="0"/>
                <w:numId w:val="8"/>
              </w:numPr>
              <w:spacing w:line="276" w:lineRule="auto"/>
              <w:rPr>
                <w:szCs w:val="24"/>
              </w:rPr>
            </w:pPr>
            <w:r w:rsidRPr="00D9278B">
              <w:rPr>
                <w:szCs w:val="24"/>
              </w:rPr>
              <w:t xml:space="preserve">Inspiring </w:t>
            </w:r>
            <w:r w:rsidR="006D4B28" w:rsidRPr="00D9278B">
              <w:rPr>
                <w:szCs w:val="24"/>
              </w:rPr>
              <w:t>L</w:t>
            </w:r>
            <w:r w:rsidRPr="00D9278B">
              <w:rPr>
                <w:szCs w:val="24"/>
              </w:rPr>
              <w:t>eadership – positive roles models and leading by example</w:t>
            </w:r>
          </w:p>
          <w:p w14:paraId="28219743" w14:textId="77777777" w:rsidR="00C6483A" w:rsidRPr="00D9278B" w:rsidRDefault="00C6483A" w:rsidP="00C6483A">
            <w:pPr>
              <w:spacing w:line="276" w:lineRule="auto"/>
              <w:rPr>
                <w:i/>
                <w:iCs/>
                <w:szCs w:val="24"/>
              </w:rPr>
            </w:pPr>
          </w:p>
          <w:p w14:paraId="2BB4BBCF" w14:textId="15242ADA" w:rsidR="00C6483A" w:rsidRPr="00D9278B" w:rsidRDefault="00C6483A" w:rsidP="00C6483A">
            <w:pPr>
              <w:spacing w:line="276" w:lineRule="auto"/>
              <w:rPr>
                <w:i/>
                <w:iCs/>
                <w:szCs w:val="24"/>
              </w:rPr>
            </w:pPr>
            <w:r w:rsidRPr="00D9278B">
              <w:rPr>
                <w:i/>
                <w:iCs/>
                <w:szCs w:val="24"/>
              </w:rPr>
              <w:t xml:space="preserve">To read more about our values, click </w:t>
            </w:r>
            <w:hyperlink r:id="rId12" w:history="1">
              <w:r w:rsidRPr="00D9278B">
                <w:rPr>
                  <w:rStyle w:val="Hyperlink"/>
                  <w:i/>
                  <w:iCs/>
                  <w:szCs w:val="24"/>
                </w:rPr>
                <w:t>HERE</w:t>
              </w:r>
            </w:hyperlink>
          </w:p>
          <w:p w14:paraId="4F95BF34" w14:textId="77777777" w:rsidR="00464888" w:rsidRPr="00D9278B" w:rsidRDefault="00464888" w:rsidP="00395C1F">
            <w:pPr>
              <w:spacing w:line="276" w:lineRule="auto"/>
              <w:rPr>
                <w:i/>
                <w:iCs/>
                <w:szCs w:val="24"/>
              </w:rPr>
            </w:pPr>
          </w:p>
          <w:p w14:paraId="3ED500E9" w14:textId="77777777" w:rsidR="00C6483A" w:rsidRPr="00D9278B" w:rsidRDefault="00C6483A" w:rsidP="00C6483A">
            <w:pPr>
              <w:rPr>
                <w:b/>
                <w:bCs/>
                <w:szCs w:val="24"/>
              </w:rPr>
            </w:pPr>
            <w:r w:rsidRPr="00D9278B">
              <w:rPr>
                <w:b/>
                <w:bCs/>
                <w:szCs w:val="24"/>
              </w:rPr>
              <w:t>We are immensely proud that when asked what’s great about working for Halton, the most popular response from our workforce has been ‘</w:t>
            </w:r>
            <w:r w:rsidRPr="00D9278B">
              <w:rPr>
                <w:b/>
                <w:bCs/>
                <w:i/>
                <w:iCs/>
                <w:szCs w:val="24"/>
              </w:rPr>
              <w:t>our colleagues’</w:t>
            </w:r>
            <w:r w:rsidRPr="00D9278B">
              <w:rPr>
                <w:b/>
                <w:bCs/>
                <w:szCs w:val="24"/>
              </w:rPr>
              <w:t>.</w:t>
            </w:r>
          </w:p>
          <w:p w14:paraId="0C90CE61" w14:textId="77777777" w:rsidR="00464888" w:rsidRPr="00D9278B" w:rsidRDefault="00464888" w:rsidP="00395C1F">
            <w:pPr>
              <w:spacing w:line="276" w:lineRule="auto"/>
              <w:rPr>
                <w:b/>
                <w:bCs/>
                <w:szCs w:val="24"/>
              </w:rPr>
            </w:pPr>
          </w:p>
          <w:p w14:paraId="2A4A09A6" w14:textId="77777777" w:rsidR="00C6483A" w:rsidRPr="00D9278B" w:rsidRDefault="00C6483A" w:rsidP="00C6483A">
            <w:pPr>
              <w:spacing w:line="276" w:lineRule="auto"/>
              <w:rPr>
                <w:szCs w:val="24"/>
              </w:rPr>
            </w:pPr>
            <w:r w:rsidRPr="00D9278B">
              <w:rPr>
                <w:szCs w:val="24"/>
              </w:rPr>
              <w:t>Aside from working with a great team, our employees have access to a fantastic range of benefits, including:</w:t>
            </w:r>
          </w:p>
          <w:p w14:paraId="7560F7CC" w14:textId="77777777" w:rsidR="00C6483A" w:rsidRPr="00D9278B" w:rsidRDefault="00C6483A" w:rsidP="00C6483A">
            <w:pPr>
              <w:numPr>
                <w:ilvl w:val="0"/>
                <w:numId w:val="9"/>
              </w:numPr>
              <w:spacing w:line="276" w:lineRule="auto"/>
              <w:rPr>
                <w:szCs w:val="24"/>
              </w:rPr>
            </w:pPr>
            <w:r w:rsidRPr="00D9278B">
              <w:rPr>
                <w:szCs w:val="24"/>
              </w:rPr>
              <w:t>A generous annual holiday allowance starting at 34 days per year (including bank holidays), increasing with long service</w:t>
            </w:r>
          </w:p>
          <w:p w14:paraId="240F4CCA" w14:textId="77777777" w:rsidR="00C6483A" w:rsidRPr="00D9278B" w:rsidRDefault="00C6483A" w:rsidP="00C6483A">
            <w:pPr>
              <w:numPr>
                <w:ilvl w:val="0"/>
                <w:numId w:val="9"/>
              </w:numPr>
              <w:spacing w:line="276" w:lineRule="auto"/>
              <w:rPr>
                <w:szCs w:val="24"/>
              </w:rPr>
            </w:pPr>
            <w:r w:rsidRPr="00D9278B">
              <w:rPr>
                <w:szCs w:val="24"/>
              </w:rPr>
              <w:t xml:space="preserve">Membership of our defined benefit, salary-linked pension scheme </w:t>
            </w:r>
            <w:r w:rsidR="00C3543B" w:rsidRPr="00D9278B">
              <w:rPr>
                <w:szCs w:val="24"/>
              </w:rPr>
              <w:t>with generous Employer Contributions</w:t>
            </w:r>
          </w:p>
          <w:p w14:paraId="7A01A8A3" w14:textId="77777777" w:rsidR="00C6483A" w:rsidRPr="00D9278B" w:rsidRDefault="00C6483A" w:rsidP="00C6483A">
            <w:pPr>
              <w:numPr>
                <w:ilvl w:val="0"/>
                <w:numId w:val="9"/>
              </w:numPr>
              <w:spacing w:line="276" w:lineRule="auto"/>
              <w:rPr>
                <w:szCs w:val="24"/>
              </w:rPr>
            </w:pPr>
            <w:r w:rsidRPr="00D9278B">
              <w:rPr>
                <w:szCs w:val="24"/>
              </w:rPr>
              <w:t>3 x Salary Life Cover via Local Government Pension Scheme</w:t>
            </w:r>
          </w:p>
          <w:p w14:paraId="2CAF6B74" w14:textId="77777777" w:rsidR="00C6483A" w:rsidRPr="00D9278B" w:rsidRDefault="00C6483A" w:rsidP="00C6483A">
            <w:pPr>
              <w:numPr>
                <w:ilvl w:val="0"/>
                <w:numId w:val="9"/>
              </w:numPr>
              <w:spacing w:line="276" w:lineRule="auto"/>
              <w:rPr>
                <w:szCs w:val="24"/>
              </w:rPr>
            </w:pPr>
            <w:r w:rsidRPr="00D9278B">
              <w:rPr>
                <w:szCs w:val="24"/>
              </w:rPr>
              <w:t xml:space="preserve">Investment in your personal development </w:t>
            </w:r>
          </w:p>
          <w:p w14:paraId="60BA0CE4" w14:textId="77777777" w:rsidR="00C6483A" w:rsidRPr="00D9278B" w:rsidRDefault="00C6483A" w:rsidP="00C6483A">
            <w:pPr>
              <w:numPr>
                <w:ilvl w:val="0"/>
                <w:numId w:val="9"/>
              </w:numPr>
              <w:spacing w:line="276" w:lineRule="auto"/>
              <w:rPr>
                <w:szCs w:val="24"/>
              </w:rPr>
            </w:pPr>
            <w:r w:rsidRPr="00D9278B">
              <w:rPr>
                <w:szCs w:val="24"/>
              </w:rPr>
              <w:t xml:space="preserve">Free Car Parking at HBC sites </w:t>
            </w:r>
          </w:p>
          <w:p w14:paraId="1E8A76B8" w14:textId="77777777" w:rsidR="00AF536B" w:rsidRPr="00D9278B" w:rsidRDefault="00C6483A" w:rsidP="00C6483A">
            <w:pPr>
              <w:numPr>
                <w:ilvl w:val="0"/>
                <w:numId w:val="9"/>
              </w:numPr>
              <w:spacing w:line="276" w:lineRule="auto"/>
              <w:rPr>
                <w:szCs w:val="24"/>
              </w:rPr>
            </w:pPr>
            <w:r w:rsidRPr="00D9278B">
              <w:rPr>
                <w:szCs w:val="24"/>
              </w:rPr>
              <w:t>Car leasing schemes</w:t>
            </w:r>
          </w:p>
          <w:p w14:paraId="7FE1293E" w14:textId="77777777" w:rsidR="00C6483A" w:rsidRPr="00D9278B" w:rsidRDefault="00C6483A" w:rsidP="00C6483A">
            <w:pPr>
              <w:spacing w:line="276" w:lineRule="auto"/>
              <w:rPr>
                <w:i/>
                <w:iCs/>
                <w:szCs w:val="24"/>
              </w:rPr>
            </w:pPr>
          </w:p>
          <w:p w14:paraId="7BF820F6" w14:textId="3A702A20" w:rsidR="00365C93" w:rsidRPr="00D9278B" w:rsidRDefault="00C6483A" w:rsidP="00395C1F">
            <w:pPr>
              <w:spacing w:line="276" w:lineRule="auto"/>
              <w:rPr>
                <w:i/>
                <w:iCs/>
                <w:szCs w:val="24"/>
              </w:rPr>
            </w:pPr>
            <w:r w:rsidRPr="00D9278B">
              <w:rPr>
                <w:i/>
                <w:iCs/>
                <w:szCs w:val="24"/>
              </w:rPr>
              <w:t xml:space="preserve">For further information about all the benefits we offer, please click </w:t>
            </w:r>
            <w:hyperlink r:id="rId13" w:history="1">
              <w:r w:rsidRPr="00D9278B">
                <w:rPr>
                  <w:rStyle w:val="Hyperlink"/>
                  <w:i/>
                  <w:iCs/>
                  <w:szCs w:val="24"/>
                </w:rPr>
                <w:t>HERE</w:t>
              </w:r>
            </w:hyperlink>
            <w:r w:rsidRPr="00D9278B">
              <w:rPr>
                <w:i/>
                <w:iCs/>
                <w:szCs w:val="24"/>
              </w:rPr>
              <w:t>.</w:t>
            </w:r>
          </w:p>
          <w:p w14:paraId="79157DDE" w14:textId="77777777" w:rsidR="00365C93" w:rsidRPr="00D9278B" w:rsidRDefault="00365C93" w:rsidP="00395C1F">
            <w:pPr>
              <w:spacing w:line="276" w:lineRule="auto"/>
              <w:rPr>
                <w:szCs w:val="24"/>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76F727D" w14:textId="25EEC719" w:rsidR="000F22AB" w:rsidRPr="007E39E3" w:rsidRDefault="005C5955" w:rsidP="00540A55">
            <w:pPr>
              <w:spacing w:line="276" w:lineRule="auto"/>
              <w:rPr>
                <w:color w:val="7030A0"/>
              </w:rPr>
            </w:pPr>
            <w:r w:rsidRPr="007E39E3">
              <w:rPr>
                <w:color w:val="7030A0"/>
              </w:rPr>
              <w:t>To work in one of the Open Space Service Division's Park Teams carrying out all necessary landscape management. To assist the public in their enjoyment of public parks, To implement work schedules and keep a record of work undertaken. To ensure that all works are carried out to a high standard. To ensure that team members abide by the relevant work procedures and health and safety legislation.</w:t>
            </w:r>
          </w:p>
          <w:p w14:paraId="308B9367" w14:textId="77777777" w:rsidR="005C5955" w:rsidRPr="007E39E3" w:rsidRDefault="005C5955" w:rsidP="00540A55">
            <w:pPr>
              <w:spacing w:line="276" w:lineRule="auto"/>
              <w:rPr>
                <w:color w:val="7030A0"/>
              </w:rPr>
            </w:pPr>
          </w:p>
          <w:p w14:paraId="5E086F4B" w14:textId="77777777" w:rsidR="004C0DF9" w:rsidRPr="007E39E3" w:rsidRDefault="004C0DF9" w:rsidP="0088561E">
            <w:pPr>
              <w:spacing w:line="276" w:lineRule="auto"/>
              <w:rPr>
                <w:color w:val="7030A0"/>
              </w:rPr>
            </w:pPr>
            <w:r w:rsidRPr="007E39E3">
              <w:rPr>
                <w:color w:val="7030A0"/>
              </w:rPr>
              <w:t>Other Duties:</w:t>
            </w:r>
          </w:p>
          <w:p w14:paraId="2704D17C" w14:textId="299BEE0F" w:rsidR="0088561E" w:rsidRPr="007E39E3" w:rsidRDefault="0088561E" w:rsidP="004C0DF9">
            <w:pPr>
              <w:pStyle w:val="ListParagraph"/>
              <w:numPr>
                <w:ilvl w:val="0"/>
                <w:numId w:val="33"/>
              </w:numPr>
              <w:spacing w:line="276" w:lineRule="auto"/>
              <w:rPr>
                <w:color w:val="7030A0"/>
              </w:rPr>
            </w:pPr>
            <w:r w:rsidRPr="007E39E3">
              <w:rPr>
                <w:color w:val="7030A0"/>
              </w:rPr>
              <w:t>To carry out a range of operations including: Grass cutting with hand, pedestrian controlled and ‘ride on’ machines and specialist equipment; grave digging, maintenance of fine turf areas and horticultural displays to the appropriate standard; weed control with hand tools and chemical application; trimming hedges and shrubs with hand and powered cutters; digging/forking over and general soil preparation including manuring and mulching.</w:t>
            </w:r>
          </w:p>
          <w:p w14:paraId="7EE55CA2" w14:textId="77777777" w:rsidR="0088561E" w:rsidRPr="007E39E3" w:rsidRDefault="0088561E" w:rsidP="0088561E">
            <w:pPr>
              <w:spacing w:line="276" w:lineRule="auto"/>
              <w:rPr>
                <w:color w:val="7030A0"/>
              </w:rPr>
            </w:pPr>
          </w:p>
          <w:p w14:paraId="18DD6C03" w14:textId="6F1D8EE9" w:rsidR="0088561E" w:rsidRPr="007E39E3" w:rsidRDefault="0088561E" w:rsidP="0088561E">
            <w:pPr>
              <w:pStyle w:val="ListParagraph"/>
              <w:numPr>
                <w:ilvl w:val="0"/>
                <w:numId w:val="33"/>
              </w:numPr>
              <w:spacing w:line="276" w:lineRule="auto"/>
              <w:rPr>
                <w:color w:val="7030A0"/>
              </w:rPr>
            </w:pPr>
            <w:r w:rsidRPr="007E39E3">
              <w:rPr>
                <w:color w:val="7030A0"/>
              </w:rPr>
              <w:lastRenderedPageBreak/>
              <w:t>Direct responsibility for day to day delivery of landscape maintenance in the Borough’s public parks, sports grounds, cemeteries, equipped children’s playgrounds, promenades, riverside walks and local nature reserves, and Boroughs sports pitches in accordance with good practice.</w:t>
            </w:r>
          </w:p>
          <w:p w14:paraId="79B511B5" w14:textId="6F767FC1" w:rsidR="0088561E" w:rsidRPr="007E39E3" w:rsidRDefault="0088561E" w:rsidP="0088561E">
            <w:pPr>
              <w:pStyle w:val="ListParagraph"/>
              <w:numPr>
                <w:ilvl w:val="0"/>
                <w:numId w:val="33"/>
              </w:numPr>
              <w:spacing w:line="276" w:lineRule="auto"/>
              <w:rPr>
                <w:color w:val="7030A0"/>
              </w:rPr>
            </w:pPr>
            <w:r w:rsidRPr="007E39E3">
              <w:rPr>
                <w:color w:val="7030A0"/>
              </w:rPr>
              <w:t>Routine day to day operation of the Division's vehicles and a range of plant &amp; equipment including: driving, tractors, diggers or other specialist equipment; use and operation of a wide range of hand tools and powered self-propelled horticultural and cleansing plant including chainsaws, hedge trimmers, blowers and brush cutters.</w:t>
            </w:r>
          </w:p>
          <w:p w14:paraId="5A9FFE7F" w14:textId="1133BCCE" w:rsidR="0088561E" w:rsidRPr="007E39E3" w:rsidRDefault="0088561E" w:rsidP="0088561E">
            <w:pPr>
              <w:pStyle w:val="ListParagraph"/>
              <w:numPr>
                <w:ilvl w:val="0"/>
                <w:numId w:val="33"/>
              </w:numPr>
              <w:spacing w:line="276" w:lineRule="auto"/>
              <w:rPr>
                <w:color w:val="7030A0"/>
              </w:rPr>
            </w:pPr>
            <w:r w:rsidRPr="007E39E3">
              <w:rPr>
                <w:color w:val="7030A0"/>
              </w:rPr>
              <w:t xml:space="preserve">Cleansing of public parks, cemeteries, pavilions, visitors </w:t>
            </w:r>
            <w:proofErr w:type="spellStart"/>
            <w:r w:rsidRPr="007E39E3">
              <w:rPr>
                <w:color w:val="7030A0"/>
              </w:rPr>
              <w:t>centres</w:t>
            </w:r>
            <w:proofErr w:type="spellEnd"/>
            <w:r w:rsidRPr="007E39E3">
              <w:rPr>
                <w:color w:val="7030A0"/>
              </w:rPr>
              <w:t>, sports grounds, equipped children’s playgrounds, promenades, riverside walks and local nature reserves which will include litter picking and hand sweeping detritus and removal of weed growth from pavements and paths.</w:t>
            </w:r>
          </w:p>
          <w:p w14:paraId="7AB8C353" w14:textId="756D91E4" w:rsidR="0088561E" w:rsidRPr="007E39E3" w:rsidRDefault="0088561E" w:rsidP="0088561E">
            <w:pPr>
              <w:pStyle w:val="ListParagraph"/>
              <w:numPr>
                <w:ilvl w:val="0"/>
                <w:numId w:val="33"/>
              </w:numPr>
              <w:spacing w:line="276" w:lineRule="auto"/>
              <w:rPr>
                <w:color w:val="7030A0"/>
              </w:rPr>
            </w:pPr>
            <w:r w:rsidRPr="007E39E3">
              <w:rPr>
                <w:color w:val="7030A0"/>
              </w:rPr>
              <w:t xml:space="preserve">Constructional </w:t>
            </w:r>
            <w:proofErr w:type="spellStart"/>
            <w:r w:rsidRPr="007E39E3">
              <w:rPr>
                <w:color w:val="7030A0"/>
              </w:rPr>
              <w:t>labouring</w:t>
            </w:r>
            <w:proofErr w:type="spellEnd"/>
            <w:r w:rsidRPr="007E39E3">
              <w:rPr>
                <w:color w:val="7030A0"/>
              </w:rPr>
              <w:t xml:space="preserve"> which will include the erection and repair of fencing, general hard landscaping, footpath construction, construction and repair of water courses and drains.</w:t>
            </w:r>
          </w:p>
          <w:p w14:paraId="77797CFA" w14:textId="283DF60E" w:rsidR="0088561E" w:rsidRPr="007E39E3" w:rsidRDefault="0088561E" w:rsidP="0088561E">
            <w:pPr>
              <w:pStyle w:val="ListParagraph"/>
              <w:numPr>
                <w:ilvl w:val="0"/>
                <w:numId w:val="33"/>
              </w:numPr>
              <w:spacing w:line="276" w:lineRule="auto"/>
              <w:rPr>
                <w:color w:val="7030A0"/>
              </w:rPr>
            </w:pPr>
            <w:r w:rsidRPr="007E39E3">
              <w:rPr>
                <w:color w:val="7030A0"/>
              </w:rPr>
              <w:t>To assist at park based public events by assisting in ensuring public safety and enjoyment of open spaces and facilities.</w:t>
            </w:r>
          </w:p>
          <w:p w14:paraId="46AF431D" w14:textId="143D8369" w:rsidR="0088561E" w:rsidRPr="007E39E3" w:rsidRDefault="0088561E" w:rsidP="0088561E">
            <w:pPr>
              <w:pStyle w:val="ListParagraph"/>
              <w:numPr>
                <w:ilvl w:val="0"/>
                <w:numId w:val="33"/>
              </w:numPr>
              <w:spacing w:line="276" w:lineRule="auto"/>
              <w:rPr>
                <w:color w:val="7030A0"/>
              </w:rPr>
            </w:pPr>
            <w:r w:rsidRPr="007E39E3">
              <w:rPr>
                <w:color w:val="7030A0"/>
              </w:rPr>
              <w:t>To implement courses of action which address issues of misuse or conflicts of use, including the enforcement of Byelaws and issue fixed penalty notices.</w:t>
            </w:r>
          </w:p>
          <w:p w14:paraId="5F62F356" w14:textId="71E7AA8D" w:rsidR="0088561E" w:rsidRPr="007E39E3" w:rsidRDefault="0088561E" w:rsidP="0088561E">
            <w:pPr>
              <w:pStyle w:val="ListParagraph"/>
              <w:numPr>
                <w:ilvl w:val="0"/>
                <w:numId w:val="33"/>
              </w:numPr>
              <w:spacing w:line="276" w:lineRule="auto"/>
              <w:rPr>
                <w:color w:val="7030A0"/>
              </w:rPr>
            </w:pPr>
            <w:r w:rsidRPr="007E39E3">
              <w:rPr>
                <w:color w:val="7030A0"/>
              </w:rPr>
              <w:t>To identify and report defects in public parks, sports grounds, equipped children’s playgrounds, promenades, riverside walks and local nature reserves and to keep accurate work records.</w:t>
            </w:r>
          </w:p>
          <w:p w14:paraId="0957F436" w14:textId="00BF8FEA" w:rsidR="0088561E" w:rsidRPr="007E39E3" w:rsidRDefault="0088561E" w:rsidP="0088561E">
            <w:pPr>
              <w:pStyle w:val="ListParagraph"/>
              <w:numPr>
                <w:ilvl w:val="0"/>
                <w:numId w:val="33"/>
              </w:numPr>
              <w:spacing w:line="276" w:lineRule="auto"/>
              <w:rPr>
                <w:color w:val="7030A0"/>
              </w:rPr>
            </w:pPr>
            <w:r w:rsidRPr="007E39E3">
              <w:rPr>
                <w:color w:val="7030A0"/>
              </w:rPr>
              <w:t>To hold and maintain relevant qualifications to enable the day to day work tasks to be undertaken effectively. To undertake relevant training as directed by managers.</w:t>
            </w:r>
          </w:p>
          <w:p w14:paraId="0E4077CA" w14:textId="77777777" w:rsidR="0088561E" w:rsidRPr="007E39E3" w:rsidRDefault="0088561E" w:rsidP="004C0DF9">
            <w:pPr>
              <w:pStyle w:val="ListParagraph"/>
              <w:numPr>
                <w:ilvl w:val="0"/>
                <w:numId w:val="33"/>
              </w:numPr>
              <w:spacing w:line="276" w:lineRule="auto"/>
              <w:rPr>
                <w:color w:val="7030A0"/>
              </w:rPr>
            </w:pPr>
            <w:r w:rsidRPr="007E39E3">
              <w:rPr>
                <w:color w:val="7030A0"/>
              </w:rPr>
              <w:t>Undertake any other duties and responsibilities as may be assigned from time to time, which are commensurate with the grade of the job.</w:t>
            </w:r>
          </w:p>
          <w:p w14:paraId="57BBA876" w14:textId="3DABBED4" w:rsidR="003329C7" w:rsidRPr="007E39E3" w:rsidRDefault="003329C7" w:rsidP="0088561E">
            <w:pPr>
              <w:spacing w:line="276" w:lineRule="auto"/>
              <w:rPr>
                <w:color w:val="7030A0"/>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48C8B8D2" w14:textId="77777777" w:rsidR="00357C0F" w:rsidRPr="007E39E3" w:rsidRDefault="00357C0F" w:rsidP="000F22AB">
            <w:pPr>
              <w:pStyle w:val="ListParagraph"/>
              <w:numPr>
                <w:ilvl w:val="0"/>
                <w:numId w:val="32"/>
              </w:numPr>
              <w:rPr>
                <w:color w:val="7030A0"/>
              </w:rPr>
            </w:pPr>
            <w:r w:rsidRPr="007E39E3">
              <w:rPr>
                <w:color w:val="7030A0"/>
              </w:rPr>
              <w:t>NVQ level 2 or above qualification in a parks, landscape management, horticulture, or other land based industry discipline</w:t>
            </w:r>
            <w:r w:rsidRPr="007E39E3">
              <w:rPr>
                <w:color w:val="7030A0"/>
              </w:rPr>
              <w:t xml:space="preserve"> </w:t>
            </w:r>
          </w:p>
          <w:p w14:paraId="271B5CE7" w14:textId="512276E4" w:rsidR="000F22AB" w:rsidRPr="007E39E3" w:rsidRDefault="00740607" w:rsidP="000F22AB">
            <w:pPr>
              <w:pStyle w:val="ListParagraph"/>
              <w:numPr>
                <w:ilvl w:val="0"/>
                <w:numId w:val="32"/>
              </w:numPr>
              <w:rPr>
                <w:color w:val="7030A0"/>
              </w:rPr>
            </w:pPr>
            <w:r w:rsidRPr="007E39E3">
              <w:rPr>
                <w:color w:val="7030A0"/>
              </w:rPr>
              <w:t xml:space="preserve">GCSE (or equivalent) in English and </w:t>
            </w:r>
            <w:proofErr w:type="spellStart"/>
            <w:r w:rsidRPr="007E39E3">
              <w:rPr>
                <w:color w:val="7030A0"/>
              </w:rPr>
              <w:t>Maths</w:t>
            </w:r>
            <w:proofErr w:type="spellEnd"/>
            <w:r w:rsidR="000F22AB" w:rsidRPr="007E39E3">
              <w:rPr>
                <w:color w:val="7030A0"/>
              </w:rPr>
              <w:tab/>
            </w:r>
          </w:p>
          <w:p w14:paraId="7455E916" w14:textId="647190C0" w:rsidR="00C075C5" w:rsidRPr="007E39E3" w:rsidRDefault="00C075C5" w:rsidP="0009351F">
            <w:pPr>
              <w:pStyle w:val="ListParagraph"/>
              <w:numPr>
                <w:ilvl w:val="0"/>
                <w:numId w:val="32"/>
              </w:numPr>
              <w:rPr>
                <w:color w:val="7030A0"/>
              </w:rPr>
            </w:pPr>
            <w:r w:rsidRPr="007E39E3">
              <w:rPr>
                <w:color w:val="7030A0"/>
              </w:rPr>
              <w:t xml:space="preserve">Must have experience working within the land based industry or have undertaken relevant training that includes practical experience. </w:t>
            </w:r>
          </w:p>
          <w:p w14:paraId="56B6C5F2" w14:textId="6A5FA7CC" w:rsidR="000F22AB" w:rsidRPr="007E39E3" w:rsidRDefault="00C075C5" w:rsidP="0009351F">
            <w:pPr>
              <w:pStyle w:val="ListParagraph"/>
              <w:numPr>
                <w:ilvl w:val="0"/>
                <w:numId w:val="32"/>
              </w:numPr>
              <w:rPr>
                <w:color w:val="7030A0"/>
              </w:rPr>
            </w:pPr>
            <w:r w:rsidRPr="007E39E3">
              <w:rPr>
                <w:color w:val="7030A0"/>
              </w:rPr>
              <w:t xml:space="preserve">Previous experience of following work schedules, plans and drawings. </w:t>
            </w:r>
          </w:p>
          <w:p w14:paraId="4F417864" w14:textId="6F8E62F7" w:rsidR="00C075C5" w:rsidRPr="007E39E3" w:rsidRDefault="0009351F" w:rsidP="0009351F">
            <w:pPr>
              <w:pStyle w:val="ListParagraph"/>
              <w:numPr>
                <w:ilvl w:val="0"/>
                <w:numId w:val="32"/>
              </w:numPr>
              <w:rPr>
                <w:color w:val="7030A0"/>
              </w:rPr>
            </w:pPr>
            <w:r w:rsidRPr="007E39E3">
              <w:rPr>
                <w:color w:val="7030A0"/>
              </w:rPr>
              <w:t>Must be able to demonstrate a working knowledge of Horticultural and/or Sports Turf Maintenance good practice</w:t>
            </w:r>
          </w:p>
          <w:p w14:paraId="138915F3" w14:textId="68265D0D" w:rsidR="00DF3A43" w:rsidRPr="007E39E3" w:rsidRDefault="00DF3A43" w:rsidP="00DF3A43">
            <w:pPr>
              <w:pStyle w:val="ListParagraph"/>
              <w:numPr>
                <w:ilvl w:val="0"/>
                <w:numId w:val="32"/>
              </w:numPr>
              <w:rPr>
                <w:color w:val="7030A0"/>
              </w:rPr>
            </w:pPr>
            <w:r w:rsidRPr="007E39E3">
              <w:rPr>
                <w:color w:val="7030A0"/>
              </w:rPr>
              <w:t xml:space="preserve">Must be able to identify a range of common plant species typically found in British parks and open spaces. </w:t>
            </w:r>
          </w:p>
          <w:p w14:paraId="0D1BD516" w14:textId="2343E56B" w:rsidR="00DF3A43" w:rsidRPr="007E39E3" w:rsidRDefault="00DF3A43" w:rsidP="00DF3A43">
            <w:pPr>
              <w:pStyle w:val="ListParagraph"/>
              <w:numPr>
                <w:ilvl w:val="0"/>
                <w:numId w:val="32"/>
              </w:numPr>
              <w:rPr>
                <w:color w:val="7030A0"/>
              </w:rPr>
            </w:pPr>
            <w:r w:rsidRPr="007E39E3">
              <w:rPr>
                <w:color w:val="7030A0"/>
              </w:rPr>
              <w:t>Must be able to read and interpret simple maps and plan drawings.</w:t>
            </w:r>
          </w:p>
          <w:p w14:paraId="7FCA5D3E" w14:textId="7EC50180" w:rsidR="00DF3A43" w:rsidRPr="007E39E3" w:rsidRDefault="00DF3A43" w:rsidP="00DF3A43">
            <w:pPr>
              <w:pStyle w:val="ListParagraph"/>
              <w:numPr>
                <w:ilvl w:val="0"/>
                <w:numId w:val="32"/>
              </w:numPr>
              <w:rPr>
                <w:color w:val="7030A0"/>
              </w:rPr>
            </w:pPr>
            <w:r w:rsidRPr="007E39E3">
              <w:rPr>
                <w:color w:val="7030A0"/>
              </w:rPr>
              <w:t xml:space="preserve">Demonstrate the ability to use a variety of Horticultural and Sports Turf hand tools. </w:t>
            </w:r>
          </w:p>
          <w:p w14:paraId="116812D4" w14:textId="7411E16A" w:rsidR="00DF3A43" w:rsidRPr="007E39E3" w:rsidRDefault="00DF3A43" w:rsidP="00DF3A43">
            <w:pPr>
              <w:pStyle w:val="ListParagraph"/>
              <w:numPr>
                <w:ilvl w:val="0"/>
                <w:numId w:val="32"/>
              </w:numPr>
              <w:rPr>
                <w:color w:val="7030A0"/>
              </w:rPr>
            </w:pPr>
            <w:r w:rsidRPr="007E39E3">
              <w:rPr>
                <w:color w:val="7030A0"/>
              </w:rPr>
              <w:t xml:space="preserve">Demonstrate the ability to use a variety of </w:t>
            </w:r>
            <w:proofErr w:type="spellStart"/>
            <w:r w:rsidRPr="007E39E3">
              <w:rPr>
                <w:color w:val="7030A0"/>
              </w:rPr>
              <w:t>mechanised</w:t>
            </w:r>
            <w:proofErr w:type="spellEnd"/>
            <w:r w:rsidRPr="007E39E3">
              <w:rPr>
                <w:color w:val="7030A0"/>
              </w:rPr>
              <w:t xml:space="preserve"> horticultural, and Sports Turf tools.</w:t>
            </w:r>
          </w:p>
          <w:p w14:paraId="60A719DE" w14:textId="6D018CC0" w:rsidR="00DF3A43" w:rsidRPr="007E39E3" w:rsidRDefault="00DF3A43" w:rsidP="00DF3A43">
            <w:pPr>
              <w:pStyle w:val="ListParagraph"/>
              <w:numPr>
                <w:ilvl w:val="0"/>
                <w:numId w:val="32"/>
              </w:numPr>
              <w:rPr>
                <w:color w:val="7030A0"/>
              </w:rPr>
            </w:pPr>
            <w:r w:rsidRPr="007E39E3">
              <w:rPr>
                <w:color w:val="7030A0"/>
              </w:rPr>
              <w:t xml:space="preserve">Demonstrate the ability to use ride-on mowing machines, tractors and other plant. </w:t>
            </w:r>
          </w:p>
          <w:p w14:paraId="19527636" w14:textId="6F819BA8" w:rsidR="0009351F" w:rsidRPr="007E39E3" w:rsidRDefault="00DF3A43" w:rsidP="00DF3A43">
            <w:pPr>
              <w:pStyle w:val="ListParagraph"/>
              <w:numPr>
                <w:ilvl w:val="0"/>
                <w:numId w:val="32"/>
              </w:numPr>
              <w:rPr>
                <w:color w:val="7030A0"/>
              </w:rPr>
            </w:pPr>
            <w:r w:rsidRPr="007E39E3">
              <w:rPr>
                <w:color w:val="7030A0"/>
              </w:rPr>
              <w:t xml:space="preserve">Must be able to work outdoors in all weather conditions. </w:t>
            </w:r>
          </w:p>
          <w:p w14:paraId="584CEC85" w14:textId="05B1FAD3" w:rsidR="00017BC2" w:rsidRPr="007E39E3" w:rsidRDefault="00017BC2" w:rsidP="00017BC2">
            <w:pPr>
              <w:pStyle w:val="ListParagraph"/>
              <w:numPr>
                <w:ilvl w:val="0"/>
                <w:numId w:val="32"/>
              </w:numPr>
              <w:rPr>
                <w:color w:val="7030A0"/>
              </w:rPr>
            </w:pPr>
            <w:r w:rsidRPr="007E39E3">
              <w:rPr>
                <w:color w:val="7030A0"/>
              </w:rPr>
              <w:t xml:space="preserve">The post holder must hold a full UK driving </w:t>
            </w:r>
            <w:proofErr w:type="spellStart"/>
            <w:r w:rsidRPr="007E39E3">
              <w:rPr>
                <w:color w:val="7030A0"/>
              </w:rPr>
              <w:t>licence</w:t>
            </w:r>
            <w:proofErr w:type="spellEnd"/>
            <w:r w:rsidRPr="007E39E3">
              <w:rPr>
                <w:color w:val="7030A0"/>
              </w:rPr>
              <w:t>.</w:t>
            </w:r>
          </w:p>
          <w:p w14:paraId="1A1A9B16" w14:textId="1026EC59" w:rsidR="00017BC2" w:rsidRPr="007E39E3" w:rsidRDefault="00017BC2" w:rsidP="00017BC2">
            <w:pPr>
              <w:pStyle w:val="ListParagraph"/>
              <w:numPr>
                <w:ilvl w:val="0"/>
                <w:numId w:val="32"/>
              </w:numPr>
              <w:rPr>
                <w:color w:val="7030A0"/>
              </w:rPr>
            </w:pPr>
            <w:r w:rsidRPr="007E39E3">
              <w:rPr>
                <w:color w:val="7030A0"/>
              </w:rPr>
              <w:t>The postholder will be required to work one weekend in four as part of their normal shift pattern.</w:t>
            </w:r>
          </w:p>
          <w:p w14:paraId="7ED2446A" w14:textId="5CC2A996" w:rsidR="00017BC2" w:rsidRPr="007E39E3" w:rsidRDefault="00017BC2" w:rsidP="00017BC2">
            <w:pPr>
              <w:pStyle w:val="ListParagraph"/>
              <w:numPr>
                <w:ilvl w:val="0"/>
                <w:numId w:val="32"/>
              </w:numPr>
              <w:rPr>
                <w:color w:val="7030A0"/>
              </w:rPr>
            </w:pPr>
            <w:r w:rsidRPr="007E39E3">
              <w:rPr>
                <w:color w:val="7030A0"/>
              </w:rPr>
              <w:t>The post holder will be required to work out of any Council depot as required</w:t>
            </w:r>
            <w:r w:rsidRPr="007E39E3">
              <w:rPr>
                <w:color w:val="7030A0"/>
              </w:rPr>
              <w:t>.</w:t>
            </w:r>
          </w:p>
          <w:p w14:paraId="33DBF184" w14:textId="7D8113F8" w:rsidR="00814BD7" w:rsidRPr="00F52A0F" w:rsidRDefault="00814BD7" w:rsidP="000F22AB">
            <w:pPr>
              <w:pStyle w:val="ListParagraph"/>
              <w:rPr>
                <w:sz w:val="16"/>
                <w:szCs w:val="18"/>
              </w:rPr>
            </w:pP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A6517"/>
    <w:multiLevelType w:val="hybridMultilevel"/>
    <w:tmpl w:val="F12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A68AB"/>
    <w:multiLevelType w:val="hybridMultilevel"/>
    <w:tmpl w:val="6DD0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83D50"/>
    <w:multiLevelType w:val="hybridMultilevel"/>
    <w:tmpl w:val="862C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A5E8D"/>
    <w:multiLevelType w:val="hybridMultilevel"/>
    <w:tmpl w:val="5C4C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91FB4"/>
    <w:multiLevelType w:val="hybridMultilevel"/>
    <w:tmpl w:val="7D14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5"/>
  </w:num>
  <w:num w:numId="7" w16cid:durableId="9643203">
    <w:abstractNumId w:val="31"/>
  </w:num>
  <w:num w:numId="8" w16cid:durableId="2094618771">
    <w:abstractNumId w:val="21"/>
  </w:num>
  <w:num w:numId="9" w16cid:durableId="1866013986">
    <w:abstractNumId w:val="23"/>
  </w:num>
  <w:num w:numId="10" w16cid:durableId="948005912">
    <w:abstractNumId w:val="6"/>
  </w:num>
  <w:num w:numId="11" w16cid:durableId="1186291718">
    <w:abstractNumId w:val="1"/>
  </w:num>
  <w:num w:numId="12" w16cid:durableId="2114011035">
    <w:abstractNumId w:val="3"/>
  </w:num>
  <w:num w:numId="13" w16cid:durableId="889268224">
    <w:abstractNumId w:val="25"/>
  </w:num>
  <w:num w:numId="14" w16cid:durableId="1943221786">
    <w:abstractNumId w:val="18"/>
  </w:num>
  <w:num w:numId="15" w16cid:durableId="17393087">
    <w:abstractNumId w:val="12"/>
  </w:num>
  <w:num w:numId="16" w16cid:durableId="79496472">
    <w:abstractNumId w:val="5"/>
  </w:num>
  <w:num w:numId="17" w16cid:durableId="1190876401">
    <w:abstractNumId w:val="10"/>
  </w:num>
  <w:num w:numId="18" w16cid:durableId="1516726489">
    <w:abstractNumId w:val="30"/>
  </w:num>
  <w:num w:numId="19" w16cid:durableId="1519809597">
    <w:abstractNumId w:val="7"/>
  </w:num>
  <w:num w:numId="20" w16cid:durableId="1106654369">
    <w:abstractNumId w:val="8"/>
  </w:num>
  <w:num w:numId="21" w16cid:durableId="855311505">
    <w:abstractNumId w:val="20"/>
  </w:num>
  <w:num w:numId="22" w16cid:durableId="1128014861">
    <w:abstractNumId w:val="27"/>
  </w:num>
  <w:num w:numId="23" w16cid:durableId="444471535">
    <w:abstractNumId w:val="14"/>
  </w:num>
  <w:num w:numId="24" w16cid:durableId="1924141782">
    <w:abstractNumId w:val="16"/>
  </w:num>
  <w:num w:numId="25" w16cid:durableId="993605997">
    <w:abstractNumId w:val="19"/>
  </w:num>
  <w:num w:numId="26" w16cid:durableId="1614049883">
    <w:abstractNumId w:val="26"/>
  </w:num>
  <w:num w:numId="27" w16cid:durableId="828792586">
    <w:abstractNumId w:val="24"/>
  </w:num>
  <w:num w:numId="28" w16cid:durableId="1188442575">
    <w:abstractNumId w:val="2"/>
  </w:num>
  <w:num w:numId="29" w16cid:durableId="1063792234">
    <w:abstractNumId w:val="22"/>
  </w:num>
  <w:num w:numId="30" w16cid:durableId="1339235813">
    <w:abstractNumId w:val="4"/>
  </w:num>
  <w:num w:numId="31" w16cid:durableId="1221402463">
    <w:abstractNumId w:val="13"/>
  </w:num>
  <w:num w:numId="32" w16cid:durableId="1204710316">
    <w:abstractNumId w:val="28"/>
  </w:num>
  <w:num w:numId="33" w16cid:durableId="2877081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7BC2"/>
    <w:rsid w:val="000275E3"/>
    <w:rsid w:val="00057ED4"/>
    <w:rsid w:val="00060551"/>
    <w:rsid w:val="000636A2"/>
    <w:rsid w:val="000761F2"/>
    <w:rsid w:val="0009351F"/>
    <w:rsid w:val="0009529B"/>
    <w:rsid w:val="000E1C8B"/>
    <w:rsid w:val="000F22AB"/>
    <w:rsid w:val="000F3FCF"/>
    <w:rsid w:val="00100749"/>
    <w:rsid w:val="0010498C"/>
    <w:rsid w:val="00114E5C"/>
    <w:rsid w:val="001360EF"/>
    <w:rsid w:val="00141C6D"/>
    <w:rsid w:val="0016524D"/>
    <w:rsid w:val="001806C6"/>
    <w:rsid w:val="00180710"/>
    <w:rsid w:val="00181676"/>
    <w:rsid w:val="001C6CDA"/>
    <w:rsid w:val="001D7755"/>
    <w:rsid w:val="001F46F6"/>
    <w:rsid w:val="00213E7B"/>
    <w:rsid w:val="002141F8"/>
    <w:rsid w:val="002235B3"/>
    <w:rsid w:val="00226843"/>
    <w:rsid w:val="0024328B"/>
    <w:rsid w:val="002466AB"/>
    <w:rsid w:val="00246D98"/>
    <w:rsid w:val="00276BC4"/>
    <w:rsid w:val="00281B02"/>
    <w:rsid w:val="0029738C"/>
    <w:rsid w:val="002A0AC2"/>
    <w:rsid w:val="002B68AB"/>
    <w:rsid w:val="002D755E"/>
    <w:rsid w:val="002F6FC8"/>
    <w:rsid w:val="0030456C"/>
    <w:rsid w:val="003329C7"/>
    <w:rsid w:val="003551E1"/>
    <w:rsid w:val="00355FCD"/>
    <w:rsid w:val="00357C0F"/>
    <w:rsid w:val="00365C93"/>
    <w:rsid w:val="00372BB5"/>
    <w:rsid w:val="003955FE"/>
    <w:rsid w:val="00395C1F"/>
    <w:rsid w:val="003A0A86"/>
    <w:rsid w:val="003B2ECE"/>
    <w:rsid w:val="003C60F7"/>
    <w:rsid w:val="003D4D87"/>
    <w:rsid w:val="003E2BF4"/>
    <w:rsid w:val="00406ACC"/>
    <w:rsid w:val="00417BC6"/>
    <w:rsid w:val="004311B9"/>
    <w:rsid w:val="004600FA"/>
    <w:rsid w:val="00464888"/>
    <w:rsid w:val="00480FAD"/>
    <w:rsid w:val="004A11BF"/>
    <w:rsid w:val="004A6BB1"/>
    <w:rsid w:val="004A796F"/>
    <w:rsid w:val="004C0DF9"/>
    <w:rsid w:val="004C6BAA"/>
    <w:rsid w:val="004E795E"/>
    <w:rsid w:val="004F11DF"/>
    <w:rsid w:val="005075B6"/>
    <w:rsid w:val="00515D95"/>
    <w:rsid w:val="00540A55"/>
    <w:rsid w:val="00561A2C"/>
    <w:rsid w:val="00563285"/>
    <w:rsid w:val="00577543"/>
    <w:rsid w:val="005A4D05"/>
    <w:rsid w:val="005C5955"/>
    <w:rsid w:val="005E0795"/>
    <w:rsid w:val="005E588B"/>
    <w:rsid w:val="005E6612"/>
    <w:rsid w:val="005E760C"/>
    <w:rsid w:val="005F1782"/>
    <w:rsid w:val="00610C78"/>
    <w:rsid w:val="006126B9"/>
    <w:rsid w:val="00641D9C"/>
    <w:rsid w:val="00647C3A"/>
    <w:rsid w:val="00677A30"/>
    <w:rsid w:val="00680BF0"/>
    <w:rsid w:val="0068134D"/>
    <w:rsid w:val="00692482"/>
    <w:rsid w:val="00695CD1"/>
    <w:rsid w:val="006C0E64"/>
    <w:rsid w:val="006C4D8D"/>
    <w:rsid w:val="006C78E7"/>
    <w:rsid w:val="006D4B28"/>
    <w:rsid w:val="006D50C6"/>
    <w:rsid w:val="006D7249"/>
    <w:rsid w:val="006F64DF"/>
    <w:rsid w:val="00700D4D"/>
    <w:rsid w:val="007079B0"/>
    <w:rsid w:val="00710C22"/>
    <w:rsid w:val="00713365"/>
    <w:rsid w:val="00724932"/>
    <w:rsid w:val="00724A5E"/>
    <w:rsid w:val="00740607"/>
    <w:rsid w:val="00763784"/>
    <w:rsid w:val="007807FB"/>
    <w:rsid w:val="007840DF"/>
    <w:rsid w:val="00793DB6"/>
    <w:rsid w:val="007C27DD"/>
    <w:rsid w:val="007C3222"/>
    <w:rsid w:val="007C5850"/>
    <w:rsid w:val="007D743B"/>
    <w:rsid w:val="007E39E3"/>
    <w:rsid w:val="007F1201"/>
    <w:rsid w:val="007F6D8B"/>
    <w:rsid w:val="007F737F"/>
    <w:rsid w:val="008122A4"/>
    <w:rsid w:val="00813D4D"/>
    <w:rsid w:val="00814BD7"/>
    <w:rsid w:val="00830561"/>
    <w:rsid w:val="0088561E"/>
    <w:rsid w:val="0089153F"/>
    <w:rsid w:val="00891977"/>
    <w:rsid w:val="008A28B5"/>
    <w:rsid w:val="008B5C16"/>
    <w:rsid w:val="008C2631"/>
    <w:rsid w:val="008C5BB7"/>
    <w:rsid w:val="008D29E5"/>
    <w:rsid w:val="008D57B9"/>
    <w:rsid w:val="008E169C"/>
    <w:rsid w:val="00902AB1"/>
    <w:rsid w:val="00917803"/>
    <w:rsid w:val="00924729"/>
    <w:rsid w:val="009420A8"/>
    <w:rsid w:val="00966E71"/>
    <w:rsid w:val="00980ED9"/>
    <w:rsid w:val="00982CF7"/>
    <w:rsid w:val="0098361A"/>
    <w:rsid w:val="009930D1"/>
    <w:rsid w:val="009B45BF"/>
    <w:rsid w:val="00A27909"/>
    <w:rsid w:val="00A405BB"/>
    <w:rsid w:val="00A50F8D"/>
    <w:rsid w:val="00A57756"/>
    <w:rsid w:val="00AA6686"/>
    <w:rsid w:val="00AA780C"/>
    <w:rsid w:val="00AC7DE3"/>
    <w:rsid w:val="00AD02B6"/>
    <w:rsid w:val="00AD493F"/>
    <w:rsid w:val="00AD6F9D"/>
    <w:rsid w:val="00AE230E"/>
    <w:rsid w:val="00AE3B6C"/>
    <w:rsid w:val="00AF536B"/>
    <w:rsid w:val="00B03030"/>
    <w:rsid w:val="00B14D8F"/>
    <w:rsid w:val="00B41D19"/>
    <w:rsid w:val="00B6029A"/>
    <w:rsid w:val="00B624AC"/>
    <w:rsid w:val="00B6431B"/>
    <w:rsid w:val="00B824D6"/>
    <w:rsid w:val="00B84D0B"/>
    <w:rsid w:val="00B905A5"/>
    <w:rsid w:val="00B91C7E"/>
    <w:rsid w:val="00B97621"/>
    <w:rsid w:val="00BA7BC6"/>
    <w:rsid w:val="00BB34EF"/>
    <w:rsid w:val="00BC73FC"/>
    <w:rsid w:val="00BD151D"/>
    <w:rsid w:val="00BD6187"/>
    <w:rsid w:val="00C075C5"/>
    <w:rsid w:val="00C107EE"/>
    <w:rsid w:val="00C24C53"/>
    <w:rsid w:val="00C30F3A"/>
    <w:rsid w:val="00C3543B"/>
    <w:rsid w:val="00C42AB0"/>
    <w:rsid w:val="00C43902"/>
    <w:rsid w:val="00C43CC7"/>
    <w:rsid w:val="00C4790C"/>
    <w:rsid w:val="00C57607"/>
    <w:rsid w:val="00C63F91"/>
    <w:rsid w:val="00C6483A"/>
    <w:rsid w:val="00C74A04"/>
    <w:rsid w:val="00C760AE"/>
    <w:rsid w:val="00C916FE"/>
    <w:rsid w:val="00C92CD3"/>
    <w:rsid w:val="00CA5A0B"/>
    <w:rsid w:val="00CC3477"/>
    <w:rsid w:val="00CD0C42"/>
    <w:rsid w:val="00CD3C4E"/>
    <w:rsid w:val="00CE69C0"/>
    <w:rsid w:val="00D12306"/>
    <w:rsid w:val="00D15E96"/>
    <w:rsid w:val="00D27B4A"/>
    <w:rsid w:val="00D33ACE"/>
    <w:rsid w:val="00D3444F"/>
    <w:rsid w:val="00D63C04"/>
    <w:rsid w:val="00D655D1"/>
    <w:rsid w:val="00D81846"/>
    <w:rsid w:val="00D9278B"/>
    <w:rsid w:val="00DB629F"/>
    <w:rsid w:val="00DC65EE"/>
    <w:rsid w:val="00DC6AB5"/>
    <w:rsid w:val="00DF3A43"/>
    <w:rsid w:val="00E14925"/>
    <w:rsid w:val="00E26A54"/>
    <w:rsid w:val="00E301C7"/>
    <w:rsid w:val="00E379C8"/>
    <w:rsid w:val="00E4076D"/>
    <w:rsid w:val="00E53256"/>
    <w:rsid w:val="00E810A5"/>
    <w:rsid w:val="00E93F5D"/>
    <w:rsid w:val="00E945E7"/>
    <w:rsid w:val="00E95D2E"/>
    <w:rsid w:val="00E97637"/>
    <w:rsid w:val="00EC745A"/>
    <w:rsid w:val="00ED4EB2"/>
    <w:rsid w:val="00EE4FCF"/>
    <w:rsid w:val="00EF1947"/>
    <w:rsid w:val="00EF3E9E"/>
    <w:rsid w:val="00EF477D"/>
    <w:rsid w:val="00F01F7F"/>
    <w:rsid w:val="00F10327"/>
    <w:rsid w:val="00F20667"/>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80</cp:revision>
  <dcterms:created xsi:type="dcterms:W3CDTF">2024-07-15T11:02:00Z</dcterms:created>
  <dcterms:modified xsi:type="dcterms:W3CDTF">2025-03-06T10:23:00Z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