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CCC30" w14:textId="0F04CA0C" w:rsidR="00FE1303" w:rsidRDefault="0018639B" w:rsidP="0018639B">
      <w:pPr>
        <w:spacing w:after="0"/>
        <w:jc w:val="center"/>
      </w:pPr>
      <w:r w:rsidRPr="00910425">
        <w:rPr>
          <w:noProof/>
          <w:lang w:eastAsia="en-GB"/>
        </w:rPr>
        <w:drawing>
          <wp:inline distT="0" distB="0" distL="0" distR="0" wp14:anchorId="5B7D500C" wp14:editId="051662B2">
            <wp:extent cx="4711128" cy="2066925"/>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8"/>
                    <a:stretch>
                      <a:fillRect/>
                    </a:stretch>
                  </pic:blipFill>
                  <pic:spPr>
                    <a:xfrm>
                      <a:off x="0" y="0"/>
                      <a:ext cx="5213286" cy="2287238"/>
                    </a:xfrm>
                    <a:prstGeom prst="rect">
                      <a:avLst/>
                    </a:prstGeom>
                  </pic:spPr>
                </pic:pic>
              </a:graphicData>
            </a:graphic>
          </wp:inline>
        </w:drawing>
      </w:r>
    </w:p>
    <w:p w14:paraId="7367AA6E" w14:textId="4B8D37E4" w:rsidR="0018639B" w:rsidRPr="0099688C" w:rsidRDefault="0018639B" w:rsidP="0018639B">
      <w:pPr>
        <w:spacing w:after="0"/>
        <w:jc w:val="center"/>
        <w:rPr>
          <w:b/>
          <w:bCs/>
          <w:color w:val="075990"/>
          <w:sz w:val="28"/>
          <w:szCs w:val="28"/>
        </w:rPr>
      </w:pPr>
      <w:r w:rsidRPr="0099688C">
        <w:rPr>
          <w:b/>
          <w:bCs/>
          <w:color w:val="075990"/>
          <w:sz w:val="28"/>
          <w:szCs w:val="28"/>
        </w:rPr>
        <w:t>Enabling schools, aspiration and faith to flourish by:</w:t>
      </w:r>
    </w:p>
    <w:p w14:paraId="12CF6EFA" w14:textId="3E2F3354" w:rsidR="0018639B" w:rsidRPr="0099688C" w:rsidRDefault="0018639B" w:rsidP="0018639B">
      <w:pPr>
        <w:spacing w:after="0"/>
        <w:jc w:val="center"/>
        <w:rPr>
          <w:b/>
          <w:bCs/>
          <w:color w:val="F2BD13"/>
          <w:sz w:val="28"/>
          <w:szCs w:val="28"/>
        </w:rPr>
      </w:pPr>
      <w:r w:rsidRPr="0099688C">
        <w:rPr>
          <w:b/>
          <w:bCs/>
          <w:color w:val="F2BD13"/>
          <w:sz w:val="28"/>
          <w:szCs w:val="28"/>
        </w:rPr>
        <w:t>Uplifting Hearts, Inspiring Minds</w:t>
      </w:r>
    </w:p>
    <w:p w14:paraId="701B194C" w14:textId="77777777" w:rsidR="0018639B" w:rsidRDefault="0018639B" w:rsidP="0018639B">
      <w:pPr>
        <w:spacing w:after="0"/>
        <w:jc w:val="center"/>
        <w:rPr>
          <w:b/>
          <w:bCs/>
          <w:color w:val="075990"/>
        </w:rPr>
      </w:pPr>
    </w:p>
    <w:p w14:paraId="1DBBA22A" w14:textId="77777777" w:rsidR="0018639B" w:rsidRDefault="0018639B" w:rsidP="0018639B">
      <w:pPr>
        <w:spacing w:after="0"/>
        <w:jc w:val="center"/>
        <w:rPr>
          <w:b/>
          <w:bCs/>
          <w:color w:val="075990"/>
        </w:rPr>
      </w:pPr>
    </w:p>
    <w:p w14:paraId="63048C28" w14:textId="77777777" w:rsidR="0018639B" w:rsidRDefault="0018639B" w:rsidP="0018639B">
      <w:pPr>
        <w:spacing w:after="0"/>
        <w:jc w:val="center"/>
        <w:rPr>
          <w:rFonts w:ascii="Aptos Black" w:hAnsi="Aptos Black"/>
          <w:b/>
          <w:bCs/>
          <w:color w:val="075990"/>
          <w:sz w:val="56"/>
          <w:szCs w:val="56"/>
        </w:rPr>
      </w:pPr>
    </w:p>
    <w:p w14:paraId="4B58ED87" w14:textId="77777777" w:rsidR="0018639B" w:rsidRDefault="0018639B" w:rsidP="0018639B">
      <w:pPr>
        <w:spacing w:after="0"/>
        <w:jc w:val="center"/>
        <w:rPr>
          <w:rFonts w:ascii="Aptos Black" w:hAnsi="Aptos Black"/>
          <w:b/>
          <w:bCs/>
          <w:color w:val="075990"/>
          <w:sz w:val="56"/>
          <w:szCs w:val="56"/>
        </w:rPr>
      </w:pPr>
    </w:p>
    <w:p w14:paraId="7210749E" w14:textId="0FCF4C39" w:rsidR="0018639B" w:rsidRPr="00C37B1E" w:rsidRDefault="00D23DC4" w:rsidP="0018639B">
      <w:pPr>
        <w:spacing w:after="0"/>
        <w:jc w:val="center"/>
        <w:rPr>
          <w:rFonts w:ascii="Aptos Black" w:hAnsi="Aptos Black"/>
          <w:b/>
          <w:bCs/>
          <w:color w:val="C00000"/>
          <w:sz w:val="56"/>
          <w:szCs w:val="56"/>
        </w:rPr>
      </w:pPr>
      <w:r>
        <w:rPr>
          <w:rFonts w:ascii="Aptos Black" w:hAnsi="Aptos Black"/>
          <w:b/>
          <w:bCs/>
          <w:color w:val="C00000"/>
          <w:sz w:val="56"/>
          <w:szCs w:val="56"/>
        </w:rPr>
        <w:t>Premises Officer</w:t>
      </w:r>
    </w:p>
    <w:p w14:paraId="08A244DC" w14:textId="129C9440" w:rsidR="0018639B" w:rsidRDefault="0018639B" w:rsidP="0018639B">
      <w:pPr>
        <w:spacing w:after="0"/>
        <w:jc w:val="center"/>
        <w:rPr>
          <w:rFonts w:ascii="Aptos Black" w:hAnsi="Aptos Black"/>
          <w:b/>
          <w:bCs/>
          <w:color w:val="075990"/>
          <w:sz w:val="56"/>
          <w:szCs w:val="56"/>
        </w:rPr>
      </w:pPr>
      <w:r>
        <w:rPr>
          <w:rFonts w:ascii="Aptos Black" w:hAnsi="Aptos Black"/>
          <w:b/>
          <w:bCs/>
          <w:color w:val="075990"/>
          <w:sz w:val="56"/>
          <w:szCs w:val="56"/>
        </w:rPr>
        <w:t>RECRUITMENT PACK</w:t>
      </w:r>
    </w:p>
    <w:p w14:paraId="31A694A8" w14:textId="77777777" w:rsidR="0018639B" w:rsidRDefault="0018639B" w:rsidP="003A34B4">
      <w:pPr>
        <w:spacing w:after="0"/>
        <w:rPr>
          <w:rFonts w:ascii="Aptos Black" w:hAnsi="Aptos Black"/>
          <w:b/>
          <w:bCs/>
          <w:color w:val="075990"/>
        </w:rPr>
      </w:pPr>
    </w:p>
    <w:p w14:paraId="26C1E788" w14:textId="77777777" w:rsidR="00284D9E" w:rsidRDefault="00284D9E" w:rsidP="003A34B4">
      <w:pPr>
        <w:spacing w:after="0"/>
        <w:rPr>
          <w:rFonts w:ascii="Aptos Black" w:hAnsi="Aptos Black"/>
          <w:b/>
          <w:bCs/>
          <w:color w:val="075990"/>
        </w:rPr>
      </w:pPr>
    </w:p>
    <w:p w14:paraId="09472A13" w14:textId="77777777" w:rsidR="00284D9E" w:rsidRDefault="00284D9E" w:rsidP="003A34B4">
      <w:pPr>
        <w:spacing w:after="0"/>
        <w:rPr>
          <w:rFonts w:ascii="Aptos Black" w:hAnsi="Aptos Black"/>
          <w:b/>
          <w:bCs/>
          <w:color w:val="075990"/>
        </w:rPr>
      </w:pPr>
    </w:p>
    <w:p w14:paraId="69651A26" w14:textId="77777777" w:rsidR="00284D9E" w:rsidRDefault="00284D9E" w:rsidP="003A34B4">
      <w:pPr>
        <w:spacing w:after="0"/>
        <w:rPr>
          <w:rFonts w:ascii="Aptos Black" w:hAnsi="Aptos Black"/>
          <w:b/>
          <w:bCs/>
          <w:color w:val="075990"/>
        </w:rPr>
      </w:pPr>
    </w:p>
    <w:p w14:paraId="7C902F2E" w14:textId="77777777" w:rsidR="00284D9E" w:rsidRDefault="00284D9E" w:rsidP="003A34B4">
      <w:pPr>
        <w:spacing w:after="0"/>
        <w:rPr>
          <w:rFonts w:ascii="Aptos Black" w:hAnsi="Aptos Black"/>
          <w:b/>
          <w:bCs/>
          <w:color w:val="075990"/>
        </w:rPr>
      </w:pPr>
    </w:p>
    <w:p w14:paraId="3327406A" w14:textId="77777777" w:rsidR="00284D9E" w:rsidRDefault="00284D9E" w:rsidP="003A34B4">
      <w:pPr>
        <w:spacing w:after="0"/>
        <w:rPr>
          <w:rFonts w:ascii="Aptos Black" w:hAnsi="Aptos Black"/>
          <w:b/>
          <w:bCs/>
          <w:color w:val="075990"/>
        </w:rPr>
      </w:pPr>
    </w:p>
    <w:p w14:paraId="7BCBEE67" w14:textId="77777777" w:rsidR="0018639B" w:rsidRDefault="0018639B" w:rsidP="0018639B">
      <w:pPr>
        <w:spacing w:after="0"/>
        <w:jc w:val="center"/>
        <w:rPr>
          <w:rFonts w:ascii="Aptos Black" w:hAnsi="Aptos Black"/>
          <w:b/>
          <w:bCs/>
          <w:color w:val="075990"/>
        </w:rPr>
      </w:pPr>
    </w:p>
    <w:p w14:paraId="5C453601" w14:textId="004606DC" w:rsidR="0018639B" w:rsidRDefault="00284D9E" w:rsidP="004D50E2">
      <w:pPr>
        <w:spacing w:after="0"/>
        <w:jc w:val="center"/>
        <w:rPr>
          <w:rFonts w:ascii="Aptos Black" w:hAnsi="Aptos Black"/>
          <w:b/>
          <w:bCs/>
          <w:color w:val="C00000"/>
        </w:rPr>
      </w:pPr>
      <w:r w:rsidRPr="00FD7E86">
        <w:rPr>
          <w:noProof/>
        </w:rPr>
        <w:drawing>
          <wp:inline distT="0" distB="0" distL="0" distR="0" wp14:anchorId="1981E504" wp14:editId="0113B6B5">
            <wp:extent cx="5731510" cy="1028065"/>
            <wp:effectExtent l="0" t="0" r="2540" b="635"/>
            <wp:docPr id="148361184" name="Picture 8"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1184" name="Picture 8" descr="A black background with red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28065"/>
                    </a:xfrm>
                    <a:prstGeom prst="rect">
                      <a:avLst/>
                    </a:prstGeom>
                    <a:noFill/>
                    <a:ln>
                      <a:noFill/>
                    </a:ln>
                  </pic:spPr>
                </pic:pic>
              </a:graphicData>
            </a:graphic>
          </wp:inline>
        </w:drawing>
      </w:r>
    </w:p>
    <w:p w14:paraId="1C4756B9" w14:textId="77777777" w:rsidR="00284D9E" w:rsidRPr="004D50E2" w:rsidRDefault="00284D9E" w:rsidP="004D50E2">
      <w:pPr>
        <w:spacing w:after="0"/>
        <w:jc w:val="center"/>
        <w:rPr>
          <w:rFonts w:ascii="Aptos Black" w:hAnsi="Aptos Black"/>
          <w:b/>
          <w:bCs/>
          <w:color w:val="C00000"/>
        </w:rPr>
      </w:pPr>
    </w:p>
    <w:p w14:paraId="4EEB8811" w14:textId="77777777" w:rsidR="0018639B" w:rsidRDefault="0018639B" w:rsidP="00030CC4">
      <w:pPr>
        <w:spacing w:after="0"/>
        <w:rPr>
          <w:rFonts w:ascii="Aptos Black" w:hAnsi="Aptos Black"/>
          <w:b/>
          <w:bCs/>
          <w:color w:val="075990"/>
        </w:rPr>
      </w:pPr>
    </w:p>
    <w:p w14:paraId="1B29EBF5" w14:textId="27668208" w:rsidR="0018639B" w:rsidRDefault="0018639B" w:rsidP="0018639B">
      <w:pPr>
        <w:spacing w:after="0"/>
        <w:rPr>
          <w:rFonts w:ascii="Aptos Black" w:hAnsi="Aptos Black"/>
          <w:b/>
          <w:bCs/>
          <w:color w:val="075990"/>
        </w:rPr>
      </w:pPr>
      <w:r w:rsidRPr="0018639B">
        <w:rPr>
          <w:rFonts w:ascii="Aptos Black" w:hAnsi="Aptos Black"/>
          <w:b/>
          <w:bCs/>
          <w:noProof/>
          <w:color w:val="075990"/>
        </w:rPr>
        <w:lastRenderedPageBreak/>
        <w:drawing>
          <wp:inline distT="0" distB="0" distL="0" distR="0" wp14:anchorId="3C1F4A94" wp14:editId="405C93ED">
            <wp:extent cx="1174468" cy="1206450"/>
            <wp:effectExtent l="38100" t="38100" r="45085" b="32385"/>
            <wp:docPr id="10" name="Picture 9" descr="A person in a suit and tie&#10;&#10;Description automatically generated">
              <a:extLst xmlns:a="http://schemas.openxmlformats.org/drawingml/2006/main">
                <a:ext uri="{FF2B5EF4-FFF2-40B4-BE49-F238E27FC236}">
                  <a16:creationId xmlns:a16="http://schemas.microsoft.com/office/drawing/2014/main" id="{B63E3662-7124-EDB3-5BA3-E01D3A439B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erson in a suit and tie&#10;&#10;Description automatically generated">
                      <a:extLst>
                        <a:ext uri="{FF2B5EF4-FFF2-40B4-BE49-F238E27FC236}">
                          <a16:creationId xmlns:a16="http://schemas.microsoft.com/office/drawing/2014/main" id="{B63E3662-7124-EDB3-5BA3-E01D3A439B5C}"/>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b="31484"/>
                    <a:stretch/>
                  </pic:blipFill>
                  <pic:spPr>
                    <a:xfrm>
                      <a:off x="0" y="0"/>
                      <a:ext cx="1182604" cy="1214808"/>
                    </a:xfrm>
                    <a:prstGeom prst="rect">
                      <a:avLst/>
                    </a:prstGeom>
                    <a:solidFill>
                      <a:srgbClr val="11578F"/>
                    </a:solidFill>
                    <a:ln w="28575">
                      <a:solidFill>
                        <a:srgbClr val="11578F"/>
                      </a:solidFill>
                    </a:ln>
                  </pic:spPr>
                </pic:pic>
              </a:graphicData>
            </a:graphic>
          </wp:inline>
        </w:drawing>
      </w:r>
      <w:r>
        <w:rPr>
          <w:noProof/>
          <w:lang w:eastAsia="en-GB"/>
        </w:rPr>
        <w:t xml:space="preserve">                                                                                         </w:t>
      </w:r>
      <w:r w:rsidRPr="00910425">
        <w:rPr>
          <w:noProof/>
          <w:lang w:eastAsia="en-GB"/>
        </w:rPr>
        <w:drawing>
          <wp:inline distT="0" distB="0" distL="0" distR="0" wp14:anchorId="6BC9EC34" wp14:editId="3C776E4B">
            <wp:extent cx="2609850" cy="1145026"/>
            <wp:effectExtent l="0" t="0" r="0" b="0"/>
            <wp:docPr id="176041755" name="Picture 17604175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8"/>
                    <a:stretch>
                      <a:fillRect/>
                    </a:stretch>
                  </pic:blipFill>
                  <pic:spPr>
                    <a:xfrm>
                      <a:off x="0" y="0"/>
                      <a:ext cx="2879957" cy="1263531"/>
                    </a:xfrm>
                    <a:prstGeom prst="rect">
                      <a:avLst/>
                    </a:prstGeom>
                  </pic:spPr>
                </pic:pic>
              </a:graphicData>
            </a:graphic>
          </wp:inline>
        </w:drawing>
      </w:r>
    </w:p>
    <w:p w14:paraId="0B8C87AE" w14:textId="22972D0C" w:rsidR="0018639B" w:rsidRPr="00E35FEE" w:rsidRDefault="0018639B" w:rsidP="0018639B">
      <w:pPr>
        <w:spacing w:after="0"/>
        <w:rPr>
          <w:rFonts w:ascii="Aptos Black" w:hAnsi="Aptos Black"/>
          <w:b/>
          <w:bCs/>
          <w:color w:val="075990"/>
          <w:sz w:val="28"/>
          <w:szCs w:val="28"/>
        </w:rPr>
      </w:pPr>
      <w:r w:rsidRPr="00E35FEE">
        <w:rPr>
          <w:rFonts w:ascii="Aptos Black" w:hAnsi="Aptos Black"/>
          <w:b/>
          <w:bCs/>
          <w:color w:val="075990"/>
          <w:sz w:val="28"/>
          <w:szCs w:val="28"/>
        </w:rPr>
        <w:t>Welcome from the CEO</w:t>
      </w:r>
    </w:p>
    <w:p w14:paraId="6D512430" w14:textId="77777777" w:rsidR="0018639B" w:rsidRDefault="0018639B" w:rsidP="0018639B">
      <w:pPr>
        <w:spacing w:after="0"/>
        <w:rPr>
          <w:rFonts w:ascii="Aptos Black" w:hAnsi="Aptos Black"/>
          <w:b/>
          <w:bCs/>
          <w:color w:val="075990"/>
        </w:rPr>
      </w:pPr>
    </w:p>
    <w:p w14:paraId="13F78DB3" w14:textId="05D90DA6" w:rsidR="00C746F8" w:rsidRPr="00C746F8" w:rsidRDefault="00C746F8" w:rsidP="0018639B">
      <w:pPr>
        <w:spacing w:after="0"/>
        <w:rPr>
          <w:color w:val="075990"/>
        </w:rPr>
      </w:pPr>
      <w:r w:rsidRPr="00C746F8">
        <w:rPr>
          <w:color w:val="075990"/>
        </w:rPr>
        <w:t>Dear Candidate</w:t>
      </w:r>
    </w:p>
    <w:p w14:paraId="171A0A23" w14:textId="77777777" w:rsidR="00C746F8" w:rsidRPr="00C746F8" w:rsidRDefault="00C746F8" w:rsidP="0018639B">
      <w:pPr>
        <w:spacing w:after="0"/>
        <w:rPr>
          <w:b/>
          <w:bCs/>
          <w:color w:val="075990"/>
        </w:rPr>
      </w:pPr>
    </w:p>
    <w:p w14:paraId="092A14FB" w14:textId="1530E49A" w:rsidR="0018639B" w:rsidRDefault="00C746F8" w:rsidP="00C746F8">
      <w:pPr>
        <w:spacing w:after="0"/>
        <w:jc w:val="both"/>
        <w:rPr>
          <w:color w:val="075990"/>
        </w:rPr>
      </w:pPr>
      <w:r>
        <w:rPr>
          <w:color w:val="075990"/>
        </w:rPr>
        <w:t>Thank you for your interest in Pope Francis Catholic Multi Academy Trust.  We are the first of the permanent Catholic Multi Academy Trusts (CMATs) being set up by the Archdiocese of Liverpool and currently look after three secondary schools and four primary schools across the area.</w:t>
      </w:r>
    </w:p>
    <w:p w14:paraId="1D7D19FF" w14:textId="77777777" w:rsidR="00C746F8" w:rsidRDefault="00C746F8" w:rsidP="00C746F8">
      <w:pPr>
        <w:spacing w:after="0"/>
        <w:jc w:val="both"/>
        <w:rPr>
          <w:color w:val="075990"/>
        </w:rPr>
      </w:pPr>
    </w:p>
    <w:p w14:paraId="6B34C549" w14:textId="2587C3F9" w:rsidR="00C746F8" w:rsidRPr="00C37B1E" w:rsidRDefault="00C746F8" w:rsidP="00C746F8">
      <w:pPr>
        <w:spacing w:after="0"/>
        <w:jc w:val="both"/>
        <w:rPr>
          <w:b/>
          <w:bCs/>
          <w:color w:val="075990"/>
        </w:rPr>
      </w:pPr>
      <w:r>
        <w:rPr>
          <w:color w:val="075990"/>
        </w:rPr>
        <w:t xml:space="preserve">Pope Francis Catholic Multi Academy Trust aims to provide the very best Catholic education for the young people in our schools.  We are enabling schools, aspiration and faith to flourish by: </w:t>
      </w:r>
      <w:r w:rsidRPr="00C37B1E">
        <w:rPr>
          <w:b/>
          <w:bCs/>
          <w:color w:val="075990"/>
        </w:rPr>
        <w:t>‘</w:t>
      </w:r>
      <w:r w:rsidRPr="00C37B1E">
        <w:rPr>
          <w:b/>
          <w:bCs/>
          <w:color w:val="F2BD13"/>
        </w:rPr>
        <w:t>Uplifting Hearts, Inspiring Minds</w:t>
      </w:r>
      <w:r w:rsidRPr="00C37B1E">
        <w:rPr>
          <w:b/>
          <w:bCs/>
          <w:color w:val="075990"/>
        </w:rPr>
        <w:t>’.</w:t>
      </w:r>
    </w:p>
    <w:p w14:paraId="1D591B14" w14:textId="77777777" w:rsidR="00C746F8" w:rsidRDefault="00C746F8" w:rsidP="00C746F8">
      <w:pPr>
        <w:spacing w:after="0"/>
        <w:jc w:val="both"/>
        <w:rPr>
          <w:color w:val="075990"/>
        </w:rPr>
      </w:pPr>
    </w:p>
    <w:p w14:paraId="3EDD544C" w14:textId="26D2F29D" w:rsidR="00C746F8" w:rsidRDefault="00C746F8" w:rsidP="00C746F8">
      <w:pPr>
        <w:spacing w:after="0"/>
        <w:jc w:val="both"/>
        <w:rPr>
          <w:color w:val="075990"/>
        </w:rPr>
      </w:pPr>
      <w:r>
        <w:rPr>
          <w:color w:val="075990"/>
        </w:rPr>
        <w:t>Being part of a Trust is like a family of schools at which you are always welcome, and which help each other to provide better opportunities for all staff, pupils and our local communities.</w:t>
      </w:r>
    </w:p>
    <w:p w14:paraId="20297081" w14:textId="77777777" w:rsidR="00C746F8" w:rsidRDefault="00C746F8" w:rsidP="00C746F8">
      <w:pPr>
        <w:spacing w:after="0"/>
        <w:jc w:val="both"/>
        <w:rPr>
          <w:color w:val="075990"/>
        </w:rPr>
      </w:pPr>
    </w:p>
    <w:p w14:paraId="1F9E6DD9" w14:textId="5C23D3F2" w:rsidR="00C746F8" w:rsidRDefault="00C746F8" w:rsidP="00C746F8">
      <w:pPr>
        <w:spacing w:after="0"/>
        <w:jc w:val="both"/>
        <w:rPr>
          <w:color w:val="075990"/>
        </w:rPr>
      </w:pPr>
      <w:r>
        <w:rPr>
          <w:color w:val="075990"/>
        </w:rPr>
        <w:t>Our aim is to facilitate Catholic schools to retain their identity and history but to be supported by a multi academy trust that offers systems, services and a policy framework that allows all its schools and academies to flourish.  Pope Francis CMAT ensures all students receive an excellent Catholic education, knowing more, remembering more and achieving the best outcomes they can.</w:t>
      </w:r>
    </w:p>
    <w:p w14:paraId="7DB87779" w14:textId="77777777" w:rsidR="00C746F8" w:rsidRDefault="00C746F8" w:rsidP="00C746F8">
      <w:pPr>
        <w:spacing w:after="0"/>
        <w:jc w:val="both"/>
        <w:rPr>
          <w:color w:val="075990"/>
        </w:rPr>
      </w:pPr>
    </w:p>
    <w:p w14:paraId="417B1286" w14:textId="056F31E6" w:rsidR="00C746F8" w:rsidRPr="008169EB" w:rsidRDefault="00C746F8" w:rsidP="008169EB">
      <w:pPr>
        <w:spacing w:after="0"/>
        <w:jc w:val="both"/>
        <w:rPr>
          <w:b/>
          <w:bCs/>
          <w:color w:val="075990"/>
        </w:rPr>
      </w:pPr>
      <w:r w:rsidRPr="008169EB">
        <w:rPr>
          <w:b/>
          <w:bCs/>
          <w:color w:val="075990"/>
        </w:rPr>
        <w:t>What we can offer:</w:t>
      </w:r>
    </w:p>
    <w:p w14:paraId="6389398C" w14:textId="7F5F0765" w:rsidR="00C746F8" w:rsidRDefault="00C746F8" w:rsidP="008169EB">
      <w:pPr>
        <w:spacing w:after="0"/>
        <w:jc w:val="both"/>
        <w:rPr>
          <w:color w:val="075990"/>
        </w:rPr>
      </w:pPr>
      <w:r>
        <w:rPr>
          <w:color w:val="075990"/>
        </w:rPr>
        <w:t>We recognise that employee wellbeing and work-life balance are essential to thriving in the workplace.  The Trust places a high value on providing a range of benefits for all colleagues, beyond the essentials of receiving professional recognition, networking and CPD, commensurate financial reward and job satisfaction.</w:t>
      </w:r>
    </w:p>
    <w:p w14:paraId="0665C2E8" w14:textId="77777777" w:rsidR="00C746F8" w:rsidRDefault="00C746F8" w:rsidP="008169EB">
      <w:pPr>
        <w:spacing w:after="0"/>
        <w:jc w:val="both"/>
        <w:rPr>
          <w:color w:val="075990"/>
        </w:rPr>
      </w:pPr>
    </w:p>
    <w:p w14:paraId="0121B560" w14:textId="77777777" w:rsidR="00C746F8" w:rsidRDefault="00C746F8" w:rsidP="008169EB">
      <w:pPr>
        <w:spacing w:after="0"/>
        <w:jc w:val="both"/>
        <w:rPr>
          <w:b/>
          <w:bCs/>
          <w:color w:val="075990"/>
        </w:rPr>
      </w:pPr>
      <w:r>
        <w:rPr>
          <w:color w:val="075990"/>
        </w:rPr>
        <w:t xml:space="preserve">Get a sense of our full staff offering: </w:t>
      </w:r>
      <w:hyperlink r:id="rId11" w:history="1">
        <w:r w:rsidRPr="00C746F8">
          <w:rPr>
            <w:rStyle w:val="Hyperlink"/>
            <w:b/>
            <w:bCs/>
          </w:rPr>
          <w:t>www.pfcmat.org/Staff-Benefits-Package/</w:t>
        </w:r>
      </w:hyperlink>
      <w:r w:rsidRPr="00C746F8">
        <w:rPr>
          <w:b/>
          <w:bCs/>
          <w:color w:val="075990"/>
        </w:rPr>
        <w:t xml:space="preserve"> </w:t>
      </w:r>
    </w:p>
    <w:p w14:paraId="7CC86623" w14:textId="77777777" w:rsidR="008169EB" w:rsidRDefault="008169EB" w:rsidP="008169EB">
      <w:pPr>
        <w:spacing w:after="0"/>
        <w:jc w:val="both"/>
        <w:rPr>
          <w:color w:val="075990"/>
        </w:rPr>
      </w:pPr>
    </w:p>
    <w:p w14:paraId="66373247" w14:textId="07494CF8" w:rsidR="00C746F8" w:rsidRPr="00C746F8" w:rsidRDefault="005F0F3D" w:rsidP="008169EB">
      <w:pPr>
        <w:spacing w:after="0"/>
        <w:jc w:val="both"/>
        <w:rPr>
          <w:color w:val="075990"/>
        </w:rPr>
      </w:pPr>
      <w:r>
        <w:rPr>
          <w:color w:val="075990"/>
        </w:rPr>
        <w:t>Thank you for your interest in this post.</w:t>
      </w:r>
    </w:p>
    <w:p w14:paraId="6CACE013" w14:textId="6E90CB85" w:rsidR="00C746F8" w:rsidRDefault="00C746F8" w:rsidP="008169EB">
      <w:pPr>
        <w:spacing w:after="0"/>
        <w:jc w:val="both"/>
        <w:rPr>
          <w:color w:val="075990"/>
        </w:rPr>
      </w:pPr>
    </w:p>
    <w:p w14:paraId="2BFB4D15" w14:textId="68963795" w:rsidR="008169EB" w:rsidRDefault="008169EB" w:rsidP="008169EB">
      <w:pPr>
        <w:spacing w:after="0"/>
        <w:jc w:val="both"/>
        <w:rPr>
          <w:color w:val="075990"/>
        </w:rPr>
      </w:pPr>
      <w:r w:rsidRPr="008169EB">
        <w:rPr>
          <w:noProof/>
          <w:color w:val="075990"/>
        </w:rPr>
        <w:drawing>
          <wp:inline distT="0" distB="0" distL="0" distR="0" wp14:anchorId="65DF4DAE" wp14:editId="735712C0">
            <wp:extent cx="1752600" cy="457200"/>
            <wp:effectExtent l="0" t="0" r="0" b="0"/>
            <wp:docPr id="22" name="Picture 21" descr="A screenshot of a computer&#10;&#10;Description automatically generated">
              <a:extLst xmlns:a="http://schemas.openxmlformats.org/drawingml/2006/main">
                <a:ext uri="{FF2B5EF4-FFF2-40B4-BE49-F238E27FC236}">
                  <a16:creationId xmlns:a16="http://schemas.microsoft.com/office/drawing/2014/main" id="{D9962C17-264C-21DB-B8EB-ED7E4491ED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A screenshot of a computer&#10;&#10;Description automatically generated">
                      <a:extLst>
                        <a:ext uri="{FF2B5EF4-FFF2-40B4-BE49-F238E27FC236}">
                          <a16:creationId xmlns:a16="http://schemas.microsoft.com/office/drawing/2014/main" id="{D9962C17-264C-21DB-B8EB-ED7E4491ED8F}"/>
                        </a:ext>
                      </a:extLst>
                    </pic:cNvPr>
                    <pic:cNvPicPr>
                      <a:picLocks noChangeAspect="1"/>
                    </pic:cNvPicPr>
                  </pic:nvPicPr>
                  <pic:blipFill rotWithShape="1">
                    <a:blip r:embed="rId12"/>
                    <a:srcRect l="9664" t="30280" r="67143" b="58964"/>
                    <a:stretch/>
                  </pic:blipFill>
                  <pic:spPr>
                    <a:xfrm>
                      <a:off x="0" y="0"/>
                      <a:ext cx="1752600" cy="457200"/>
                    </a:xfrm>
                    <a:prstGeom prst="rect">
                      <a:avLst/>
                    </a:prstGeom>
                  </pic:spPr>
                </pic:pic>
              </a:graphicData>
            </a:graphic>
          </wp:inline>
        </w:drawing>
      </w:r>
    </w:p>
    <w:p w14:paraId="72E40E24" w14:textId="66EB4C76" w:rsidR="008169EB" w:rsidRDefault="008169EB" w:rsidP="008169EB">
      <w:pPr>
        <w:spacing w:after="0"/>
        <w:jc w:val="both"/>
        <w:rPr>
          <w:color w:val="075990"/>
        </w:rPr>
      </w:pPr>
      <w:r>
        <w:rPr>
          <w:color w:val="075990"/>
        </w:rPr>
        <w:t>CEO</w:t>
      </w:r>
    </w:p>
    <w:p w14:paraId="371634E5" w14:textId="6BF7E5AD" w:rsidR="00C746F8" w:rsidRDefault="008169EB" w:rsidP="008169EB">
      <w:pPr>
        <w:spacing w:after="0"/>
        <w:jc w:val="both"/>
        <w:rPr>
          <w:color w:val="075990"/>
        </w:rPr>
      </w:pPr>
      <w:r>
        <w:rPr>
          <w:color w:val="075990"/>
        </w:rPr>
        <w:t>Pope Francis CMAT</w:t>
      </w:r>
    </w:p>
    <w:p w14:paraId="60F10C47" w14:textId="77777777" w:rsidR="008169EB" w:rsidRDefault="008169EB" w:rsidP="008169EB">
      <w:pPr>
        <w:spacing w:after="0"/>
        <w:jc w:val="both"/>
        <w:rPr>
          <w:color w:val="075990"/>
        </w:rPr>
      </w:pPr>
    </w:p>
    <w:p w14:paraId="313A41C5" w14:textId="3418F876" w:rsidR="000F5040" w:rsidRPr="000F5040" w:rsidRDefault="000F5040" w:rsidP="000F5040">
      <w:pPr>
        <w:spacing w:after="0"/>
        <w:jc w:val="both"/>
        <w:rPr>
          <w:noProof/>
        </w:rPr>
      </w:pPr>
    </w:p>
    <w:p w14:paraId="771A84DB" w14:textId="5A1CBA6E" w:rsidR="008169EB" w:rsidRPr="00C746F8" w:rsidRDefault="008169EB" w:rsidP="008169EB">
      <w:pPr>
        <w:spacing w:after="0"/>
        <w:jc w:val="both"/>
        <w:rPr>
          <w:color w:val="075990"/>
        </w:rPr>
      </w:pPr>
      <w:r>
        <w:rPr>
          <w:color w:val="075990"/>
        </w:rPr>
        <w:t xml:space="preserve">                                                                                                             </w:t>
      </w:r>
      <w:r w:rsidR="00F64588">
        <w:rPr>
          <w:color w:val="075990"/>
        </w:rPr>
        <w:t xml:space="preserve">               </w:t>
      </w:r>
      <w:r w:rsidR="005646E6">
        <w:rPr>
          <w:color w:val="075990"/>
        </w:rPr>
        <w:t xml:space="preserve">                  </w:t>
      </w:r>
      <w:r w:rsidR="00F64588">
        <w:rPr>
          <w:color w:val="075990"/>
        </w:rPr>
        <w:t xml:space="preserve">        </w:t>
      </w:r>
      <w:r>
        <w:rPr>
          <w:color w:val="07599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84D9E" w14:paraId="12176150" w14:textId="77777777" w:rsidTr="003A34B4">
        <w:tc>
          <w:tcPr>
            <w:tcW w:w="5228" w:type="dxa"/>
          </w:tcPr>
          <w:p w14:paraId="2577D26E" w14:textId="367AEF08" w:rsidR="00284D9E" w:rsidRPr="00284D9E" w:rsidRDefault="00284D9E" w:rsidP="00284D9E">
            <w:pPr>
              <w:rPr>
                <w:rFonts w:ascii="Aptos Black" w:hAnsi="Aptos Black"/>
                <w:b/>
                <w:bCs/>
                <w:color w:val="075990"/>
              </w:rPr>
            </w:pPr>
            <w:r w:rsidRPr="00284D9E">
              <w:rPr>
                <w:rFonts w:ascii="Aptos Black" w:hAnsi="Aptos Black"/>
                <w:b/>
                <w:bCs/>
                <w:noProof/>
                <w:color w:val="075990"/>
              </w:rPr>
              <w:drawing>
                <wp:inline distT="0" distB="0" distL="0" distR="0" wp14:anchorId="64C645FC" wp14:editId="4407FA22">
                  <wp:extent cx="603524" cy="904875"/>
                  <wp:effectExtent l="0" t="0" r="6350" b="0"/>
                  <wp:docPr id="15016564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682" cy="930600"/>
                          </a:xfrm>
                          <a:prstGeom prst="rect">
                            <a:avLst/>
                          </a:prstGeom>
                          <a:noFill/>
                          <a:ln>
                            <a:noFill/>
                          </a:ln>
                        </pic:spPr>
                      </pic:pic>
                    </a:graphicData>
                  </a:graphic>
                </wp:inline>
              </w:drawing>
            </w:r>
          </w:p>
          <w:p w14:paraId="5BA46466" w14:textId="01735913" w:rsidR="000F5040" w:rsidRDefault="000F5040" w:rsidP="0018639B">
            <w:pPr>
              <w:rPr>
                <w:rFonts w:ascii="Aptos Black" w:hAnsi="Aptos Black"/>
                <w:b/>
                <w:bCs/>
                <w:color w:val="075990"/>
              </w:rPr>
            </w:pPr>
          </w:p>
        </w:tc>
        <w:tc>
          <w:tcPr>
            <w:tcW w:w="5228" w:type="dxa"/>
          </w:tcPr>
          <w:p w14:paraId="4CAC892D" w14:textId="6F5F1957" w:rsidR="000F5040" w:rsidRDefault="00284D9E" w:rsidP="000F5040">
            <w:pPr>
              <w:jc w:val="right"/>
              <w:rPr>
                <w:rFonts w:ascii="Aptos Black" w:hAnsi="Aptos Black"/>
                <w:b/>
                <w:bCs/>
                <w:color w:val="075990"/>
              </w:rPr>
            </w:pPr>
            <w:r w:rsidRPr="00FD7E86">
              <w:rPr>
                <w:noProof/>
              </w:rPr>
              <w:drawing>
                <wp:inline distT="0" distB="0" distL="0" distR="0" wp14:anchorId="2E5C0A6E" wp14:editId="757FD47F">
                  <wp:extent cx="2867525" cy="514350"/>
                  <wp:effectExtent l="0" t="0" r="9525" b="0"/>
                  <wp:docPr id="837922260" name="Picture 8"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1184" name="Picture 8" descr="A black background with red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8296" cy="516282"/>
                          </a:xfrm>
                          <a:prstGeom prst="rect">
                            <a:avLst/>
                          </a:prstGeom>
                          <a:noFill/>
                          <a:ln>
                            <a:noFill/>
                          </a:ln>
                        </pic:spPr>
                      </pic:pic>
                    </a:graphicData>
                  </a:graphic>
                </wp:inline>
              </w:drawing>
            </w:r>
          </w:p>
        </w:tc>
      </w:tr>
    </w:tbl>
    <w:p w14:paraId="159C6B53" w14:textId="77777777" w:rsidR="00F80CB7" w:rsidRPr="00E35FEE" w:rsidRDefault="00F80CB7" w:rsidP="00F80CB7">
      <w:pPr>
        <w:spacing w:after="0"/>
        <w:rPr>
          <w:rFonts w:ascii="Aptos Black" w:hAnsi="Aptos Black"/>
          <w:b/>
          <w:bCs/>
          <w:color w:val="075990"/>
          <w:sz w:val="28"/>
          <w:szCs w:val="28"/>
        </w:rPr>
      </w:pPr>
      <w:r w:rsidRPr="00E35FEE">
        <w:rPr>
          <w:rFonts w:ascii="Aptos Black" w:hAnsi="Aptos Black"/>
          <w:b/>
          <w:bCs/>
          <w:color w:val="075990"/>
          <w:sz w:val="28"/>
          <w:szCs w:val="28"/>
        </w:rPr>
        <w:t>Welcome from the Headteacher</w:t>
      </w:r>
    </w:p>
    <w:p w14:paraId="2CCDFEF5" w14:textId="77777777" w:rsidR="00F80CB7" w:rsidRDefault="00F80CB7" w:rsidP="00F80CB7">
      <w:pPr>
        <w:spacing w:after="0"/>
        <w:rPr>
          <w:rFonts w:ascii="Aptos Black" w:hAnsi="Aptos Black"/>
          <w:b/>
          <w:bCs/>
          <w:color w:val="075990"/>
        </w:rPr>
      </w:pPr>
    </w:p>
    <w:p w14:paraId="75BAD27E" w14:textId="77777777" w:rsidR="00F80CB7" w:rsidRDefault="00F80CB7" w:rsidP="00F80CB7">
      <w:pPr>
        <w:spacing w:after="0"/>
        <w:rPr>
          <w:color w:val="075990"/>
        </w:rPr>
      </w:pPr>
      <w:r w:rsidRPr="00C746F8">
        <w:rPr>
          <w:color w:val="075990"/>
        </w:rPr>
        <w:t>Dear Candidate</w:t>
      </w:r>
    </w:p>
    <w:p w14:paraId="1B2A35A5" w14:textId="77777777" w:rsidR="00F80CB7" w:rsidRPr="006578E0" w:rsidRDefault="00F80CB7" w:rsidP="00F80CB7">
      <w:pPr>
        <w:spacing w:after="0"/>
        <w:rPr>
          <w:color w:val="156082" w:themeColor="accent1"/>
        </w:rPr>
      </w:pPr>
    </w:p>
    <w:p w14:paraId="3D58B6CF" w14:textId="4D51F3CD" w:rsidR="00F80CB7" w:rsidRPr="006578E0" w:rsidRDefault="00F80CB7" w:rsidP="00F80CB7">
      <w:pPr>
        <w:spacing w:after="0"/>
        <w:rPr>
          <w:color w:val="156082" w:themeColor="accent1"/>
        </w:rPr>
      </w:pPr>
      <w:r w:rsidRPr="006578E0">
        <w:rPr>
          <w:color w:val="156082" w:themeColor="accent1"/>
        </w:rPr>
        <w:t xml:space="preserve">Thank you for expressing an interest in our vacancy for the position of </w:t>
      </w:r>
      <w:r w:rsidR="00D23DC4" w:rsidRPr="006578E0">
        <w:rPr>
          <w:color w:val="156082" w:themeColor="accent1"/>
        </w:rPr>
        <w:t>Premises Officer</w:t>
      </w:r>
      <w:r w:rsidR="008B62C1" w:rsidRPr="006578E0">
        <w:rPr>
          <w:color w:val="156082" w:themeColor="accent1"/>
        </w:rPr>
        <w:t>,</w:t>
      </w:r>
      <w:r w:rsidR="005E1B7A" w:rsidRPr="006578E0">
        <w:rPr>
          <w:color w:val="156082" w:themeColor="accent1"/>
        </w:rPr>
        <w:t xml:space="preserve"> </w:t>
      </w:r>
      <w:r w:rsidR="006578E0">
        <w:rPr>
          <w:color w:val="156082" w:themeColor="accent1"/>
        </w:rPr>
        <w:t>NJC G</w:t>
      </w:r>
      <w:r w:rsidRPr="006578E0">
        <w:rPr>
          <w:color w:val="156082" w:themeColor="accent1"/>
        </w:rPr>
        <w:t xml:space="preserve">rade </w:t>
      </w:r>
      <w:r w:rsidR="006578E0" w:rsidRPr="006578E0">
        <w:rPr>
          <w:color w:val="156082" w:themeColor="accent1"/>
        </w:rPr>
        <w:t>D-E</w:t>
      </w:r>
      <w:r w:rsidR="006578E0">
        <w:rPr>
          <w:color w:val="156082" w:themeColor="accent1"/>
        </w:rPr>
        <w:t>:</w:t>
      </w:r>
      <w:r w:rsidR="008B62C1" w:rsidRPr="006578E0">
        <w:rPr>
          <w:color w:val="156082" w:themeColor="accent1"/>
        </w:rPr>
        <w:t xml:space="preserve"> SCP </w:t>
      </w:r>
      <w:r w:rsidR="006578E0" w:rsidRPr="006578E0">
        <w:rPr>
          <w:color w:val="156082" w:themeColor="accent1"/>
        </w:rPr>
        <w:t>5-11</w:t>
      </w:r>
      <w:r w:rsidR="005E1B7A" w:rsidRPr="006578E0">
        <w:rPr>
          <w:color w:val="156082" w:themeColor="accent1"/>
        </w:rPr>
        <w:t>.</w:t>
      </w:r>
    </w:p>
    <w:p w14:paraId="0F6A0210" w14:textId="77777777" w:rsidR="00F80CB7" w:rsidRPr="006578E0" w:rsidRDefault="00F80CB7" w:rsidP="00F80CB7">
      <w:pPr>
        <w:spacing w:after="0"/>
        <w:rPr>
          <w:color w:val="156082" w:themeColor="accent1"/>
        </w:rPr>
      </w:pPr>
    </w:p>
    <w:p w14:paraId="70DDD1A3" w14:textId="20EE96EB" w:rsidR="00F80CB7" w:rsidRPr="00E5373F" w:rsidRDefault="007102FF" w:rsidP="008B62C1">
      <w:pPr>
        <w:spacing w:after="0"/>
        <w:rPr>
          <w:color w:val="075990"/>
        </w:rPr>
      </w:pPr>
      <w:r w:rsidRPr="006578E0">
        <w:rPr>
          <w:color w:val="156082" w:themeColor="accent1"/>
        </w:rPr>
        <w:t xml:space="preserve">We are looking for an enthusiastic, reliable and </w:t>
      </w:r>
      <w:r w:rsidR="00D23DC4" w:rsidRPr="006578E0">
        <w:rPr>
          <w:color w:val="156082" w:themeColor="accent1"/>
        </w:rPr>
        <w:t>dedicated individual</w:t>
      </w:r>
      <w:r w:rsidRPr="006578E0">
        <w:rPr>
          <w:color w:val="156082" w:themeColor="accent1"/>
        </w:rPr>
        <w:t xml:space="preserve"> to join our team. The role will include property and site maintenance, the </w:t>
      </w:r>
      <w:r>
        <w:rPr>
          <w:color w:val="075990"/>
        </w:rPr>
        <w:t>management of the site and security arrangements, the maintenance and decoration of the buildings as well as health and safety.</w:t>
      </w:r>
    </w:p>
    <w:p w14:paraId="08C05267" w14:textId="77777777" w:rsidR="00F80CB7" w:rsidRPr="00E5373F" w:rsidRDefault="00F80CB7" w:rsidP="00F80CB7">
      <w:pPr>
        <w:spacing w:after="0"/>
        <w:rPr>
          <w:color w:val="075990"/>
        </w:rPr>
      </w:pPr>
    </w:p>
    <w:p w14:paraId="5525FA61" w14:textId="77777777" w:rsidR="00F80CB7" w:rsidRPr="00E5373F" w:rsidRDefault="00F80CB7" w:rsidP="00F80CB7">
      <w:pPr>
        <w:spacing w:after="0"/>
        <w:rPr>
          <w:color w:val="075990"/>
        </w:rPr>
      </w:pPr>
      <w:r w:rsidRPr="00E5373F">
        <w:rPr>
          <w:color w:val="075990"/>
        </w:rPr>
        <w:t xml:space="preserve">We are a happy school with a very strong sense of community and a parent body who are very committed to supporting us in all our activities. </w:t>
      </w:r>
    </w:p>
    <w:p w14:paraId="2D034796" w14:textId="77777777" w:rsidR="00F80CB7" w:rsidRPr="00E5373F" w:rsidRDefault="00F80CB7" w:rsidP="00F80CB7">
      <w:pPr>
        <w:spacing w:after="0"/>
        <w:rPr>
          <w:color w:val="075990"/>
        </w:rPr>
      </w:pPr>
    </w:p>
    <w:p w14:paraId="71DE11FE" w14:textId="77777777" w:rsidR="00F80CB7" w:rsidRPr="00E5373F" w:rsidRDefault="00F80CB7" w:rsidP="00F80CB7">
      <w:pPr>
        <w:spacing w:after="0"/>
        <w:rPr>
          <w:color w:val="075990"/>
        </w:rPr>
      </w:pPr>
      <w:r w:rsidRPr="00E5373F">
        <w:rPr>
          <w:color w:val="075990"/>
        </w:rPr>
        <w:t>Please feel free to contact the school if you would like further information about this post</w:t>
      </w:r>
      <w:r>
        <w:rPr>
          <w:color w:val="075990"/>
        </w:rPr>
        <w:t xml:space="preserve"> or to arrange a visit</w:t>
      </w:r>
      <w:r w:rsidRPr="00E5373F">
        <w:rPr>
          <w:color w:val="075990"/>
        </w:rPr>
        <w:t xml:space="preserve">. </w:t>
      </w:r>
    </w:p>
    <w:p w14:paraId="6F652891" w14:textId="77777777" w:rsidR="00F80CB7" w:rsidRPr="00E5373F" w:rsidRDefault="00F80CB7" w:rsidP="00F80CB7">
      <w:pPr>
        <w:spacing w:after="0"/>
        <w:rPr>
          <w:color w:val="075990"/>
        </w:rPr>
      </w:pPr>
    </w:p>
    <w:p w14:paraId="16D24714" w14:textId="77777777" w:rsidR="00F80CB7" w:rsidRPr="00E5373F" w:rsidRDefault="00F80CB7" w:rsidP="00F80CB7">
      <w:pPr>
        <w:spacing w:after="0"/>
        <w:rPr>
          <w:color w:val="075990"/>
        </w:rPr>
      </w:pPr>
      <w:r w:rsidRPr="00E5373F">
        <w:rPr>
          <w:color w:val="075990"/>
        </w:rPr>
        <w:t>Yours sincerely</w:t>
      </w:r>
    </w:p>
    <w:p w14:paraId="1BFD7C3F" w14:textId="77777777" w:rsidR="00F80CB7" w:rsidRPr="00E5373F" w:rsidRDefault="00F80CB7" w:rsidP="00F80CB7">
      <w:pPr>
        <w:spacing w:after="0"/>
        <w:rPr>
          <w:color w:val="075990"/>
        </w:rPr>
      </w:pPr>
      <w:r w:rsidRPr="00E5373F">
        <w:rPr>
          <w:noProof/>
          <w:color w:val="075990"/>
        </w:rPr>
        <w:drawing>
          <wp:inline distT="0" distB="0" distL="0" distR="0" wp14:anchorId="66943648" wp14:editId="5EF3473D">
            <wp:extent cx="1714500" cy="657225"/>
            <wp:effectExtent l="0" t="0" r="0" b="9525"/>
            <wp:docPr id="2" name="Picture 2" descr="C:\Users\KEldridge\AppData\Local\Microsoft\Windows\INetCache\Content.MSO\10ABB9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dridge\AppData\Local\Microsoft\Windows\INetCache\Content.MSO\10ABB994.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657225"/>
                    </a:xfrm>
                    <a:prstGeom prst="rect">
                      <a:avLst/>
                    </a:prstGeom>
                    <a:noFill/>
                    <a:ln>
                      <a:noFill/>
                    </a:ln>
                  </pic:spPr>
                </pic:pic>
              </a:graphicData>
            </a:graphic>
          </wp:inline>
        </w:drawing>
      </w:r>
      <w:r w:rsidRPr="00E5373F">
        <w:rPr>
          <w:color w:val="075990"/>
        </w:rPr>
        <w:t xml:space="preserve">                                             </w:t>
      </w:r>
    </w:p>
    <w:p w14:paraId="7EEBEF12" w14:textId="75DA63E9" w:rsidR="00F64588" w:rsidRDefault="008C6135" w:rsidP="008169EB">
      <w:pPr>
        <w:spacing w:after="0"/>
        <w:rPr>
          <w:color w:val="075990"/>
        </w:rPr>
      </w:pPr>
      <w:r>
        <w:rPr>
          <w:color w:val="075990"/>
        </w:rPr>
        <w:t>K</w:t>
      </w:r>
      <w:r w:rsidR="00284D9E">
        <w:rPr>
          <w:color w:val="075990"/>
        </w:rPr>
        <w:t>i</w:t>
      </w:r>
      <w:r w:rsidR="00403D52">
        <w:rPr>
          <w:color w:val="075990"/>
        </w:rPr>
        <w:t>eran Loftus</w:t>
      </w:r>
    </w:p>
    <w:p w14:paraId="70F5C88F" w14:textId="32714C5A" w:rsidR="00F64588" w:rsidRDefault="00F64588" w:rsidP="008169EB">
      <w:pPr>
        <w:spacing w:after="0"/>
        <w:rPr>
          <w:color w:val="075990"/>
        </w:rPr>
      </w:pPr>
      <w:r>
        <w:rPr>
          <w:color w:val="075990"/>
        </w:rPr>
        <w:t>Headteacher</w:t>
      </w:r>
    </w:p>
    <w:p w14:paraId="57C5E14D" w14:textId="37459AA4" w:rsidR="00403D52" w:rsidRDefault="008C6135" w:rsidP="008169EB">
      <w:pPr>
        <w:spacing w:after="0"/>
        <w:rPr>
          <w:color w:val="075990"/>
        </w:rPr>
      </w:pPr>
      <w:r>
        <w:rPr>
          <w:color w:val="075990"/>
        </w:rPr>
        <w:t xml:space="preserve">St </w:t>
      </w:r>
      <w:r w:rsidR="00403D52">
        <w:rPr>
          <w:color w:val="075990"/>
        </w:rPr>
        <w:t>Edmund’s and St Thomas’</w:t>
      </w:r>
      <w:r w:rsidR="003A34B4">
        <w:rPr>
          <w:color w:val="075990"/>
        </w:rPr>
        <w:t xml:space="preserve"> Catholic Primary School</w:t>
      </w:r>
    </w:p>
    <w:p w14:paraId="044A50E3" w14:textId="320DB6A2" w:rsidR="00B23A46" w:rsidRDefault="00B23A46" w:rsidP="008169EB">
      <w:pPr>
        <w:spacing w:after="0"/>
        <w:rPr>
          <w:color w:val="075990"/>
        </w:rPr>
      </w:pPr>
    </w:p>
    <w:p w14:paraId="53243819" w14:textId="2F88E95B" w:rsidR="00B23A46" w:rsidRDefault="00B23A46" w:rsidP="008169EB">
      <w:pPr>
        <w:spacing w:after="0"/>
        <w:rPr>
          <w:color w:val="075990"/>
        </w:rPr>
      </w:pPr>
    </w:p>
    <w:p w14:paraId="326D0C78" w14:textId="1C842B37" w:rsidR="00B23A46" w:rsidRDefault="00B23A46" w:rsidP="008169EB">
      <w:pPr>
        <w:spacing w:after="0"/>
        <w:rPr>
          <w:color w:val="075990"/>
        </w:rPr>
      </w:pPr>
    </w:p>
    <w:p w14:paraId="157AABBC" w14:textId="1E1AFB1B" w:rsidR="00B23A46" w:rsidRDefault="00B23A46" w:rsidP="008169EB">
      <w:pPr>
        <w:spacing w:after="0"/>
        <w:rPr>
          <w:color w:val="075990"/>
        </w:rPr>
      </w:pPr>
    </w:p>
    <w:p w14:paraId="0C1FE9F1" w14:textId="3F5E7FB1" w:rsidR="00B23A46" w:rsidRDefault="00B23A46" w:rsidP="008169EB">
      <w:pPr>
        <w:spacing w:after="0"/>
        <w:rPr>
          <w:color w:val="075990"/>
        </w:rPr>
      </w:pPr>
    </w:p>
    <w:p w14:paraId="27558B89" w14:textId="17D6BF45" w:rsidR="00B23A46" w:rsidRDefault="00B23A46" w:rsidP="008169EB">
      <w:pPr>
        <w:spacing w:after="0"/>
        <w:rPr>
          <w:color w:val="075990"/>
        </w:rPr>
      </w:pPr>
    </w:p>
    <w:p w14:paraId="24746BE5" w14:textId="215C0204" w:rsidR="00B23A46" w:rsidRDefault="00B23A46" w:rsidP="008169EB">
      <w:pPr>
        <w:spacing w:after="0"/>
        <w:rPr>
          <w:color w:val="075990"/>
        </w:rPr>
      </w:pPr>
    </w:p>
    <w:p w14:paraId="61C6146A" w14:textId="070A12DC" w:rsidR="00B23A46" w:rsidRDefault="00B23A46" w:rsidP="008169EB">
      <w:pPr>
        <w:spacing w:after="0"/>
        <w:rPr>
          <w:color w:val="075990"/>
        </w:rPr>
      </w:pPr>
    </w:p>
    <w:p w14:paraId="28822810" w14:textId="2447B2C0" w:rsidR="00B23A46" w:rsidRDefault="00B23A46" w:rsidP="008169EB">
      <w:pPr>
        <w:spacing w:after="0"/>
        <w:rPr>
          <w:color w:val="075990"/>
        </w:rPr>
      </w:pPr>
    </w:p>
    <w:p w14:paraId="6DA1276B" w14:textId="77777777" w:rsidR="00B23A46" w:rsidRDefault="00B23A46" w:rsidP="008169EB">
      <w:pPr>
        <w:spacing w:after="0"/>
        <w:rPr>
          <w:color w:val="07599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25"/>
      </w:tblGrid>
      <w:tr w:rsidR="00403D52" w14:paraId="47315185" w14:textId="77777777" w:rsidTr="00403D52">
        <w:tc>
          <w:tcPr>
            <w:tcW w:w="4531" w:type="dxa"/>
          </w:tcPr>
          <w:p w14:paraId="72465C8B" w14:textId="3346579D" w:rsidR="00403D52" w:rsidRDefault="00403D52" w:rsidP="008169EB">
            <w:pPr>
              <w:rPr>
                <w:color w:val="075990"/>
              </w:rPr>
            </w:pPr>
            <w:r w:rsidRPr="00910425">
              <w:rPr>
                <w:noProof/>
                <w:lang w:eastAsia="en-GB"/>
              </w:rPr>
              <w:lastRenderedPageBreak/>
              <w:drawing>
                <wp:inline distT="0" distB="0" distL="0" distR="0" wp14:anchorId="2C9BFB6D" wp14:editId="770952D2">
                  <wp:extent cx="2486025" cy="1090700"/>
                  <wp:effectExtent l="0" t="0" r="0" b="0"/>
                  <wp:docPr id="373450247" name="Picture 37345024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8"/>
                          <a:stretch>
                            <a:fillRect/>
                          </a:stretch>
                        </pic:blipFill>
                        <pic:spPr>
                          <a:xfrm>
                            <a:off x="0" y="0"/>
                            <a:ext cx="2764850" cy="1213029"/>
                          </a:xfrm>
                          <a:prstGeom prst="rect">
                            <a:avLst/>
                          </a:prstGeom>
                        </pic:spPr>
                      </pic:pic>
                    </a:graphicData>
                  </a:graphic>
                </wp:inline>
              </w:drawing>
            </w:r>
          </w:p>
        </w:tc>
        <w:tc>
          <w:tcPr>
            <w:tcW w:w="5925" w:type="dxa"/>
            <w:vAlign w:val="center"/>
          </w:tcPr>
          <w:p w14:paraId="105926C7" w14:textId="7587AFFF" w:rsidR="00403D52" w:rsidRDefault="00403D52" w:rsidP="00403D52">
            <w:pPr>
              <w:jc w:val="right"/>
              <w:rPr>
                <w:color w:val="075990"/>
              </w:rPr>
            </w:pPr>
            <w:r w:rsidRPr="00FD7E86">
              <w:rPr>
                <w:noProof/>
              </w:rPr>
              <w:drawing>
                <wp:inline distT="0" distB="0" distL="0" distR="0" wp14:anchorId="7177C09F" wp14:editId="1A257EB0">
                  <wp:extent cx="2867525" cy="514350"/>
                  <wp:effectExtent l="0" t="0" r="9525" b="0"/>
                  <wp:docPr id="1059026090" name="Picture 8"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1184" name="Picture 8" descr="A black background with red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8296" cy="516282"/>
                          </a:xfrm>
                          <a:prstGeom prst="rect">
                            <a:avLst/>
                          </a:prstGeom>
                          <a:noFill/>
                          <a:ln>
                            <a:noFill/>
                          </a:ln>
                        </pic:spPr>
                      </pic:pic>
                    </a:graphicData>
                  </a:graphic>
                </wp:inline>
              </w:drawing>
            </w:r>
          </w:p>
        </w:tc>
      </w:tr>
    </w:tbl>
    <w:p w14:paraId="71ECC077" w14:textId="77777777" w:rsidR="00403D52" w:rsidRDefault="00403D52" w:rsidP="008169EB">
      <w:pPr>
        <w:spacing w:after="0"/>
        <w:rPr>
          <w:color w:val="075990"/>
        </w:rPr>
      </w:pPr>
    </w:p>
    <w:p w14:paraId="03D33714" w14:textId="77777777" w:rsidR="00F36C4D" w:rsidRDefault="00F36C4D" w:rsidP="00F64588">
      <w:pPr>
        <w:spacing w:after="0"/>
        <w:rPr>
          <w:b/>
          <w:bCs/>
          <w:noProof/>
        </w:rPr>
      </w:pPr>
    </w:p>
    <w:p w14:paraId="5F0ED522" w14:textId="53767E2C" w:rsidR="00F64588" w:rsidRDefault="00F64588" w:rsidP="00F64588">
      <w:pPr>
        <w:spacing w:after="0"/>
        <w:rPr>
          <w:color w:val="075990"/>
        </w:rPr>
      </w:pPr>
      <w:r>
        <w:rPr>
          <w:b/>
          <w:bCs/>
          <w:noProof/>
        </w:rPr>
        <w:t xml:space="preserve">         </w:t>
      </w:r>
      <w:r w:rsidR="008C6135">
        <w:rPr>
          <w:b/>
          <w:bCs/>
          <w:noProof/>
        </w:rPr>
        <w:t xml:space="preserve">              </w:t>
      </w:r>
    </w:p>
    <w:p w14:paraId="32219E7E" w14:textId="7DC1CEB5" w:rsidR="00F64588" w:rsidRPr="00E35FEE" w:rsidRDefault="00F64588" w:rsidP="00F64588">
      <w:pPr>
        <w:spacing w:after="0"/>
        <w:rPr>
          <w:rFonts w:ascii="Aptos Black" w:hAnsi="Aptos Black"/>
          <w:b/>
          <w:bCs/>
          <w:color w:val="075990"/>
          <w:sz w:val="28"/>
          <w:szCs w:val="28"/>
        </w:rPr>
      </w:pPr>
      <w:r w:rsidRPr="00E35FEE">
        <w:rPr>
          <w:rFonts w:ascii="Aptos Black" w:hAnsi="Aptos Black"/>
          <w:b/>
          <w:bCs/>
          <w:color w:val="075990"/>
          <w:sz w:val="28"/>
          <w:szCs w:val="28"/>
        </w:rPr>
        <w:t>Why choose our school?</w:t>
      </w:r>
    </w:p>
    <w:p w14:paraId="5167DD24" w14:textId="77777777" w:rsidR="00F64588" w:rsidRDefault="00F64588" w:rsidP="00F64588">
      <w:pPr>
        <w:spacing w:after="0"/>
        <w:rPr>
          <w:rFonts w:ascii="Aptos Black" w:hAnsi="Aptos Black"/>
          <w:b/>
          <w:bCs/>
          <w:color w:val="075990"/>
        </w:rPr>
      </w:pPr>
    </w:p>
    <w:p w14:paraId="7874E820" w14:textId="79E06D20" w:rsidR="00B23A46" w:rsidRDefault="00F64588" w:rsidP="0019396E">
      <w:pPr>
        <w:spacing w:after="0"/>
        <w:rPr>
          <w:b/>
          <w:bCs/>
          <w:color w:val="075990"/>
        </w:rPr>
      </w:pPr>
      <w:r w:rsidRPr="00030CC4">
        <w:rPr>
          <w:b/>
          <w:bCs/>
          <w:color w:val="075990"/>
        </w:rPr>
        <w:t xml:space="preserve">At </w:t>
      </w:r>
      <w:r w:rsidR="008C6135">
        <w:rPr>
          <w:b/>
          <w:bCs/>
          <w:color w:val="075990"/>
        </w:rPr>
        <w:t xml:space="preserve">St </w:t>
      </w:r>
      <w:r w:rsidR="00403D52">
        <w:rPr>
          <w:b/>
          <w:bCs/>
          <w:color w:val="075990"/>
        </w:rPr>
        <w:t>Edmund’s and St Thomas’</w:t>
      </w:r>
      <w:r w:rsidR="003A34B4">
        <w:rPr>
          <w:b/>
          <w:bCs/>
          <w:color w:val="075990"/>
        </w:rPr>
        <w:t xml:space="preserve"> Catholic Primary School</w:t>
      </w:r>
      <w:r w:rsidRPr="00030CC4">
        <w:rPr>
          <w:b/>
          <w:bCs/>
          <w:color w:val="075990"/>
        </w:rPr>
        <w:t xml:space="preserve">, our </w:t>
      </w:r>
      <w:proofErr w:type="spellStart"/>
      <w:r w:rsidRPr="00030CC4">
        <w:rPr>
          <w:b/>
          <w:bCs/>
          <w:color w:val="075990"/>
        </w:rPr>
        <w:t>Our</w:t>
      </w:r>
      <w:proofErr w:type="spellEnd"/>
      <w:r w:rsidRPr="00030CC4">
        <w:rPr>
          <w:b/>
          <w:bCs/>
          <w:color w:val="075990"/>
        </w:rPr>
        <w:t xml:space="preserve"> School </w:t>
      </w:r>
      <w:r w:rsidR="0019396E">
        <w:rPr>
          <w:b/>
          <w:bCs/>
          <w:color w:val="075990"/>
        </w:rPr>
        <w:t>Mission is</w:t>
      </w:r>
      <w:r w:rsidR="00B23A46">
        <w:rPr>
          <w:b/>
          <w:bCs/>
          <w:color w:val="075990"/>
        </w:rPr>
        <w:t>:</w:t>
      </w:r>
    </w:p>
    <w:p w14:paraId="38504128" w14:textId="77777777" w:rsidR="00B23A46" w:rsidRDefault="00B23A46" w:rsidP="0019396E">
      <w:pPr>
        <w:spacing w:after="0"/>
        <w:rPr>
          <w:b/>
          <w:bCs/>
          <w:color w:val="075990"/>
        </w:rPr>
      </w:pPr>
    </w:p>
    <w:p w14:paraId="04577799" w14:textId="6E8DB87E" w:rsidR="00B23A46" w:rsidRDefault="00B23A46" w:rsidP="0019396E">
      <w:pPr>
        <w:spacing w:after="0"/>
        <w:rPr>
          <w:b/>
          <w:bCs/>
          <w:color w:val="075990"/>
        </w:rPr>
      </w:pPr>
      <w:r>
        <w:rPr>
          <w:b/>
          <w:bCs/>
          <w:color w:val="075990"/>
        </w:rPr>
        <w:t>“I have come that they should have life and have it to the full…”</w:t>
      </w:r>
    </w:p>
    <w:p w14:paraId="4DEBAD03" w14:textId="77777777" w:rsidR="00C96679" w:rsidRDefault="00C96679" w:rsidP="0019396E">
      <w:pPr>
        <w:spacing w:after="0"/>
        <w:rPr>
          <w:b/>
          <w:bCs/>
          <w:color w:val="075990"/>
        </w:rPr>
      </w:pPr>
    </w:p>
    <w:p w14:paraId="62E2E5A5" w14:textId="77777777" w:rsidR="00B23A46" w:rsidRDefault="00B23A46" w:rsidP="0019396E">
      <w:pPr>
        <w:spacing w:after="0"/>
        <w:rPr>
          <w:b/>
          <w:bCs/>
          <w:color w:val="075990"/>
        </w:rPr>
      </w:pPr>
      <w:r>
        <w:rPr>
          <w:b/>
          <w:bCs/>
          <w:color w:val="075990"/>
        </w:rPr>
        <w:t>John 10:10</w:t>
      </w:r>
    </w:p>
    <w:p w14:paraId="11CAF0F0" w14:textId="77777777" w:rsidR="00B23A46" w:rsidRDefault="00B23A46" w:rsidP="0019396E">
      <w:pPr>
        <w:spacing w:after="0"/>
        <w:rPr>
          <w:b/>
          <w:bCs/>
          <w:color w:val="075990"/>
        </w:rPr>
      </w:pPr>
    </w:p>
    <w:p w14:paraId="62A31B78" w14:textId="09B7E30A" w:rsidR="00B23A46" w:rsidRDefault="00B23A46" w:rsidP="0019396E">
      <w:pPr>
        <w:spacing w:after="0"/>
        <w:rPr>
          <w:bCs/>
          <w:color w:val="075990"/>
        </w:rPr>
      </w:pPr>
      <w:r>
        <w:rPr>
          <w:bCs/>
          <w:color w:val="075990"/>
        </w:rPr>
        <w:t>Inspired by the teachings</w:t>
      </w:r>
      <w:r w:rsidR="00C96679">
        <w:rPr>
          <w:bCs/>
          <w:color w:val="075990"/>
        </w:rPr>
        <w:t xml:space="preserve"> </w:t>
      </w:r>
      <w:r>
        <w:rPr>
          <w:bCs/>
          <w:color w:val="075990"/>
        </w:rPr>
        <w:t xml:space="preserve">of Christ, St Edmund’s and Saint Thomas’ Catholic Primary School encourages and guides our pupils and all our school community to have a strong sense of </w:t>
      </w:r>
      <w:r>
        <w:rPr>
          <w:b/>
          <w:bCs/>
          <w:color w:val="075990"/>
        </w:rPr>
        <w:t xml:space="preserve">service, love </w:t>
      </w:r>
      <w:r>
        <w:rPr>
          <w:bCs/>
          <w:color w:val="075990"/>
        </w:rPr>
        <w:t xml:space="preserve">and </w:t>
      </w:r>
      <w:r>
        <w:rPr>
          <w:b/>
          <w:bCs/>
          <w:color w:val="075990"/>
        </w:rPr>
        <w:t>compassion</w:t>
      </w:r>
      <w:r>
        <w:rPr>
          <w:bCs/>
          <w:color w:val="075990"/>
        </w:rPr>
        <w:t xml:space="preserve">. </w:t>
      </w:r>
    </w:p>
    <w:p w14:paraId="0F719403" w14:textId="77777777" w:rsidR="00B23A46" w:rsidRDefault="00B23A46" w:rsidP="0019396E">
      <w:pPr>
        <w:spacing w:after="0"/>
        <w:rPr>
          <w:bCs/>
          <w:color w:val="075990"/>
        </w:rPr>
      </w:pPr>
    </w:p>
    <w:p w14:paraId="50E89A9D" w14:textId="7834D466" w:rsidR="00F64588" w:rsidRDefault="00B23A46" w:rsidP="0019396E">
      <w:pPr>
        <w:spacing w:after="0"/>
        <w:rPr>
          <w:b/>
          <w:bCs/>
          <w:color w:val="075990"/>
        </w:rPr>
      </w:pPr>
      <w:r>
        <w:rPr>
          <w:bCs/>
          <w:color w:val="075990"/>
        </w:rPr>
        <w:t>In this way, they are encouraged to develop a vision for what they want to achieve with a zest for living life to the full.</w:t>
      </w:r>
      <w:r w:rsidR="0019396E">
        <w:rPr>
          <w:b/>
          <w:bCs/>
          <w:color w:val="075990"/>
        </w:rPr>
        <w:t xml:space="preserve"> </w:t>
      </w:r>
    </w:p>
    <w:p w14:paraId="36A19E2C" w14:textId="65593403" w:rsidR="00B23A46" w:rsidRDefault="00B23A46" w:rsidP="00F64588">
      <w:pPr>
        <w:spacing w:after="0"/>
        <w:rPr>
          <w:b/>
          <w:bCs/>
          <w:color w:val="075990"/>
        </w:rPr>
      </w:pPr>
    </w:p>
    <w:p w14:paraId="2A2D54D2" w14:textId="6943F20B" w:rsidR="00C96679" w:rsidRDefault="00C96679" w:rsidP="00F64588">
      <w:pPr>
        <w:spacing w:after="0"/>
        <w:rPr>
          <w:b/>
          <w:bCs/>
          <w:color w:val="075990"/>
        </w:rPr>
      </w:pPr>
      <w:r>
        <w:rPr>
          <w:b/>
          <w:bCs/>
          <w:color w:val="075990"/>
        </w:rPr>
        <w:t>Love Learn and Live Like Jesus</w:t>
      </w:r>
    </w:p>
    <w:p w14:paraId="4DC1CF5E" w14:textId="77777777" w:rsidR="00C96679" w:rsidRDefault="00C96679" w:rsidP="00F64588">
      <w:pPr>
        <w:spacing w:after="0"/>
        <w:rPr>
          <w:b/>
          <w:bCs/>
          <w:color w:val="075990"/>
        </w:rPr>
      </w:pPr>
    </w:p>
    <w:p w14:paraId="7B88B175" w14:textId="6937D1BB" w:rsidR="00F64588" w:rsidRDefault="00F64588" w:rsidP="00F64588">
      <w:pPr>
        <w:spacing w:after="0"/>
        <w:rPr>
          <w:b/>
          <w:bCs/>
          <w:color w:val="075990"/>
        </w:rPr>
      </w:pPr>
      <w:r w:rsidRPr="00030CC4">
        <w:rPr>
          <w:b/>
          <w:bCs/>
          <w:color w:val="075990"/>
        </w:rPr>
        <w:t>Our School Values</w:t>
      </w:r>
      <w:r w:rsidR="00B23A46">
        <w:rPr>
          <w:b/>
          <w:bCs/>
          <w:color w:val="075990"/>
        </w:rPr>
        <w:t>:</w:t>
      </w:r>
    </w:p>
    <w:p w14:paraId="1D75EF18" w14:textId="77777777" w:rsidR="00B23A46" w:rsidRPr="00030CC4" w:rsidRDefault="00B23A46" w:rsidP="00F64588">
      <w:pPr>
        <w:spacing w:after="0"/>
        <w:rPr>
          <w:b/>
          <w:bCs/>
          <w:color w:val="075990"/>
        </w:rPr>
      </w:pPr>
    </w:p>
    <w:p w14:paraId="622FBC9D" w14:textId="1A2743D6" w:rsidR="00F64588" w:rsidRPr="00B23A46" w:rsidRDefault="0019396E" w:rsidP="00F64588">
      <w:pPr>
        <w:spacing w:after="0"/>
        <w:rPr>
          <w:color w:val="215E99" w:themeColor="text2" w:themeTint="BF"/>
        </w:rPr>
      </w:pPr>
      <w:r w:rsidRPr="00B23A46">
        <w:rPr>
          <w:color w:val="215E99" w:themeColor="text2" w:themeTint="BF"/>
        </w:rPr>
        <w:t>Love, Service and Compassion</w:t>
      </w:r>
    </w:p>
    <w:p w14:paraId="7841EFA7" w14:textId="77777777" w:rsidR="00F64588" w:rsidRDefault="00F64588" w:rsidP="00F64588">
      <w:pPr>
        <w:spacing w:after="0"/>
        <w:rPr>
          <w:color w:val="075990"/>
        </w:rPr>
      </w:pPr>
    </w:p>
    <w:p w14:paraId="7FA94582" w14:textId="30E367AE" w:rsidR="00F36C4D" w:rsidRDefault="00F36C4D" w:rsidP="008B62C1">
      <w:pPr>
        <w:rPr>
          <w:rFonts w:ascii="Arial" w:hAnsi="Arial" w:cs="Arial"/>
          <w:sz w:val="22"/>
          <w:szCs w:val="22"/>
        </w:rPr>
      </w:pPr>
    </w:p>
    <w:p w14:paraId="1F0D4BD7" w14:textId="4D2DDBE7" w:rsidR="008B62C1" w:rsidRPr="008B62C1" w:rsidRDefault="008B62C1" w:rsidP="008B62C1">
      <w:pPr>
        <w:spacing w:after="0"/>
        <w:rPr>
          <w:color w:val="156082" w:themeColor="accent1"/>
        </w:rPr>
      </w:pPr>
      <w:r w:rsidRPr="00F86CC0">
        <w:rPr>
          <w:color w:val="156082" w:themeColor="accent1"/>
        </w:rPr>
        <w:t>The school is located near Crosby beach</w:t>
      </w:r>
      <w:r>
        <w:rPr>
          <w:color w:val="156082" w:themeColor="accent1"/>
        </w:rPr>
        <w:t>,</w:t>
      </w:r>
      <w:r w:rsidRPr="00F86CC0">
        <w:rPr>
          <w:color w:val="156082" w:themeColor="accent1"/>
        </w:rPr>
        <w:t xml:space="preserve"> near parkland and Crosby Marina. It enjoys significant success in a wide range of competitive sports and works collaboratively with the Pope Francis family of schools, including its Catholic feeder secondary school, Sacred Heart.</w:t>
      </w:r>
    </w:p>
    <w:p w14:paraId="5F33F442" w14:textId="672E6855" w:rsidR="00B23A46" w:rsidRDefault="00B23A46" w:rsidP="00F36C4D">
      <w:pPr>
        <w:ind w:left="360"/>
        <w:rPr>
          <w:rFonts w:ascii="Arial" w:hAnsi="Arial" w:cs="Arial"/>
          <w:sz w:val="22"/>
          <w:szCs w:val="22"/>
        </w:rPr>
      </w:pPr>
    </w:p>
    <w:p w14:paraId="7A657558" w14:textId="2153A376" w:rsidR="00B23A46" w:rsidRDefault="00B23A46" w:rsidP="00F36C4D">
      <w:pPr>
        <w:ind w:left="360"/>
        <w:rPr>
          <w:rFonts w:ascii="Arial" w:hAnsi="Arial" w:cs="Arial"/>
          <w:sz w:val="22"/>
          <w:szCs w:val="22"/>
        </w:rPr>
      </w:pPr>
    </w:p>
    <w:p w14:paraId="20B2AE53" w14:textId="01D6726F" w:rsidR="00B23A46" w:rsidRDefault="00B23A46" w:rsidP="00F36C4D">
      <w:pPr>
        <w:ind w:left="360"/>
        <w:rPr>
          <w:rFonts w:ascii="Arial" w:hAnsi="Arial" w:cs="Arial"/>
          <w:sz w:val="22"/>
          <w:szCs w:val="22"/>
        </w:rPr>
      </w:pPr>
    </w:p>
    <w:p w14:paraId="1AF0BC5B" w14:textId="2076B319" w:rsidR="00B23A46" w:rsidRDefault="00B23A46" w:rsidP="00F36C4D">
      <w:pPr>
        <w:ind w:left="360"/>
        <w:rPr>
          <w:rFonts w:ascii="Arial" w:hAnsi="Arial" w:cs="Arial"/>
          <w:sz w:val="22"/>
          <w:szCs w:val="22"/>
        </w:rPr>
      </w:pPr>
    </w:p>
    <w:p w14:paraId="04C18DDE" w14:textId="106C3194" w:rsidR="00B23A46" w:rsidRDefault="00B23A46" w:rsidP="00F36C4D">
      <w:pPr>
        <w:ind w:left="360"/>
        <w:rPr>
          <w:rFonts w:ascii="Arial" w:hAnsi="Arial" w:cs="Arial"/>
          <w:sz w:val="22"/>
          <w:szCs w:val="22"/>
        </w:rPr>
      </w:pPr>
    </w:p>
    <w:p w14:paraId="21B6A986" w14:textId="77923A57" w:rsidR="00B23A46" w:rsidRDefault="00B23A46" w:rsidP="00F36C4D">
      <w:pPr>
        <w:ind w:left="360"/>
        <w:rPr>
          <w:rFonts w:ascii="Arial" w:hAnsi="Arial" w:cs="Arial"/>
          <w:sz w:val="22"/>
          <w:szCs w:val="22"/>
        </w:rPr>
      </w:pPr>
    </w:p>
    <w:p w14:paraId="3FD51271" w14:textId="6C31562F" w:rsidR="00B23A46" w:rsidRDefault="00B23A46" w:rsidP="00F36C4D">
      <w:pPr>
        <w:ind w:left="360"/>
        <w:rPr>
          <w:rFonts w:ascii="Arial" w:hAnsi="Arial" w:cs="Arial"/>
          <w:sz w:val="22"/>
          <w:szCs w:val="22"/>
        </w:rPr>
      </w:pPr>
    </w:p>
    <w:p w14:paraId="3BC440CF" w14:textId="72F7293A" w:rsidR="00B23A46" w:rsidRDefault="00B23A46" w:rsidP="00F36C4D">
      <w:pPr>
        <w:ind w:left="360"/>
        <w:rPr>
          <w:rFonts w:ascii="Arial" w:hAnsi="Arial" w:cs="Arial"/>
          <w:sz w:val="22"/>
          <w:szCs w:val="22"/>
        </w:rPr>
      </w:pPr>
    </w:p>
    <w:p w14:paraId="0EF582B8" w14:textId="7BA48F01" w:rsidR="00B23A46" w:rsidRDefault="00B23A46" w:rsidP="00F36C4D">
      <w:pPr>
        <w:ind w:left="360"/>
        <w:rPr>
          <w:rFonts w:ascii="Arial" w:hAnsi="Arial" w:cs="Arial"/>
          <w:sz w:val="22"/>
          <w:szCs w:val="22"/>
        </w:rPr>
      </w:pPr>
    </w:p>
    <w:p w14:paraId="730F021C" w14:textId="21D0E9FB" w:rsidR="00B23A46" w:rsidRDefault="00B23A46" w:rsidP="00F36C4D">
      <w:pPr>
        <w:ind w:left="36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25"/>
      </w:tblGrid>
      <w:tr w:rsidR="00403D52" w14:paraId="7B4FE192" w14:textId="77777777" w:rsidTr="00403D52">
        <w:tc>
          <w:tcPr>
            <w:tcW w:w="4531" w:type="dxa"/>
          </w:tcPr>
          <w:p w14:paraId="42F0DA75" w14:textId="77777777" w:rsidR="00403D52" w:rsidRDefault="00403D52" w:rsidP="00F36C4D">
            <w:pPr>
              <w:rPr>
                <w:color w:val="075990"/>
              </w:rPr>
            </w:pPr>
            <w:r w:rsidRPr="00910425">
              <w:rPr>
                <w:noProof/>
                <w:lang w:eastAsia="en-GB"/>
              </w:rPr>
              <w:lastRenderedPageBreak/>
              <w:drawing>
                <wp:inline distT="0" distB="0" distL="0" distR="0" wp14:anchorId="428DA596" wp14:editId="4F163598">
                  <wp:extent cx="2486025" cy="1090700"/>
                  <wp:effectExtent l="0" t="0" r="0" b="0"/>
                  <wp:docPr id="923155649" name="Picture 92315564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8"/>
                          <a:stretch>
                            <a:fillRect/>
                          </a:stretch>
                        </pic:blipFill>
                        <pic:spPr>
                          <a:xfrm>
                            <a:off x="0" y="0"/>
                            <a:ext cx="2764850" cy="1213029"/>
                          </a:xfrm>
                          <a:prstGeom prst="rect">
                            <a:avLst/>
                          </a:prstGeom>
                        </pic:spPr>
                      </pic:pic>
                    </a:graphicData>
                  </a:graphic>
                </wp:inline>
              </w:drawing>
            </w:r>
          </w:p>
        </w:tc>
        <w:tc>
          <w:tcPr>
            <w:tcW w:w="5925" w:type="dxa"/>
            <w:vAlign w:val="center"/>
          </w:tcPr>
          <w:p w14:paraId="2CF98429" w14:textId="77777777" w:rsidR="00403D52" w:rsidRDefault="00403D52" w:rsidP="00F36C4D">
            <w:pPr>
              <w:jc w:val="right"/>
              <w:rPr>
                <w:color w:val="075990"/>
              </w:rPr>
            </w:pPr>
            <w:r w:rsidRPr="00FD7E86">
              <w:rPr>
                <w:noProof/>
              </w:rPr>
              <w:drawing>
                <wp:inline distT="0" distB="0" distL="0" distR="0" wp14:anchorId="2212FAB6" wp14:editId="4D28E093">
                  <wp:extent cx="2867525" cy="514350"/>
                  <wp:effectExtent l="0" t="0" r="9525" b="0"/>
                  <wp:docPr id="1113483768" name="Picture 8"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1184" name="Picture 8" descr="A black background with red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8296" cy="516282"/>
                          </a:xfrm>
                          <a:prstGeom prst="rect">
                            <a:avLst/>
                          </a:prstGeom>
                          <a:noFill/>
                          <a:ln>
                            <a:noFill/>
                          </a:ln>
                        </pic:spPr>
                      </pic:pic>
                    </a:graphicData>
                  </a:graphic>
                </wp:inline>
              </w:drawing>
            </w:r>
          </w:p>
        </w:tc>
      </w:tr>
    </w:tbl>
    <w:p w14:paraId="320282D1" w14:textId="76196B49" w:rsidR="00030CC4" w:rsidRDefault="00030CC4" w:rsidP="00F64588">
      <w:pPr>
        <w:spacing w:after="0"/>
        <w:rPr>
          <w:color w:val="C00000"/>
        </w:rPr>
      </w:pPr>
      <w:r>
        <w:rPr>
          <w:color w:val="C00000"/>
        </w:rPr>
        <w:t xml:space="preserve">                                                                                       </w:t>
      </w:r>
      <w:r w:rsidR="008C6135">
        <w:rPr>
          <w:color w:val="C00000"/>
        </w:rPr>
        <w:t xml:space="preserve">            </w:t>
      </w:r>
      <w:r>
        <w:rPr>
          <w:color w:val="C00000"/>
        </w:rPr>
        <w:t xml:space="preserve">            </w:t>
      </w:r>
    </w:p>
    <w:p w14:paraId="0C6ACD94" w14:textId="1E5F3893" w:rsidR="008169EB" w:rsidRPr="0095062F" w:rsidRDefault="00030CC4" w:rsidP="0018639B">
      <w:pPr>
        <w:spacing w:after="0"/>
        <w:rPr>
          <w:rFonts w:ascii="Aptos Black" w:hAnsi="Aptos Black"/>
          <w:b/>
          <w:color w:val="075990"/>
          <w:sz w:val="28"/>
          <w:szCs w:val="28"/>
        </w:rPr>
      </w:pPr>
      <w:r w:rsidRPr="0095062F">
        <w:rPr>
          <w:rFonts w:ascii="Aptos Black" w:hAnsi="Aptos Black"/>
          <w:b/>
          <w:color w:val="075990"/>
          <w:sz w:val="28"/>
          <w:szCs w:val="28"/>
        </w:rPr>
        <w:t>Application Process</w:t>
      </w:r>
    </w:p>
    <w:p w14:paraId="49FB1569" w14:textId="77777777" w:rsidR="00030CC4" w:rsidRDefault="00030CC4" w:rsidP="0018639B">
      <w:pPr>
        <w:spacing w:after="0"/>
        <w:rPr>
          <w:rFonts w:ascii="Aptos Black" w:hAnsi="Aptos Black"/>
          <w:color w:val="075990"/>
        </w:rPr>
      </w:pPr>
    </w:p>
    <w:p w14:paraId="54795AA5" w14:textId="7FDC1A5A" w:rsidR="00030CC4" w:rsidRDefault="00030CC4" w:rsidP="0018639B">
      <w:pPr>
        <w:spacing w:after="0"/>
        <w:rPr>
          <w:rFonts w:ascii="Aptos Black" w:hAnsi="Aptos Black"/>
          <w:color w:val="075990"/>
        </w:rPr>
      </w:pPr>
      <w:r>
        <w:rPr>
          <w:rFonts w:ascii="Aptos Black" w:hAnsi="Aptos Black"/>
          <w:color w:val="075990"/>
        </w:rPr>
        <w:t>How to apply:</w:t>
      </w:r>
    </w:p>
    <w:p w14:paraId="2C8ECFFD" w14:textId="77777777" w:rsidR="00030CC4" w:rsidRDefault="00030CC4" w:rsidP="0018639B">
      <w:pPr>
        <w:spacing w:after="0"/>
        <w:rPr>
          <w:rFonts w:ascii="Aptos Black" w:hAnsi="Aptos Black"/>
          <w:color w:val="075990"/>
        </w:rPr>
      </w:pPr>
    </w:p>
    <w:p w14:paraId="5F04B200" w14:textId="66B9EA74" w:rsidR="00030CC4" w:rsidRDefault="00030CC4" w:rsidP="00030CC4">
      <w:pPr>
        <w:spacing w:after="0"/>
        <w:jc w:val="both"/>
        <w:rPr>
          <w:color w:val="075990"/>
        </w:rPr>
      </w:pPr>
      <w:r>
        <w:rPr>
          <w:color w:val="075990"/>
        </w:rPr>
        <w:t>To apply for this post, please use our website</w:t>
      </w:r>
      <w:r w:rsidR="00403D52">
        <w:t xml:space="preserve"> </w:t>
      </w:r>
      <w:hyperlink r:id="rId16" w:history="1">
        <w:r w:rsidR="00403D52" w:rsidRPr="00403D52">
          <w:rPr>
            <w:rStyle w:val="Hyperlink"/>
          </w:rPr>
          <w:t>St Edmund's and St Thomas' - Vacancies</w:t>
        </w:r>
      </w:hyperlink>
      <w:r>
        <w:rPr>
          <w:color w:val="075990"/>
        </w:rPr>
        <w:t>, wh</w:t>
      </w:r>
      <w:r w:rsidR="00535895">
        <w:rPr>
          <w:color w:val="075990"/>
        </w:rPr>
        <w:t>ere</w:t>
      </w:r>
      <w:r>
        <w:rPr>
          <w:color w:val="075990"/>
        </w:rPr>
        <w:t xml:space="preserve"> you can find each of the additional document</w:t>
      </w:r>
      <w:r w:rsidR="005646E6">
        <w:rPr>
          <w:color w:val="075990"/>
        </w:rPr>
        <w:t>s</w:t>
      </w:r>
      <w:r>
        <w:rPr>
          <w:color w:val="075990"/>
        </w:rPr>
        <w:t xml:space="preserve"> to be completed and submitted alongside your cover letter.</w:t>
      </w:r>
    </w:p>
    <w:p w14:paraId="64C104BE" w14:textId="77777777" w:rsidR="00030CC4" w:rsidRDefault="00030CC4" w:rsidP="00030CC4">
      <w:pPr>
        <w:spacing w:after="0"/>
        <w:jc w:val="both"/>
        <w:rPr>
          <w:color w:val="075990"/>
        </w:rPr>
      </w:pPr>
    </w:p>
    <w:p w14:paraId="33DFA952" w14:textId="1C407C81" w:rsidR="00030CC4" w:rsidRDefault="00030CC4" w:rsidP="00030CC4">
      <w:pPr>
        <w:spacing w:after="0"/>
        <w:jc w:val="both"/>
        <w:rPr>
          <w:color w:val="075990"/>
        </w:rPr>
      </w:pPr>
      <w:r>
        <w:rPr>
          <w:color w:val="075990"/>
        </w:rPr>
        <w:t>Your completed application should be clearly marked with the post title and returned electronically for the attention of</w:t>
      </w:r>
      <w:r w:rsidR="004D50E2">
        <w:rPr>
          <w:color w:val="075990"/>
        </w:rPr>
        <w:t xml:space="preserve"> </w:t>
      </w:r>
      <w:r w:rsidR="00C96679">
        <w:rPr>
          <w:color w:val="075990"/>
        </w:rPr>
        <w:t>Mr Loftus</w:t>
      </w:r>
      <w:r w:rsidRPr="004D50E2">
        <w:rPr>
          <w:color w:val="C00000"/>
        </w:rPr>
        <w:t xml:space="preserve"> </w:t>
      </w:r>
      <w:r>
        <w:rPr>
          <w:color w:val="075990"/>
        </w:rPr>
        <w:t xml:space="preserve">at </w:t>
      </w:r>
      <w:r w:rsidR="00C96679">
        <w:rPr>
          <w:color w:val="075990"/>
        </w:rPr>
        <w:t>admin@sest.pfcmat.org</w:t>
      </w:r>
      <w:r w:rsidRPr="00985AC8">
        <w:rPr>
          <w:color w:val="C00000"/>
        </w:rPr>
        <w:t xml:space="preserve"> </w:t>
      </w:r>
      <w:r>
        <w:rPr>
          <w:color w:val="075990"/>
        </w:rPr>
        <w:t xml:space="preserve">ensuring that you enclose the following documents: </w:t>
      </w:r>
    </w:p>
    <w:p w14:paraId="0B0C5308" w14:textId="77777777" w:rsidR="00030CC4" w:rsidRDefault="00030CC4" w:rsidP="00030CC4">
      <w:pPr>
        <w:spacing w:after="0"/>
        <w:jc w:val="both"/>
        <w:rPr>
          <w:color w:val="075990"/>
        </w:rPr>
      </w:pPr>
    </w:p>
    <w:p w14:paraId="32237B91" w14:textId="603A960E" w:rsidR="00030CC4" w:rsidRDefault="00030CC4" w:rsidP="00030CC4">
      <w:pPr>
        <w:pStyle w:val="ListParagraph"/>
        <w:numPr>
          <w:ilvl w:val="0"/>
          <w:numId w:val="1"/>
        </w:numPr>
        <w:spacing w:after="0"/>
        <w:jc w:val="both"/>
        <w:rPr>
          <w:b/>
          <w:bCs/>
          <w:color w:val="075990"/>
        </w:rPr>
      </w:pPr>
      <w:r>
        <w:rPr>
          <w:b/>
          <w:bCs/>
          <w:color w:val="075990"/>
        </w:rPr>
        <w:t>CES Application Form</w:t>
      </w:r>
    </w:p>
    <w:p w14:paraId="644477DB" w14:textId="5FA25470" w:rsidR="00030CC4" w:rsidRDefault="00245BE6" w:rsidP="00030CC4">
      <w:pPr>
        <w:pStyle w:val="ListParagraph"/>
        <w:numPr>
          <w:ilvl w:val="0"/>
          <w:numId w:val="1"/>
        </w:numPr>
        <w:spacing w:after="0"/>
        <w:jc w:val="both"/>
        <w:rPr>
          <w:b/>
          <w:bCs/>
          <w:color w:val="075990"/>
        </w:rPr>
      </w:pPr>
      <w:r>
        <w:rPr>
          <w:b/>
          <w:bCs/>
          <w:color w:val="075990"/>
        </w:rPr>
        <w:t xml:space="preserve">CES </w:t>
      </w:r>
      <w:r w:rsidR="00030CC4">
        <w:rPr>
          <w:b/>
          <w:bCs/>
          <w:color w:val="075990"/>
        </w:rPr>
        <w:t>Consent to Obtain References</w:t>
      </w:r>
    </w:p>
    <w:p w14:paraId="559137CA" w14:textId="1B7F9295" w:rsidR="00030CC4" w:rsidRDefault="00245BE6" w:rsidP="00030CC4">
      <w:pPr>
        <w:pStyle w:val="ListParagraph"/>
        <w:numPr>
          <w:ilvl w:val="0"/>
          <w:numId w:val="1"/>
        </w:numPr>
        <w:spacing w:after="0"/>
        <w:jc w:val="both"/>
        <w:rPr>
          <w:b/>
          <w:bCs/>
          <w:color w:val="075990"/>
        </w:rPr>
      </w:pPr>
      <w:r>
        <w:rPr>
          <w:b/>
          <w:bCs/>
          <w:color w:val="075990"/>
        </w:rPr>
        <w:t xml:space="preserve">CES </w:t>
      </w:r>
      <w:r w:rsidR="00030CC4">
        <w:rPr>
          <w:b/>
          <w:bCs/>
          <w:color w:val="075990"/>
        </w:rPr>
        <w:t>Monitoring Form</w:t>
      </w:r>
    </w:p>
    <w:p w14:paraId="2D84D398" w14:textId="0B5D0F4D" w:rsidR="00030CC4" w:rsidRDefault="00245BE6" w:rsidP="00030CC4">
      <w:pPr>
        <w:pStyle w:val="ListParagraph"/>
        <w:numPr>
          <w:ilvl w:val="0"/>
          <w:numId w:val="1"/>
        </w:numPr>
        <w:spacing w:after="0"/>
        <w:jc w:val="both"/>
        <w:rPr>
          <w:b/>
          <w:bCs/>
          <w:color w:val="075990"/>
        </w:rPr>
      </w:pPr>
      <w:r>
        <w:rPr>
          <w:b/>
          <w:bCs/>
          <w:color w:val="075990"/>
        </w:rPr>
        <w:t xml:space="preserve">CES </w:t>
      </w:r>
      <w:r w:rsidR="00030CC4">
        <w:rPr>
          <w:b/>
          <w:bCs/>
          <w:color w:val="075990"/>
        </w:rPr>
        <w:t>Rehabilitation of Offenders Act 1974 Disclosure Form</w:t>
      </w:r>
    </w:p>
    <w:p w14:paraId="43104232" w14:textId="02E2B60B" w:rsidR="00030CC4" w:rsidRDefault="00030CC4" w:rsidP="00030CC4">
      <w:pPr>
        <w:pStyle w:val="ListParagraph"/>
        <w:numPr>
          <w:ilvl w:val="0"/>
          <w:numId w:val="1"/>
        </w:numPr>
        <w:spacing w:after="0"/>
        <w:jc w:val="both"/>
        <w:rPr>
          <w:b/>
          <w:bCs/>
          <w:color w:val="075990"/>
        </w:rPr>
      </w:pPr>
      <w:r>
        <w:rPr>
          <w:b/>
          <w:bCs/>
          <w:color w:val="075990"/>
        </w:rPr>
        <w:t>Covering letter stating how your skills and experience meet the job description and person specification</w:t>
      </w:r>
    </w:p>
    <w:p w14:paraId="07004732" w14:textId="77777777" w:rsidR="00030CC4" w:rsidRDefault="00030CC4" w:rsidP="00030CC4">
      <w:pPr>
        <w:spacing w:after="0"/>
        <w:jc w:val="both"/>
        <w:rPr>
          <w:b/>
          <w:bCs/>
          <w:color w:val="075990"/>
        </w:rPr>
      </w:pPr>
    </w:p>
    <w:p w14:paraId="4F4CCA51" w14:textId="18C6E6F6" w:rsidR="00030CC4" w:rsidRDefault="00030CC4" w:rsidP="00030CC4">
      <w:pPr>
        <w:spacing w:after="0"/>
        <w:jc w:val="both"/>
        <w:rPr>
          <w:color w:val="075990"/>
        </w:rPr>
      </w:pPr>
      <w:r>
        <w:rPr>
          <w:color w:val="075990"/>
        </w:rPr>
        <w:t xml:space="preserve">If you have any feedback on the application process and how we can make it more accessible, please let us know at </w:t>
      </w:r>
      <w:hyperlink r:id="rId17" w:history="1">
        <w:r w:rsidRPr="00F97A47">
          <w:rPr>
            <w:rStyle w:val="Hyperlink"/>
          </w:rPr>
          <w:t>info@pfcmat.org</w:t>
        </w:r>
      </w:hyperlink>
      <w:r>
        <w:rPr>
          <w:color w:val="075990"/>
        </w:rPr>
        <w:t>.</w:t>
      </w:r>
    </w:p>
    <w:p w14:paraId="72B28174" w14:textId="77777777" w:rsidR="00030CC4" w:rsidRDefault="00030CC4" w:rsidP="00030CC4">
      <w:pPr>
        <w:spacing w:after="0"/>
        <w:jc w:val="both"/>
        <w:rPr>
          <w:color w:val="075990"/>
        </w:rPr>
      </w:pPr>
    </w:p>
    <w:p w14:paraId="546D57ED" w14:textId="1374C77C" w:rsidR="00030CC4" w:rsidRDefault="00030CC4" w:rsidP="00030CC4">
      <w:pPr>
        <w:spacing w:after="0"/>
        <w:jc w:val="both"/>
        <w:rPr>
          <w:color w:val="075990"/>
        </w:rPr>
      </w:pPr>
      <w:r>
        <w:rPr>
          <w:color w:val="075990"/>
        </w:rPr>
        <w:t xml:space="preserve">Pope Francis Catholic MAT and </w:t>
      </w:r>
      <w:r w:rsidR="00F824ED">
        <w:rPr>
          <w:color w:val="075990"/>
        </w:rPr>
        <w:t xml:space="preserve">St </w:t>
      </w:r>
      <w:r w:rsidR="00403D52">
        <w:rPr>
          <w:color w:val="075990"/>
        </w:rPr>
        <w:t>Edmund’s and St Thomas’</w:t>
      </w:r>
      <w:r w:rsidR="003A34B4">
        <w:rPr>
          <w:color w:val="075990"/>
        </w:rPr>
        <w:t xml:space="preserve"> Catholic Primary School</w:t>
      </w:r>
      <w:r>
        <w:rPr>
          <w:color w:val="075990"/>
        </w:rPr>
        <w:t xml:space="preserve"> are committed to safeguarding and promoting the welfare of children and young people, and we can expect all staff and volunteers to share this commitment.  This post is subject to an enhanced DBS check.</w:t>
      </w:r>
    </w:p>
    <w:p w14:paraId="32FC8241" w14:textId="77777777" w:rsidR="00030CC4" w:rsidRDefault="00030CC4" w:rsidP="00030CC4">
      <w:pPr>
        <w:spacing w:after="0"/>
        <w:jc w:val="both"/>
        <w:rPr>
          <w:color w:val="075990"/>
        </w:rPr>
      </w:pPr>
    </w:p>
    <w:p w14:paraId="3B196D6E" w14:textId="204D5D43" w:rsidR="00030CC4" w:rsidRPr="003A34B4" w:rsidRDefault="00030CC4" w:rsidP="00245BE6">
      <w:pPr>
        <w:spacing w:after="0"/>
        <w:rPr>
          <w:color w:val="C00000"/>
        </w:rPr>
      </w:pPr>
      <w:r>
        <w:rPr>
          <w:color w:val="075990"/>
        </w:rPr>
        <w:t xml:space="preserve">Please see link to our school’s Child Protection Policy </w:t>
      </w:r>
      <w:r w:rsidR="00245BE6">
        <w:rPr>
          <w:color w:val="075990"/>
        </w:rPr>
        <w:t>here</w:t>
      </w:r>
      <w:r w:rsidR="004D50E2">
        <w:rPr>
          <w:color w:val="075990"/>
        </w:rPr>
        <w:t xml:space="preserve">: </w:t>
      </w:r>
      <w:hyperlink r:id="rId18" w:history="1">
        <w:r w:rsidR="00403D52" w:rsidRPr="00403D52">
          <w:rPr>
            <w:rStyle w:val="Hyperlink"/>
          </w:rPr>
          <w:t>St Edmund's and St Thomas' - Policies</w:t>
        </w:r>
      </w:hyperlink>
    </w:p>
    <w:p w14:paraId="46299E4C" w14:textId="77777777" w:rsidR="00245BE6" w:rsidRDefault="00245BE6" w:rsidP="00245BE6">
      <w:pPr>
        <w:spacing w:after="0"/>
        <w:rPr>
          <w:color w:val="075990"/>
        </w:rPr>
      </w:pPr>
    </w:p>
    <w:p w14:paraId="40302EB9" w14:textId="77777777" w:rsidR="00245BE6" w:rsidRDefault="00245BE6" w:rsidP="00245BE6">
      <w:pPr>
        <w:spacing w:after="0"/>
        <w:rPr>
          <w:color w:val="075990"/>
        </w:rPr>
      </w:pPr>
    </w:p>
    <w:p w14:paraId="4811E6E9" w14:textId="77777777" w:rsidR="00245BE6" w:rsidRDefault="00245BE6" w:rsidP="00245BE6">
      <w:pPr>
        <w:spacing w:after="0"/>
        <w:rPr>
          <w:color w:val="075990"/>
        </w:rPr>
      </w:pPr>
    </w:p>
    <w:p w14:paraId="7AA3A2C0" w14:textId="77777777" w:rsidR="00245BE6" w:rsidRDefault="00245BE6" w:rsidP="00245BE6">
      <w:pPr>
        <w:spacing w:after="0"/>
        <w:rPr>
          <w:color w:val="075990"/>
        </w:rPr>
      </w:pPr>
    </w:p>
    <w:p w14:paraId="202F4DBD" w14:textId="77777777" w:rsidR="00245BE6" w:rsidRDefault="00245BE6" w:rsidP="00245BE6">
      <w:pPr>
        <w:spacing w:after="0"/>
        <w:rPr>
          <w:color w:val="075990"/>
        </w:rPr>
      </w:pPr>
    </w:p>
    <w:p w14:paraId="37CD85DD" w14:textId="77777777" w:rsidR="00245BE6" w:rsidRDefault="00245BE6" w:rsidP="00245BE6">
      <w:pPr>
        <w:spacing w:after="0"/>
        <w:rPr>
          <w:color w:val="075990"/>
        </w:rPr>
      </w:pPr>
    </w:p>
    <w:p w14:paraId="1525D6A9" w14:textId="77777777" w:rsidR="00245BE6" w:rsidRDefault="00245BE6" w:rsidP="00245BE6">
      <w:pPr>
        <w:spacing w:after="0"/>
        <w:rPr>
          <w:color w:val="075990"/>
        </w:rPr>
      </w:pPr>
    </w:p>
    <w:p w14:paraId="526CDB79" w14:textId="77777777" w:rsidR="00245BE6" w:rsidRDefault="00245BE6" w:rsidP="00245BE6">
      <w:pPr>
        <w:spacing w:after="0"/>
        <w:rPr>
          <w:color w:val="075990"/>
        </w:rPr>
      </w:pPr>
    </w:p>
    <w:p w14:paraId="6AD5211D" w14:textId="77777777" w:rsidR="00245BE6" w:rsidRPr="00030CC4" w:rsidRDefault="00245BE6" w:rsidP="00245BE6">
      <w:pPr>
        <w:spacing w:after="0"/>
        <w:rPr>
          <w:color w:val="075990"/>
        </w:rPr>
      </w:pPr>
    </w:p>
    <w:p w14:paraId="47783D1C" w14:textId="77777777" w:rsidR="00403D52" w:rsidRDefault="00403D52" w:rsidP="00030CC4">
      <w:pPr>
        <w:spacing w:after="0"/>
        <w:jc w:val="both"/>
        <w:rPr>
          <w:noProof/>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25"/>
      </w:tblGrid>
      <w:tr w:rsidR="00403D52" w14:paraId="3481D8F9" w14:textId="77777777" w:rsidTr="00403D52">
        <w:tc>
          <w:tcPr>
            <w:tcW w:w="4531" w:type="dxa"/>
          </w:tcPr>
          <w:p w14:paraId="682862B8" w14:textId="77777777" w:rsidR="00403D52" w:rsidRDefault="00403D52" w:rsidP="00F36C4D">
            <w:pPr>
              <w:rPr>
                <w:color w:val="075990"/>
              </w:rPr>
            </w:pPr>
            <w:r w:rsidRPr="00910425">
              <w:rPr>
                <w:noProof/>
                <w:lang w:eastAsia="en-GB"/>
              </w:rPr>
              <w:lastRenderedPageBreak/>
              <w:drawing>
                <wp:inline distT="0" distB="0" distL="0" distR="0" wp14:anchorId="746D9302" wp14:editId="2AADA9AA">
                  <wp:extent cx="2486025" cy="1090700"/>
                  <wp:effectExtent l="0" t="0" r="0" b="0"/>
                  <wp:docPr id="230184686" name="Picture 23018468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8"/>
                          <a:stretch>
                            <a:fillRect/>
                          </a:stretch>
                        </pic:blipFill>
                        <pic:spPr>
                          <a:xfrm>
                            <a:off x="0" y="0"/>
                            <a:ext cx="2764850" cy="1213029"/>
                          </a:xfrm>
                          <a:prstGeom prst="rect">
                            <a:avLst/>
                          </a:prstGeom>
                        </pic:spPr>
                      </pic:pic>
                    </a:graphicData>
                  </a:graphic>
                </wp:inline>
              </w:drawing>
            </w:r>
          </w:p>
        </w:tc>
        <w:tc>
          <w:tcPr>
            <w:tcW w:w="5925" w:type="dxa"/>
            <w:vAlign w:val="center"/>
          </w:tcPr>
          <w:p w14:paraId="70602BEB" w14:textId="77777777" w:rsidR="00403D52" w:rsidRDefault="00403D52" w:rsidP="00F36C4D">
            <w:pPr>
              <w:jc w:val="right"/>
              <w:rPr>
                <w:color w:val="075990"/>
              </w:rPr>
            </w:pPr>
            <w:r w:rsidRPr="00FD7E86">
              <w:rPr>
                <w:noProof/>
              </w:rPr>
              <w:drawing>
                <wp:inline distT="0" distB="0" distL="0" distR="0" wp14:anchorId="6352B500" wp14:editId="76F69D75">
                  <wp:extent cx="2867525" cy="514350"/>
                  <wp:effectExtent l="0" t="0" r="9525" b="0"/>
                  <wp:docPr id="2114953007" name="Picture 8"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1184" name="Picture 8" descr="A black background with red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8296" cy="516282"/>
                          </a:xfrm>
                          <a:prstGeom prst="rect">
                            <a:avLst/>
                          </a:prstGeom>
                          <a:noFill/>
                          <a:ln>
                            <a:noFill/>
                          </a:ln>
                        </pic:spPr>
                      </pic:pic>
                    </a:graphicData>
                  </a:graphic>
                </wp:inline>
              </w:drawing>
            </w:r>
          </w:p>
        </w:tc>
      </w:tr>
    </w:tbl>
    <w:p w14:paraId="7F06ED56" w14:textId="0E8D920B" w:rsidR="00030CC4" w:rsidRPr="00403D52" w:rsidRDefault="00245BE6" w:rsidP="00030CC4">
      <w:pPr>
        <w:spacing w:after="0"/>
        <w:jc w:val="both"/>
        <w:rPr>
          <w:noProof/>
        </w:rPr>
      </w:pPr>
      <w:r>
        <w:rPr>
          <w:b/>
          <w:bCs/>
          <w:color w:val="075990"/>
        </w:rPr>
        <w:t xml:space="preserve"> </w:t>
      </w:r>
      <w:r>
        <w:rPr>
          <w:b/>
          <w:bCs/>
          <w:noProof/>
        </w:rPr>
        <w:t xml:space="preserve">                                                                                              </w:t>
      </w:r>
      <w:r w:rsidR="00C20859">
        <w:rPr>
          <w:b/>
          <w:bCs/>
          <w:noProof/>
        </w:rPr>
        <w:t xml:space="preserve"> </w:t>
      </w:r>
      <w:r>
        <w:rPr>
          <w:b/>
          <w:bCs/>
          <w:noProof/>
        </w:rPr>
        <w:t xml:space="preserve">        </w:t>
      </w:r>
      <w:r w:rsidR="008C6135">
        <w:rPr>
          <w:b/>
          <w:bCs/>
          <w:noProof/>
        </w:rPr>
        <w:t xml:space="preserve">       </w:t>
      </w:r>
      <w:r>
        <w:rPr>
          <w:b/>
          <w:bCs/>
          <w:noProof/>
        </w:rPr>
        <w:t xml:space="preserve">  </w:t>
      </w:r>
    </w:p>
    <w:p w14:paraId="725FE6E7" w14:textId="3FDEE911" w:rsidR="00245BE6" w:rsidRPr="00E35FEE" w:rsidRDefault="00245BE6" w:rsidP="00030CC4">
      <w:pPr>
        <w:spacing w:after="0"/>
        <w:jc w:val="both"/>
        <w:rPr>
          <w:rFonts w:ascii="Aptos Black" w:hAnsi="Aptos Black"/>
          <w:b/>
          <w:bCs/>
          <w:noProof/>
          <w:color w:val="075990"/>
          <w:sz w:val="28"/>
          <w:szCs w:val="28"/>
        </w:rPr>
      </w:pPr>
      <w:r w:rsidRPr="00E35FEE">
        <w:rPr>
          <w:rFonts w:ascii="Aptos Black" w:hAnsi="Aptos Black"/>
          <w:b/>
          <w:bCs/>
          <w:noProof/>
          <w:color w:val="075990"/>
          <w:sz w:val="28"/>
          <w:szCs w:val="28"/>
        </w:rPr>
        <w:t>Job Advert</w:t>
      </w:r>
    </w:p>
    <w:p w14:paraId="18DB3632" w14:textId="77777777" w:rsidR="00245BE6" w:rsidRDefault="00245BE6" w:rsidP="00030CC4">
      <w:pPr>
        <w:spacing w:after="0"/>
        <w:jc w:val="both"/>
        <w:rPr>
          <w:rFonts w:ascii="Aptos Black" w:hAnsi="Aptos Black"/>
          <w:b/>
          <w:bCs/>
          <w:noProof/>
          <w:color w:val="075990"/>
        </w:rPr>
      </w:pPr>
    </w:p>
    <w:p w14:paraId="0394AD3E" w14:textId="36F6A1A2" w:rsidR="00245BE6" w:rsidRPr="006578E0" w:rsidRDefault="00245BE6" w:rsidP="00245BE6">
      <w:pPr>
        <w:spacing w:after="0" w:line="360" w:lineRule="auto"/>
        <w:jc w:val="both"/>
        <w:rPr>
          <w:b/>
          <w:bCs/>
          <w:noProof/>
          <w:color w:val="156082" w:themeColor="accent1"/>
        </w:rPr>
      </w:pPr>
      <w:r>
        <w:rPr>
          <w:b/>
          <w:bCs/>
          <w:noProof/>
          <w:color w:val="075990"/>
        </w:rPr>
        <w:t xml:space="preserve">Post </w:t>
      </w:r>
      <w:r w:rsidRPr="008B62C1">
        <w:rPr>
          <w:b/>
          <w:bCs/>
          <w:noProof/>
          <w:color w:val="156082" w:themeColor="accent1"/>
        </w:rPr>
        <w:t>Title:</w:t>
      </w:r>
      <w:r w:rsidRPr="008B62C1">
        <w:rPr>
          <w:b/>
          <w:bCs/>
          <w:noProof/>
          <w:color w:val="156082" w:themeColor="accent1"/>
        </w:rPr>
        <w:tab/>
      </w:r>
      <w:r w:rsidR="00D23DC4" w:rsidRPr="006578E0">
        <w:rPr>
          <w:b/>
          <w:bCs/>
          <w:noProof/>
          <w:color w:val="156082" w:themeColor="accent1"/>
        </w:rPr>
        <w:t>Premises Officer</w:t>
      </w:r>
    </w:p>
    <w:p w14:paraId="6D5E9F03" w14:textId="5B4D8D59" w:rsidR="00245BE6" w:rsidRPr="006578E0" w:rsidRDefault="00245BE6" w:rsidP="00245BE6">
      <w:pPr>
        <w:spacing w:after="0" w:line="360" w:lineRule="auto"/>
        <w:jc w:val="both"/>
        <w:rPr>
          <w:b/>
          <w:bCs/>
          <w:color w:val="156082" w:themeColor="accent1"/>
        </w:rPr>
      </w:pPr>
      <w:r w:rsidRPr="006578E0">
        <w:rPr>
          <w:b/>
          <w:bCs/>
          <w:noProof/>
          <w:color w:val="156082" w:themeColor="accent1"/>
        </w:rPr>
        <w:t xml:space="preserve">Pay Scale: </w:t>
      </w:r>
      <w:r w:rsidRPr="006578E0">
        <w:rPr>
          <w:b/>
          <w:bCs/>
          <w:noProof/>
          <w:color w:val="156082" w:themeColor="accent1"/>
        </w:rPr>
        <w:tab/>
      </w:r>
      <w:r w:rsidR="00F36C4D" w:rsidRPr="006578E0">
        <w:rPr>
          <w:b/>
          <w:bCs/>
          <w:noProof/>
          <w:color w:val="156082" w:themeColor="accent1"/>
        </w:rPr>
        <w:t xml:space="preserve">NJC </w:t>
      </w:r>
      <w:r w:rsidR="006578E0" w:rsidRPr="006578E0">
        <w:rPr>
          <w:b/>
          <w:bCs/>
          <w:noProof/>
          <w:color w:val="156082" w:themeColor="accent1"/>
        </w:rPr>
        <w:t>Grade D-E: SCP 5-11.</w:t>
      </w:r>
    </w:p>
    <w:p w14:paraId="48F1760C" w14:textId="6EB2C372" w:rsidR="00245BE6" w:rsidRPr="007102FF" w:rsidRDefault="00245BE6" w:rsidP="00245BE6">
      <w:pPr>
        <w:spacing w:after="0" w:line="360" w:lineRule="auto"/>
        <w:jc w:val="both"/>
        <w:rPr>
          <w:b/>
          <w:bCs/>
          <w:color w:val="156082" w:themeColor="accent1"/>
        </w:rPr>
      </w:pPr>
      <w:r w:rsidRPr="007102FF">
        <w:rPr>
          <w:b/>
          <w:bCs/>
          <w:color w:val="156082" w:themeColor="accent1"/>
        </w:rPr>
        <w:t xml:space="preserve">Contract: </w:t>
      </w:r>
      <w:r w:rsidRPr="007102FF">
        <w:rPr>
          <w:b/>
          <w:bCs/>
          <w:color w:val="156082" w:themeColor="accent1"/>
        </w:rPr>
        <w:tab/>
      </w:r>
      <w:r w:rsidR="002927B9" w:rsidRPr="007102FF">
        <w:rPr>
          <w:b/>
          <w:bCs/>
          <w:color w:val="156082" w:themeColor="accent1"/>
        </w:rPr>
        <w:t>36</w:t>
      </w:r>
      <w:r w:rsidR="00F36C4D" w:rsidRPr="007102FF">
        <w:rPr>
          <w:b/>
          <w:bCs/>
          <w:color w:val="156082" w:themeColor="accent1"/>
        </w:rPr>
        <w:t xml:space="preserve"> </w:t>
      </w:r>
      <w:r w:rsidR="007B4E4C" w:rsidRPr="007102FF">
        <w:rPr>
          <w:b/>
          <w:bCs/>
          <w:color w:val="156082" w:themeColor="accent1"/>
        </w:rPr>
        <w:t>h</w:t>
      </w:r>
      <w:r w:rsidR="00F36C4D" w:rsidRPr="007102FF">
        <w:rPr>
          <w:b/>
          <w:bCs/>
          <w:color w:val="156082" w:themeColor="accent1"/>
        </w:rPr>
        <w:t xml:space="preserve">ours per week, </w:t>
      </w:r>
      <w:r w:rsidR="00D02EE4" w:rsidRPr="007102FF">
        <w:rPr>
          <w:b/>
          <w:bCs/>
          <w:color w:val="156082" w:themeColor="accent1"/>
        </w:rPr>
        <w:t>full</w:t>
      </w:r>
      <w:r w:rsidR="00F36C4D" w:rsidRPr="007102FF">
        <w:rPr>
          <w:b/>
          <w:bCs/>
          <w:color w:val="156082" w:themeColor="accent1"/>
        </w:rPr>
        <w:t xml:space="preserve"> time </w:t>
      </w:r>
      <w:r w:rsidR="007102FF" w:rsidRPr="007102FF">
        <w:rPr>
          <w:b/>
          <w:bCs/>
          <w:color w:val="156082" w:themeColor="accent1"/>
        </w:rPr>
        <w:t>(working pattern can be negotiated)</w:t>
      </w:r>
    </w:p>
    <w:p w14:paraId="178112D4" w14:textId="77777777" w:rsidR="00245BE6" w:rsidRDefault="00245BE6" w:rsidP="00030CC4">
      <w:pPr>
        <w:spacing w:after="0"/>
        <w:jc w:val="both"/>
        <w:rPr>
          <w:b/>
          <w:bCs/>
          <w:color w:val="075990"/>
        </w:rPr>
      </w:pPr>
    </w:p>
    <w:p w14:paraId="43FCE7D0" w14:textId="2D316F18" w:rsidR="00245BE6" w:rsidRDefault="00245BE6" w:rsidP="00030CC4">
      <w:pPr>
        <w:spacing w:after="0"/>
        <w:jc w:val="both"/>
        <w:rPr>
          <w:color w:val="075990"/>
        </w:rPr>
      </w:pPr>
      <w:r>
        <w:rPr>
          <w:color w:val="075990"/>
        </w:rPr>
        <w:t xml:space="preserve">Pope Francis Catholic Multi Academy Trust was established to provide the very best Catholic education for the young people in our schools.  We are enabling schools, aspiration and faith to flourish by; </w:t>
      </w:r>
      <w:r w:rsidRPr="00C37B1E">
        <w:rPr>
          <w:b/>
          <w:bCs/>
          <w:color w:val="F2BD13"/>
        </w:rPr>
        <w:t>‘Uplifting Hearts, Inspiring Minds’</w:t>
      </w:r>
    </w:p>
    <w:p w14:paraId="5E5FACD7" w14:textId="77777777" w:rsidR="00245BE6" w:rsidRDefault="00245BE6" w:rsidP="00030CC4">
      <w:pPr>
        <w:spacing w:after="0"/>
        <w:jc w:val="both"/>
        <w:rPr>
          <w:color w:val="075990"/>
        </w:rPr>
      </w:pPr>
    </w:p>
    <w:p w14:paraId="3CE7EF4A" w14:textId="776C339A" w:rsidR="00245BE6" w:rsidRDefault="00245BE6" w:rsidP="00030CC4">
      <w:pPr>
        <w:spacing w:after="0"/>
        <w:jc w:val="both"/>
        <w:rPr>
          <w:color w:val="075990"/>
        </w:rPr>
      </w:pPr>
      <w:r>
        <w:rPr>
          <w:color w:val="075990"/>
        </w:rPr>
        <w:t>Our schools have the distinctive Catholic identity, with their own ethos.  Our aim is to facilitate Catholic schools to retain their identity and history but to be supported by a multi academy trust that offers systems, services and a policy framework that allows all its schools and academies to flourish.</w:t>
      </w:r>
    </w:p>
    <w:p w14:paraId="024B4ECE" w14:textId="77777777" w:rsidR="00245BE6" w:rsidRDefault="00245BE6" w:rsidP="00030CC4">
      <w:pPr>
        <w:spacing w:after="0"/>
        <w:jc w:val="both"/>
        <w:rPr>
          <w:color w:val="075990"/>
        </w:rPr>
      </w:pPr>
    </w:p>
    <w:p w14:paraId="068356F1" w14:textId="5C2A7E06" w:rsidR="00245BE6" w:rsidRDefault="00245BE6" w:rsidP="00030CC4">
      <w:pPr>
        <w:spacing w:after="0"/>
        <w:jc w:val="both"/>
        <w:rPr>
          <w:b/>
          <w:bCs/>
          <w:color w:val="075990"/>
        </w:rPr>
      </w:pPr>
      <w:r>
        <w:rPr>
          <w:b/>
          <w:bCs/>
          <w:color w:val="075990"/>
        </w:rPr>
        <w:t>Our values:</w:t>
      </w:r>
    </w:p>
    <w:p w14:paraId="396D8E4A" w14:textId="19E88316" w:rsidR="00245BE6" w:rsidRPr="00245BE6" w:rsidRDefault="00245BE6" w:rsidP="00030CC4">
      <w:pPr>
        <w:spacing w:after="0"/>
        <w:jc w:val="both"/>
        <w:rPr>
          <w:color w:val="075990"/>
        </w:rPr>
      </w:pPr>
      <w:r w:rsidRPr="00245BE6">
        <w:rPr>
          <w:b/>
          <w:bCs/>
          <w:color w:val="C00000"/>
        </w:rPr>
        <w:t>Unity</w:t>
      </w:r>
      <w:r>
        <w:rPr>
          <w:color w:val="075990"/>
        </w:rPr>
        <w:t xml:space="preserve"> – working together for excellence</w:t>
      </w:r>
    </w:p>
    <w:p w14:paraId="3644A8AE" w14:textId="36C78B96" w:rsidR="00245BE6" w:rsidRPr="00245BE6" w:rsidRDefault="00245BE6" w:rsidP="00030CC4">
      <w:pPr>
        <w:spacing w:after="0"/>
        <w:jc w:val="both"/>
        <w:rPr>
          <w:color w:val="075990"/>
        </w:rPr>
      </w:pPr>
      <w:r w:rsidRPr="00245BE6">
        <w:rPr>
          <w:b/>
          <w:bCs/>
          <w:color w:val="C00000"/>
        </w:rPr>
        <w:t>Excellence</w:t>
      </w:r>
      <w:r>
        <w:rPr>
          <w:color w:val="075990"/>
        </w:rPr>
        <w:t xml:space="preserve"> – to strive to be the best</w:t>
      </w:r>
    </w:p>
    <w:p w14:paraId="2CBF0DF4" w14:textId="63CFFE72" w:rsidR="00030CC4" w:rsidRPr="00245BE6" w:rsidRDefault="00245BE6" w:rsidP="00030CC4">
      <w:pPr>
        <w:spacing w:after="0"/>
        <w:jc w:val="both"/>
        <w:rPr>
          <w:color w:val="075990"/>
        </w:rPr>
      </w:pPr>
      <w:r w:rsidRPr="00245BE6">
        <w:rPr>
          <w:b/>
          <w:bCs/>
          <w:color w:val="C00000"/>
        </w:rPr>
        <w:t>Love</w:t>
      </w:r>
      <w:r>
        <w:rPr>
          <w:color w:val="075990"/>
        </w:rPr>
        <w:t xml:space="preserve"> – respect and care for others and treat them as you want to be treated</w:t>
      </w:r>
    </w:p>
    <w:p w14:paraId="0CCC839B" w14:textId="52C7D413" w:rsidR="00245BE6" w:rsidRDefault="00245BE6" w:rsidP="00030CC4">
      <w:pPr>
        <w:spacing w:after="0"/>
        <w:jc w:val="both"/>
        <w:rPr>
          <w:color w:val="075990"/>
        </w:rPr>
      </w:pPr>
      <w:r w:rsidRPr="00245BE6">
        <w:rPr>
          <w:b/>
          <w:bCs/>
          <w:color w:val="C00000"/>
        </w:rPr>
        <w:t>Service</w:t>
      </w:r>
      <w:r>
        <w:rPr>
          <w:color w:val="075990"/>
        </w:rPr>
        <w:t xml:space="preserve"> – following the teachings of Christ to become valued members of our communities</w:t>
      </w:r>
    </w:p>
    <w:p w14:paraId="33C06F68" w14:textId="77777777" w:rsidR="00245BE6" w:rsidRDefault="00245BE6" w:rsidP="00030CC4">
      <w:pPr>
        <w:spacing w:after="0"/>
        <w:jc w:val="both"/>
        <w:rPr>
          <w:color w:val="075990"/>
        </w:rPr>
      </w:pPr>
    </w:p>
    <w:p w14:paraId="54F7363D" w14:textId="2AE89C13" w:rsidR="00211938" w:rsidRDefault="00211938" w:rsidP="00403D52">
      <w:pPr>
        <w:spacing w:after="0"/>
        <w:jc w:val="center"/>
        <w:rPr>
          <w:color w:val="075990"/>
        </w:rPr>
      </w:pPr>
    </w:p>
    <w:p w14:paraId="1B2C97A5" w14:textId="39E343F3" w:rsidR="0096281A" w:rsidRPr="00B5711E" w:rsidRDefault="0096281A" w:rsidP="0096281A">
      <w:pPr>
        <w:spacing w:after="0"/>
        <w:jc w:val="both"/>
        <w:rPr>
          <w:color w:val="156082" w:themeColor="accent1"/>
        </w:rPr>
      </w:pPr>
      <w:r>
        <w:rPr>
          <w:color w:val="156082" w:themeColor="accent1"/>
        </w:rPr>
        <w:t>W</w:t>
      </w:r>
      <w:r w:rsidRPr="001C3900">
        <w:rPr>
          <w:color w:val="156082" w:themeColor="accent1"/>
        </w:rPr>
        <w:t>e are looking to appoint an ambitious and hardworking individual</w:t>
      </w:r>
      <w:r w:rsidR="002927B9">
        <w:rPr>
          <w:color w:val="156082" w:themeColor="accent1"/>
        </w:rPr>
        <w:t xml:space="preserve"> to carry out building maintenance and site management as </w:t>
      </w:r>
      <w:r w:rsidR="00D23DC4">
        <w:rPr>
          <w:color w:val="156082" w:themeColor="accent1"/>
        </w:rPr>
        <w:t xml:space="preserve">Premises </w:t>
      </w:r>
      <w:r w:rsidR="00D23DC4" w:rsidRPr="00B5711E">
        <w:rPr>
          <w:color w:val="156082" w:themeColor="accent1"/>
        </w:rPr>
        <w:t>Officer</w:t>
      </w:r>
      <w:r w:rsidRPr="00B5711E">
        <w:rPr>
          <w:color w:val="156082" w:themeColor="accent1"/>
        </w:rPr>
        <w:t xml:space="preserve">. </w:t>
      </w:r>
      <w:r w:rsidRPr="00B5711E">
        <w:rPr>
          <w:color w:val="156082" w:themeColor="accent1"/>
          <w:u w:val="single"/>
        </w:rPr>
        <w:t xml:space="preserve">The </w:t>
      </w:r>
      <w:r w:rsidR="00B5711E">
        <w:rPr>
          <w:color w:val="156082" w:themeColor="accent1"/>
          <w:u w:val="single"/>
        </w:rPr>
        <w:t xml:space="preserve">proposed </w:t>
      </w:r>
      <w:r w:rsidRPr="00B5711E">
        <w:rPr>
          <w:color w:val="156082" w:themeColor="accent1"/>
          <w:u w:val="single"/>
        </w:rPr>
        <w:t xml:space="preserve">start date for this post is </w:t>
      </w:r>
      <w:r w:rsidR="00B5711E">
        <w:rPr>
          <w:color w:val="156082" w:themeColor="accent1"/>
          <w:u w:val="single"/>
        </w:rPr>
        <w:t>17</w:t>
      </w:r>
      <w:r w:rsidR="00B5711E" w:rsidRPr="00B5711E">
        <w:rPr>
          <w:color w:val="156082" w:themeColor="accent1"/>
          <w:u w:val="single"/>
          <w:vertAlign w:val="superscript"/>
        </w:rPr>
        <w:t>th</w:t>
      </w:r>
      <w:r w:rsidR="00B5711E">
        <w:rPr>
          <w:color w:val="156082" w:themeColor="accent1"/>
          <w:u w:val="single"/>
        </w:rPr>
        <w:t xml:space="preserve"> </w:t>
      </w:r>
      <w:r w:rsidRPr="00B5711E">
        <w:rPr>
          <w:color w:val="156082" w:themeColor="accent1"/>
          <w:u w:val="single"/>
        </w:rPr>
        <w:t>November 2025.</w:t>
      </w:r>
    </w:p>
    <w:p w14:paraId="18C24486" w14:textId="77777777" w:rsidR="0096281A" w:rsidRPr="00B5711E" w:rsidRDefault="0096281A" w:rsidP="0096281A">
      <w:pPr>
        <w:spacing w:after="0"/>
        <w:jc w:val="both"/>
        <w:rPr>
          <w:color w:val="156082" w:themeColor="accent1"/>
        </w:rPr>
      </w:pPr>
    </w:p>
    <w:p w14:paraId="6FCB8944" w14:textId="04B0E8A5" w:rsidR="0096281A" w:rsidRPr="00B5711E" w:rsidRDefault="007102FF" w:rsidP="0096281A">
      <w:pPr>
        <w:spacing w:after="0"/>
        <w:jc w:val="both"/>
        <w:rPr>
          <w:color w:val="156082" w:themeColor="accent1"/>
        </w:rPr>
      </w:pPr>
      <w:r w:rsidRPr="00B5711E">
        <w:rPr>
          <w:color w:val="156082" w:themeColor="accent1"/>
        </w:rPr>
        <w:t>The successful applicant will have a helpful and friendly manner, be able to work as part of a team to carry out low maintenance duties, be a responsible key holder, have previous experience in painting, caretaking or a trade skill, and have knowledge of Health &amp; Safety regulations.</w:t>
      </w:r>
    </w:p>
    <w:p w14:paraId="6E5DE592" w14:textId="77777777" w:rsidR="0096281A" w:rsidRPr="00B5711E" w:rsidRDefault="0096281A" w:rsidP="0096281A">
      <w:pPr>
        <w:spacing w:after="0"/>
        <w:jc w:val="both"/>
        <w:rPr>
          <w:color w:val="156082" w:themeColor="accent1"/>
        </w:rPr>
      </w:pPr>
    </w:p>
    <w:p w14:paraId="233CF339" w14:textId="77777777" w:rsidR="0096281A" w:rsidRPr="00B5711E" w:rsidRDefault="0096281A" w:rsidP="0096281A">
      <w:pPr>
        <w:spacing w:after="0"/>
        <w:jc w:val="both"/>
        <w:rPr>
          <w:color w:val="156082" w:themeColor="accent1"/>
        </w:rPr>
      </w:pPr>
      <w:r w:rsidRPr="00B5711E">
        <w:rPr>
          <w:color w:val="156082" w:themeColor="accent1"/>
        </w:rPr>
        <w:t>Please see the job description and person specification below for detail on required knowledge and experience.</w:t>
      </w:r>
    </w:p>
    <w:p w14:paraId="744B9BCF" w14:textId="77777777" w:rsidR="0096281A" w:rsidRPr="00B5711E" w:rsidRDefault="0096281A" w:rsidP="0096281A">
      <w:pPr>
        <w:spacing w:after="0"/>
        <w:jc w:val="both"/>
        <w:rPr>
          <w:color w:val="156082" w:themeColor="accent1"/>
        </w:rPr>
      </w:pPr>
    </w:p>
    <w:p w14:paraId="13A546B1" w14:textId="77777777" w:rsidR="0096281A" w:rsidRPr="00B5711E" w:rsidRDefault="0096281A" w:rsidP="0096281A">
      <w:pPr>
        <w:spacing w:after="0"/>
        <w:jc w:val="both"/>
        <w:rPr>
          <w:color w:val="156082" w:themeColor="accent1"/>
        </w:rPr>
      </w:pPr>
      <w:r w:rsidRPr="00B5711E">
        <w:rPr>
          <w:color w:val="156082" w:themeColor="accent1"/>
        </w:rPr>
        <w:t xml:space="preserve">Visits by prior appointment are warmly welcomed. Please contact the school on 0151 928 5586 or e mail </w:t>
      </w:r>
      <w:hyperlink r:id="rId19" w:history="1">
        <w:r w:rsidRPr="00B5711E">
          <w:rPr>
            <w:color w:val="156082" w:themeColor="accent1"/>
          </w:rPr>
          <w:t>admin@sest.pfcmat.org</w:t>
        </w:r>
      </w:hyperlink>
      <w:r w:rsidRPr="00B5711E">
        <w:rPr>
          <w:color w:val="156082" w:themeColor="accent1"/>
        </w:rPr>
        <w:t xml:space="preserve">.  </w:t>
      </w:r>
    </w:p>
    <w:p w14:paraId="4695BCC2" w14:textId="77777777" w:rsidR="0096281A" w:rsidRPr="00B5711E" w:rsidRDefault="0096281A" w:rsidP="0096281A">
      <w:pPr>
        <w:spacing w:after="0"/>
        <w:jc w:val="both"/>
        <w:rPr>
          <w:color w:val="156082" w:themeColor="accent1"/>
        </w:rPr>
      </w:pPr>
    </w:p>
    <w:p w14:paraId="79772AC0" w14:textId="266AC9A8" w:rsidR="0096281A" w:rsidRPr="00B5711E" w:rsidRDefault="0096281A" w:rsidP="0096281A">
      <w:pPr>
        <w:spacing w:after="0"/>
        <w:jc w:val="center"/>
        <w:rPr>
          <w:b/>
          <w:bCs/>
          <w:color w:val="156082" w:themeColor="accent1"/>
          <w:sz w:val="32"/>
          <w:szCs w:val="32"/>
        </w:rPr>
      </w:pPr>
      <w:r w:rsidRPr="00B5711E">
        <w:rPr>
          <w:b/>
          <w:bCs/>
          <w:color w:val="156082" w:themeColor="accent1"/>
          <w:sz w:val="32"/>
          <w:szCs w:val="32"/>
        </w:rPr>
        <w:t xml:space="preserve">CLOSING DATE: </w:t>
      </w:r>
      <w:r w:rsidR="00B5711E">
        <w:rPr>
          <w:b/>
          <w:bCs/>
          <w:color w:val="156082" w:themeColor="accent1"/>
          <w:sz w:val="32"/>
          <w:szCs w:val="32"/>
        </w:rPr>
        <w:t>06/11</w:t>
      </w:r>
      <w:r w:rsidRPr="00B5711E">
        <w:rPr>
          <w:b/>
          <w:bCs/>
          <w:color w:val="156082" w:themeColor="accent1"/>
          <w:sz w:val="32"/>
          <w:szCs w:val="32"/>
        </w:rPr>
        <w:t>/2025 at 5pm</w:t>
      </w:r>
    </w:p>
    <w:p w14:paraId="6BB00481" w14:textId="55DE92FE" w:rsidR="0096281A" w:rsidRPr="00B5711E" w:rsidRDefault="0096281A" w:rsidP="0096281A">
      <w:pPr>
        <w:spacing w:after="0"/>
        <w:jc w:val="center"/>
        <w:rPr>
          <w:color w:val="156082" w:themeColor="accent1"/>
        </w:rPr>
      </w:pPr>
      <w:r w:rsidRPr="00B5711E">
        <w:rPr>
          <w:b/>
          <w:bCs/>
          <w:color w:val="156082" w:themeColor="accent1"/>
          <w:sz w:val="32"/>
          <w:szCs w:val="32"/>
        </w:rPr>
        <w:t xml:space="preserve">INTERVIEWS WILL BE HELD: </w:t>
      </w:r>
      <w:r w:rsidR="00B5711E" w:rsidRPr="00B5711E">
        <w:rPr>
          <w:b/>
          <w:bCs/>
          <w:color w:val="156082" w:themeColor="accent1"/>
          <w:sz w:val="32"/>
          <w:szCs w:val="32"/>
        </w:rPr>
        <w:t>week commencing 10/1</w:t>
      </w:r>
      <w:r w:rsidR="00513966">
        <w:rPr>
          <w:b/>
          <w:bCs/>
          <w:color w:val="156082" w:themeColor="accent1"/>
          <w:sz w:val="32"/>
          <w:szCs w:val="32"/>
        </w:rPr>
        <w:t>1</w:t>
      </w:r>
      <w:bookmarkStart w:id="0" w:name="_GoBack"/>
      <w:bookmarkEnd w:id="0"/>
      <w:r w:rsidRPr="00B5711E">
        <w:rPr>
          <w:b/>
          <w:bCs/>
          <w:color w:val="156082" w:themeColor="accent1"/>
          <w:sz w:val="32"/>
          <w:szCs w:val="32"/>
        </w:rPr>
        <w:t>/2025</w:t>
      </w:r>
    </w:p>
    <w:p w14:paraId="38B85D8B" w14:textId="13E972C4" w:rsidR="00211938" w:rsidRDefault="00211938" w:rsidP="0096281A">
      <w:pPr>
        <w:spacing w:after="0"/>
        <w:rPr>
          <w:color w:val="075990"/>
        </w:rPr>
      </w:pPr>
    </w:p>
    <w:p w14:paraId="7DE497CD" w14:textId="45A08211" w:rsidR="00211938" w:rsidRDefault="00211938" w:rsidP="00403D52">
      <w:pPr>
        <w:spacing w:after="0"/>
        <w:jc w:val="center"/>
        <w:rPr>
          <w:color w:val="07599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25"/>
      </w:tblGrid>
      <w:tr w:rsidR="00403D52" w14:paraId="0525F961" w14:textId="77777777" w:rsidTr="00403D52">
        <w:tc>
          <w:tcPr>
            <w:tcW w:w="4531" w:type="dxa"/>
          </w:tcPr>
          <w:p w14:paraId="229EF8A1" w14:textId="77777777" w:rsidR="00403D52" w:rsidRDefault="00403D52" w:rsidP="00F36C4D">
            <w:pPr>
              <w:rPr>
                <w:color w:val="075990"/>
              </w:rPr>
            </w:pPr>
            <w:r w:rsidRPr="00910425">
              <w:rPr>
                <w:noProof/>
                <w:lang w:eastAsia="en-GB"/>
              </w:rPr>
              <w:drawing>
                <wp:inline distT="0" distB="0" distL="0" distR="0" wp14:anchorId="1CDC9FF5" wp14:editId="56F149CD">
                  <wp:extent cx="2486025" cy="1090700"/>
                  <wp:effectExtent l="0" t="0" r="0" b="0"/>
                  <wp:docPr id="775987607" name="Picture 77598760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8"/>
                          <a:stretch>
                            <a:fillRect/>
                          </a:stretch>
                        </pic:blipFill>
                        <pic:spPr>
                          <a:xfrm>
                            <a:off x="0" y="0"/>
                            <a:ext cx="2764850" cy="1213029"/>
                          </a:xfrm>
                          <a:prstGeom prst="rect">
                            <a:avLst/>
                          </a:prstGeom>
                        </pic:spPr>
                      </pic:pic>
                    </a:graphicData>
                  </a:graphic>
                </wp:inline>
              </w:drawing>
            </w:r>
          </w:p>
        </w:tc>
        <w:tc>
          <w:tcPr>
            <w:tcW w:w="5925" w:type="dxa"/>
            <w:vAlign w:val="center"/>
          </w:tcPr>
          <w:p w14:paraId="47B4FBA0" w14:textId="77777777" w:rsidR="00403D52" w:rsidRDefault="00403D52" w:rsidP="00F36C4D">
            <w:pPr>
              <w:jc w:val="right"/>
              <w:rPr>
                <w:color w:val="075990"/>
              </w:rPr>
            </w:pPr>
            <w:r w:rsidRPr="00FD7E86">
              <w:rPr>
                <w:noProof/>
              </w:rPr>
              <w:drawing>
                <wp:inline distT="0" distB="0" distL="0" distR="0" wp14:anchorId="01A92879" wp14:editId="51826C1E">
                  <wp:extent cx="2867525" cy="514350"/>
                  <wp:effectExtent l="0" t="0" r="9525" b="0"/>
                  <wp:docPr id="1264624400" name="Picture 8"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1184" name="Picture 8" descr="A black background with red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8296" cy="516282"/>
                          </a:xfrm>
                          <a:prstGeom prst="rect">
                            <a:avLst/>
                          </a:prstGeom>
                          <a:noFill/>
                          <a:ln>
                            <a:noFill/>
                          </a:ln>
                        </pic:spPr>
                      </pic:pic>
                    </a:graphicData>
                  </a:graphic>
                </wp:inline>
              </w:drawing>
            </w:r>
          </w:p>
        </w:tc>
      </w:tr>
      <w:tr w:rsidR="00B23A46" w14:paraId="6354A9B9" w14:textId="77777777" w:rsidTr="00B23A46">
        <w:tc>
          <w:tcPr>
            <w:tcW w:w="4531" w:type="dxa"/>
          </w:tcPr>
          <w:p w14:paraId="6C92EF6F" w14:textId="2BAF22F3" w:rsidR="00B23A46" w:rsidRDefault="00B23A46" w:rsidP="00B23A46">
            <w:pPr>
              <w:rPr>
                <w:color w:val="075990"/>
              </w:rPr>
            </w:pPr>
          </w:p>
        </w:tc>
        <w:tc>
          <w:tcPr>
            <w:tcW w:w="5925" w:type="dxa"/>
            <w:vAlign w:val="center"/>
          </w:tcPr>
          <w:p w14:paraId="5BF86557" w14:textId="5CBF2303" w:rsidR="00B23A46" w:rsidRDefault="00B23A46" w:rsidP="00B23A46">
            <w:pPr>
              <w:jc w:val="right"/>
              <w:rPr>
                <w:color w:val="075990"/>
              </w:rPr>
            </w:pPr>
          </w:p>
        </w:tc>
      </w:tr>
    </w:tbl>
    <w:p w14:paraId="7ED9C06B" w14:textId="2ADE0585" w:rsidR="007369CD" w:rsidRPr="00B23A46" w:rsidRDefault="007369CD" w:rsidP="00B23A46">
      <w:pPr>
        <w:spacing w:after="0"/>
        <w:rPr>
          <w:rFonts w:ascii="Aptos Black" w:hAnsi="Aptos Black"/>
          <w:b/>
          <w:color w:val="075990"/>
          <w:sz w:val="28"/>
          <w:szCs w:val="28"/>
        </w:rPr>
      </w:pPr>
      <w:r w:rsidRPr="00B23A46">
        <w:rPr>
          <w:rFonts w:ascii="Aptos Black" w:hAnsi="Aptos Black"/>
          <w:b/>
          <w:color w:val="075990"/>
          <w:sz w:val="28"/>
          <w:szCs w:val="28"/>
        </w:rPr>
        <w:t>Job Description</w:t>
      </w:r>
    </w:p>
    <w:p w14:paraId="1EDF9A07" w14:textId="409971AE" w:rsidR="007369CD" w:rsidRDefault="007369CD" w:rsidP="007369CD">
      <w:pPr>
        <w:spacing w:after="0"/>
        <w:rPr>
          <w:rFonts w:ascii="Aptos Black" w:hAnsi="Aptos Black"/>
          <w:color w:val="075990"/>
        </w:rPr>
      </w:pPr>
    </w:p>
    <w:tbl>
      <w:tblPr>
        <w:tblStyle w:val="TableGrid"/>
        <w:tblW w:w="0" w:type="auto"/>
        <w:tblLook w:val="04A0" w:firstRow="1" w:lastRow="0" w:firstColumn="1" w:lastColumn="0" w:noHBand="0" w:noVBand="1"/>
      </w:tblPr>
      <w:tblGrid>
        <w:gridCol w:w="2250"/>
        <w:gridCol w:w="7796"/>
      </w:tblGrid>
      <w:tr w:rsidR="00211938" w:rsidRPr="00211938" w14:paraId="2AA66419" w14:textId="77777777" w:rsidTr="00C01826">
        <w:tc>
          <w:tcPr>
            <w:tcW w:w="2250" w:type="dxa"/>
            <w:tcBorders>
              <w:top w:val="single" w:sz="4" w:space="0" w:color="auto"/>
              <w:left w:val="single" w:sz="4" w:space="0" w:color="auto"/>
              <w:bottom w:val="single" w:sz="4" w:space="0" w:color="auto"/>
              <w:right w:val="single" w:sz="4" w:space="0" w:color="auto"/>
            </w:tcBorders>
            <w:hideMark/>
          </w:tcPr>
          <w:p w14:paraId="66A7D127" w14:textId="77777777" w:rsidR="00211938" w:rsidRPr="00211938" w:rsidRDefault="00211938">
            <w:pPr>
              <w:rPr>
                <w:b/>
                <w:color w:val="215E99" w:themeColor="text2" w:themeTint="BF"/>
              </w:rPr>
            </w:pPr>
            <w:r w:rsidRPr="00211938">
              <w:rPr>
                <w:b/>
                <w:color w:val="215E99" w:themeColor="text2" w:themeTint="BF"/>
              </w:rPr>
              <w:t>Job Title</w:t>
            </w:r>
          </w:p>
        </w:tc>
        <w:tc>
          <w:tcPr>
            <w:tcW w:w="7796" w:type="dxa"/>
            <w:tcBorders>
              <w:top w:val="single" w:sz="4" w:space="0" w:color="auto"/>
              <w:left w:val="single" w:sz="4" w:space="0" w:color="auto"/>
              <w:bottom w:val="single" w:sz="4" w:space="0" w:color="auto"/>
              <w:right w:val="single" w:sz="4" w:space="0" w:color="auto"/>
            </w:tcBorders>
            <w:hideMark/>
          </w:tcPr>
          <w:p w14:paraId="4F0FC286" w14:textId="1D22E73F" w:rsidR="00211938" w:rsidRPr="00211938" w:rsidRDefault="00D23DC4">
            <w:pPr>
              <w:rPr>
                <w:b/>
                <w:color w:val="215E99" w:themeColor="text2" w:themeTint="BF"/>
              </w:rPr>
            </w:pPr>
            <w:r>
              <w:rPr>
                <w:b/>
                <w:color w:val="215E99" w:themeColor="text2" w:themeTint="BF"/>
              </w:rPr>
              <w:t>Premises Officer</w:t>
            </w:r>
          </w:p>
        </w:tc>
      </w:tr>
      <w:tr w:rsidR="00211938" w:rsidRPr="00211938" w14:paraId="2A4B8383" w14:textId="77777777" w:rsidTr="00C01826">
        <w:tc>
          <w:tcPr>
            <w:tcW w:w="2250" w:type="dxa"/>
            <w:tcBorders>
              <w:top w:val="single" w:sz="4" w:space="0" w:color="auto"/>
              <w:left w:val="single" w:sz="4" w:space="0" w:color="auto"/>
              <w:bottom w:val="single" w:sz="4" w:space="0" w:color="auto"/>
              <w:right w:val="single" w:sz="4" w:space="0" w:color="auto"/>
            </w:tcBorders>
          </w:tcPr>
          <w:p w14:paraId="4C5AEF9E" w14:textId="0F6CF23D" w:rsidR="00211938" w:rsidRPr="00211938" w:rsidRDefault="007102FF">
            <w:pPr>
              <w:rPr>
                <w:b/>
                <w:color w:val="215E99" w:themeColor="text2" w:themeTint="BF"/>
              </w:rPr>
            </w:pPr>
            <w:r>
              <w:rPr>
                <w:b/>
                <w:color w:val="215E99" w:themeColor="text2" w:themeTint="BF"/>
              </w:rPr>
              <w:t>Contract</w:t>
            </w:r>
          </w:p>
        </w:tc>
        <w:tc>
          <w:tcPr>
            <w:tcW w:w="7796" w:type="dxa"/>
            <w:tcBorders>
              <w:top w:val="single" w:sz="4" w:space="0" w:color="auto"/>
              <w:left w:val="single" w:sz="4" w:space="0" w:color="auto"/>
              <w:bottom w:val="single" w:sz="4" w:space="0" w:color="auto"/>
              <w:right w:val="single" w:sz="4" w:space="0" w:color="auto"/>
            </w:tcBorders>
            <w:hideMark/>
          </w:tcPr>
          <w:p w14:paraId="3A09C646" w14:textId="77777777" w:rsidR="006578E0" w:rsidRDefault="006578E0">
            <w:pPr>
              <w:rPr>
                <w:b/>
                <w:bCs/>
                <w:noProof/>
                <w:color w:val="156082" w:themeColor="accent1"/>
              </w:rPr>
            </w:pPr>
            <w:r w:rsidRPr="006578E0">
              <w:rPr>
                <w:b/>
                <w:bCs/>
                <w:noProof/>
                <w:color w:val="156082" w:themeColor="accent1"/>
              </w:rPr>
              <w:t>NJC Grade D-E: SCP 5-11.</w:t>
            </w:r>
            <w:r>
              <w:rPr>
                <w:b/>
                <w:bCs/>
                <w:noProof/>
                <w:color w:val="156082" w:themeColor="accent1"/>
              </w:rPr>
              <w:t xml:space="preserve"> </w:t>
            </w:r>
          </w:p>
          <w:p w14:paraId="2BA90417" w14:textId="24083337" w:rsidR="006578E0" w:rsidRDefault="006578E0">
            <w:pPr>
              <w:rPr>
                <w:b/>
                <w:bCs/>
                <w:noProof/>
                <w:color w:val="156082" w:themeColor="accent1"/>
              </w:rPr>
            </w:pPr>
            <w:r>
              <w:rPr>
                <w:b/>
                <w:bCs/>
                <w:noProof/>
                <w:color w:val="156082" w:themeColor="accent1"/>
              </w:rPr>
              <w:t>Salary range: £24,790-£27,269</w:t>
            </w:r>
          </w:p>
          <w:p w14:paraId="4C1DB23C" w14:textId="61379055" w:rsidR="00D93F1C" w:rsidRPr="00D93F1C" w:rsidRDefault="007102FF">
            <w:pPr>
              <w:rPr>
                <w:color w:val="FF0000"/>
                <w:highlight w:val="yellow"/>
              </w:rPr>
            </w:pPr>
            <w:r w:rsidRPr="00D93F1C">
              <w:rPr>
                <w:bCs/>
                <w:color w:val="075990"/>
              </w:rPr>
              <w:t>36 hours per week, full time</w:t>
            </w:r>
            <w:r>
              <w:rPr>
                <w:bCs/>
                <w:color w:val="075990"/>
              </w:rPr>
              <w:t>.</w:t>
            </w:r>
            <w:r w:rsidRPr="00D93F1C">
              <w:rPr>
                <w:bCs/>
                <w:color w:val="075990"/>
              </w:rPr>
              <w:t xml:space="preserve"> </w:t>
            </w:r>
            <w:r>
              <w:rPr>
                <w:color w:val="156082" w:themeColor="accent1"/>
              </w:rPr>
              <w:t xml:space="preserve">Working pattern can be negotiated. </w:t>
            </w:r>
            <w:r w:rsidR="00D93F1C" w:rsidRPr="00D93F1C">
              <w:rPr>
                <w:color w:val="156082" w:themeColor="accent1"/>
              </w:rPr>
              <w:t>This role may require occasional evening or weekend work for school events.</w:t>
            </w:r>
          </w:p>
        </w:tc>
      </w:tr>
      <w:tr w:rsidR="00211938" w:rsidRPr="00211938" w14:paraId="0A401584" w14:textId="77777777" w:rsidTr="00C01826">
        <w:tc>
          <w:tcPr>
            <w:tcW w:w="2250" w:type="dxa"/>
            <w:tcBorders>
              <w:top w:val="single" w:sz="4" w:space="0" w:color="auto"/>
              <w:left w:val="single" w:sz="4" w:space="0" w:color="auto"/>
              <w:bottom w:val="single" w:sz="4" w:space="0" w:color="auto"/>
              <w:right w:val="single" w:sz="4" w:space="0" w:color="auto"/>
            </w:tcBorders>
            <w:hideMark/>
          </w:tcPr>
          <w:p w14:paraId="2E00F8A8" w14:textId="06E74CE0" w:rsidR="00211938" w:rsidRPr="00211938" w:rsidRDefault="00211938">
            <w:pPr>
              <w:rPr>
                <w:b/>
                <w:color w:val="215E99" w:themeColor="text2" w:themeTint="BF"/>
              </w:rPr>
            </w:pPr>
            <w:r w:rsidRPr="00211938">
              <w:rPr>
                <w:b/>
                <w:color w:val="215E99" w:themeColor="text2" w:themeTint="BF"/>
              </w:rPr>
              <w:t>Purpose</w:t>
            </w:r>
          </w:p>
        </w:tc>
        <w:tc>
          <w:tcPr>
            <w:tcW w:w="7796" w:type="dxa"/>
            <w:tcBorders>
              <w:top w:val="single" w:sz="4" w:space="0" w:color="auto"/>
              <w:left w:val="single" w:sz="4" w:space="0" w:color="auto"/>
              <w:bottom w:val="single" w:sz="4" w:space="0" w:color="auto"/>
              <w:right w:val="single" w:sz="4" w:space="0" w:color="auto"/>
            </w:tcBorders>
          </w:tcPr>
          <w:p w14:paraId="7CB6C212" w14:textId="443B4E91" w:rsidR="00211938" w:rsidRPr="00D93F1C" w:rsidRDefault="00D93F1C" w:rsidP="00D93F1C">
            <w:pPr>
              <w:pStyle w:val="1bodycopy10pt"/>
              <w:spacing w:after="0"/>
              <w:rPr>
                <w:rFonts w:asciiTheme="minorHAnsi" w:hAnsiTheme="minorHAnsi" w:cs="Arial"/>
                <w:color w:val="215E99" w:themeColor="text2" w:themeTint="BF"/>
              </w:rPr>
            </w:pPr>
            <w:r w:rsidRPr="00D93F1C">
              <w:rPr>
                <w:rFonts w:asciiTheme="minorHAnsi" w:hAnsiTheme="minorHAnsi" w:cs="Arial"/>
                <w:color w:val="215E99" w:themeColor="text2" w:themeTint="BF"/>
                <w:sz w:val="24"/>
              </w:rPr>
              <w:t>To ensure the school premises and grounds are clean, safe, secure, and well-maintained at all times. The caretaker plays a vital role in the day-to-day operation of the school, supporting a positive environment for pupils, staff, and visitors.</w:t>
            </w:r>
          </w:p>
        </w:tc>
      </w:tr>
      <w:tr w:rsidR="00211938" w:rsidRPr="00211938" w14:paraId="770E24F1" w14:textId="77777777" w:rsidTr="00C01826">
        <w:tc>
          <w:tcPr>
            <w:tcW w:w="2250" w:type="dxa"/>
            <w:tcBorders>
              <w:top w:val="single" w:sz="4" w:space="0" w:color="auto"/>
              <w:left w:val="single" w:sz="4" w:space="0" w:color="auto"/>
              <w:bottom w:val="single" w:sz="4" w:space="0" w:color="auto"/>
              <w:right w:val="single" w:sz="4" w:space="0" w:color="auto"/>
            </w:tcBorders>
          </w:tcPr>
          <w:p w14:paraId="1A7A5ABE" w14:textId="25EF3F53" w:rsidR="00211938" w:rsidRPr="003B30B2" w:rsidRDefault="00D93F1C">
            <w:pPr>
              <w:rPr>
                <w:b/>
                <w:color w:val="215E99" w:themeColor="text2" w:themeTint="BF"/>
              </w:rPr>
            </w:pPr>
            <w:r w:rsidRPr="00D93F1C">
              <w:rPr>
                <w:b/>
                <w:color w:val="215E99" w:themeColor="text2" w:themeTint="BF"/>
              </w:rPr>
              <w:t>Security &amp; Safety</w:t>
            </w:r>
          </w:p>
        </w:tc>
        <w:tc>
          <w:tcPr>
            <w:tcW w:w="7796" w:type="dxa"/>
            <w:tcBorders>
              <w:top w:val="single" w:sz="4" w:space="0" w:color="auto"/>
              <w:left w:val="single" w:sz="4" w:space="0" w:color="auto"/>
              <w:bottom w:val="single" w:sz="4" w:space="0" w:color="auto"/>
              <w:right w:val="single" w:sz="4" w:space="0" w:color="auto"/>
            </w:tcBorders>
          </w:tcPr>
          <w:p w14:paraId="3CBC01A3" w14:textId="77777777" w:rsidR="00C01826" w:rsidRPr="00C01826" w:rsidRDefault="00C01826" w:rsidP="00C01826">
            <w:pPr>
              <w:pStyle w:val="ListParagraph"/>
              <w:numPr>
                <w:ilvl w:val="0"/>
                <w:numId w:val="25"/>
              </w:numPr>
              <w:rPr>
                <w:color w:val="215E99" w:themeColor="text2" w:themeTint="BF"/>
              </w:rPr>
            </w:pPr>
            <w:r w:rsidRPr="00C01826">
              <w:rPr>
                <w:color w:val="215E99" w:themeColor="text2" w:themeTint="BF"/>
              </w:rPr>
              <w:t>Maintain premises security such that key holding procedures are observed and that premises remain as secure as is practically possible.</w:t>
            </w:r>
          </w:p>
          <w:p w14:paraId="3B04C431" w14:textId="77777777" w:rsidR="00C01826" w:rsidRPr="00C01826" w:rsidRDefault="00C01826" w:rsidP="00C01826">
            <w:pPr>
              <w:pStyle w:val="ListParagraph"/>
              <w:numPr>
                <w:ilvl w:val="0"/>
                <w:numId w:val="25"/>
              </w:numPr>
              <w:rPr>
                <w:color w:val="215E99" w:themeColor="text2" w:themeTint="BF"/>
              </w:rPr>
            </w:pPr>
            <w:r w:rsidRPr="00C01826">
              <w:rPr>
                <w:color w:val="215E99" w:themeColor="text2" w:themeTint="BF"/>
              </w:rPr>
              <w:t>Respond to and accurately record all call outs, liaising with the security force and police as appropriate.</w:t>
            </w:r>
          </w:p>
          <w:p w14:paraId="0553375C" w14:textId="77777777" w:rsidR="00C01826" w:rsidRPr="00C01826" w:rsidRDefault="00C01826" w:rsidP="00C01826">
            <w:pPr>
              <w:pStyle w:val="ListParagraph"/>
              <w:numPr>
                <w:ilvl w:val="0"/>
                <w:numId w:val="25"/>
              </w:numPr>
              <w:rPr>
                <w:color w:val="215E99" w:themeColor="text2" w:themeTint="BF"/>
              </w:rPr>
            </w:pPr>
            <w:r w:rsidRPr="00C01826">
              <w:rPr>
                <w:color w:val="215E99" w:themeColor="text2" w:themeTint="BF"/>
              </w:rPr>
              <w:t>Make premises secure after break-ins.</w:t>
            </w:r>
          </w:p>
          <w:p w14:paraId="0BF623E6" w14:textId="77777777" w:rsidR="00C01826" w:rsidRPr="00C01826" w:rsidRDefault="00C01826" w:rsidP="00C01826">
            <w:pPr>
              <w:pStyle w:val="ListParagraph"/>
              <w:numPr>
                <w:ilvl w:val="0"/>
                <w:numId w:val="25"/>
              </w:numPr>
              <w:rPr>
                <w:color w:val="215E99" w:themeColor="text2" w:themeTint="BF"/>
              </w:rPr>
            </w:pPr>
            <w:r w:rsidRPr="00C01826">
              <w:rPr>
                <w:color w:val="215E99" w:themeColor="text2" w:themeTint="BF"/>
              </w:rPr>
              <w:t>Regularly test fire alarms and be familiar with the evacuation procedure for the premises and carry out evacuation drills as required.</w:t>
            </w:r>
          </w:p>
          <w:p w14:paraId="356E95C9" w14:textId="77777777" w:rsidR="00C01826" w:rsidRPr="00C01826" w:rsidRDefault="00C01826" w:rsidP="00C01826">
            <w:pPr>
              <w:pStyle w:val="ListParagraph"/>
              <w:numPr>
                <w:ilvl w:val="0"/>
                <w:numId w:val="25"/>
              </w:numPr>
              <w:rPr>
                <w:color w:val="215E99" w:themeColor="text2" w:themeTint="BF"/>
              </w:rPr>
            </w:pPr>
            <w:r w:rsidRPr="00C01826">
              <w:rPr>
                <w:color w:val="215E99" w:themeColor="text2" w:themeTint="BF"/>
              </w:rPr>
              <w:t>Undertake the role of Fire Marshall.</w:t>
            </w:r>
          </w:p>
          <w:p w14:paraId="1BA1F34A" w14:textId="77777777" w:rsidR="00C01826" w:rsidRPr="00C01826" w:rsidRDefault="00C01826" w:rsidP="00C01826">
            <w:pPr>
              <w:pStyle w:val="ListParagraph"/>
              <w:numPr>
                <w:ilvl w:val="0"/>
                <w:numId w:val="25"/>
              </w:numPr>
              <w:rPr>
                <w:color w:val="215E99" w:themeColor="text2" w:themeTint="BF"/>
              </w:rPr>
            </w:pPr>
            <w:r w:rsidRPr="00C01826">
              <w:rPr>
                <w:color w:val="215E99" w:themeColor="text2" w:themeTint="BF"/>
              </w:rPr>
              <w:t>Ensure the safe storage of materials covered by the COSHH regulations.</w:t>
            </w:r>
          </w:p>
          <w:p w14:paraId="0B523C33" w14:textId="77777777" w:rsidR="00C01826" w:rsidRPr="00C01826" w:rsidRDefault="00C01826" w:rsidP="00C01826">
            <w:pPr>
              <w:pStyle w:val="ListParagraph"/>
              <w:numPr>
                <w:ilvl w:val="0"/>
                <w:numId w:val="25"/>
              </w:numPr>
              <w:rPr>
                <w:color w:val="215E99" w:themeColor="text2" w:themeTint="BF"/>
              </w:rPr>
            </w:pPr>
            <w:r w:rsidRPr="00C01826">
              <w:rPr>
                <w:color w:val="215E99" w:themeColor="text2" w:themeTint="BF"/>
              </w:rPr>
              <w:t>Ensure stringent health and safety provision and adherence to the Code of Safe Working Practice (COSWP) for Caretaking and Premises Staff.</w:t>
            </w:r>
          </w:p>
          <w:p w14:paraId="7E9923A6" w14:textId="77777777" w:rsidR="00C01826" w:rsidRPr="00D93F1C" w:rsidRDefault="00C01826" w:rsidP="00C01826">
            <w:pPr>
              <w:pStyle w:val="ListParagraph"/>
              <w:numPr>
                <w:ilvl w:val="0"/>
                <w:numId w:val="25"/>
              </w:numPr>
              <w:rPr>
                <w:color w:val="215E99" w:themeColor="text2" w:themeTint="BF"/>
              </w:rPr>
            </w:pPr>
            <w:r w:rsidRPr="00D93F1C">
              <w:rPr>
                <w:color w:val="215E99" w:themeColor="text2" w:themeTint="BF"/>
              </w:rPr>
              <w:t>Maintain records of maintenance and safety checks.</w:t>
            </w:r>
          </w:p>
          <w:p w14:paraId="51215EFE" w14:textId="54F9450D" w:rsidR="00C01826" w:rsidRDefault="00C01826" w:rsidP="00C01826">
            <w:pPr>
              <w:pStyle w:val="ListParagraph"/>
              <w:numPr>
                <w:ilvl w:val="0"/>
                <w:numId w:val="25"/>
              </w:numPr>
              <w:rPr>
                <w:color w:val="215E99" w:themeColor="text2" w:themeTint="BF"/>
              </w:rPr>
            </w:pPr>
            <w:r w:rsidRPr="00C01826">
              <w:rPr>
                <w:color w:val="215E99" w:themeColor="text2" w:themeTint="BF"/>
              </w:rPr>
              <w:t>Contribute to the completion of risk assessment of security risks to the designated multi-school (site) premises (grounds, premises and contents) including vandalism/arson.</w:t>
            </w:r>
          </w:p>
          <w:p w14:paraId="4FB53DBC" w14:textId="7933BE88" w:rsidR="00211938" w:rsidRPr="00C01826" w:rsidRDefault="00D93F1C" w:rsidP="00C01826">
            <w:pPr>
              <w:pStyle w:val="ListParagraph"/>
              <w:numPr>
                <w:ilvl w:val="0"/>
                <w:numId w:val="25"/>
              </w:numPr>
              <w:rPr>
                <w:color w:val="215E99" w:themeColor="text2" w:themeTint="BF"/>
              </w:rPr>
            </w:pPr>
            <w:r w:rsidRPr="00D93F1C">
              <w:rPr>
                <w:color w:val="215E99" w:themeColor="text2" w:themeTint="BF"/>
              </w:rPr>
              <w:t>Unlock and lock the school buildings, including gates and windows, at required times.</w:t>
            </w:r>
          </w:p>
        </w:tc>
      </w:tr>
      <w:tr w:rsidR="00C01826" w:rsidRPr="00211938" w14:paraId="7E05B876" w14:textId="77777777" w:rsidTr="00C01826">
        <w:tc>
          <w:tcPr>
            <w:tcW w:w="2250" w:type="dxa"/>
            <w:tcBorders>
              <w:top w:val="single" w:sz="4" w:space="0" w:color="auto"/>
              <w:left w:val="single" w:sz="4" w:space="0" w:color="auto"/>
              <w:bottom w:val="single" w:sz="4" w:space="0" w:color="auto"/>
              <w:right w:val="single" w:sz="4" w:space="0" w:color="auto"/>
            </w:tcBorders>
          </w:tcPr>
          <w:p w14:paraId="11178898" w14:textId="7E0034A9" w:rsidR="00C01826" w:rsidRPr="00D93F1C" w:rsidRDefault="00C01826">
            <w:pPr>
              <w:rPr>
                <w:b/>
                <w:color w:val="215E99" w:themeColor="text2" w:themeTint="BF"/>
              </w:rPr>
            </w:pPr>
            <w:r>
              <w:rPr>
                <w:b/>
                <w:color w:val="215E99" w:themeColor="text2" w:themeTint="BF"/>
              </w:rPr>
              <w:t>Energy Management</w:t>
            </w:r>
          </w:p>
        </w:tc>
        <w:tc>
          <w:tcPr>
            <w:tcW w:w="7796" w:type="dxa"/>
            <w:tcBorders>
              <w:top w:val="single" w:sz="4" w:space="0" w:color="auto"/>
              <w:left w:val="single" w:sz="4" w:space="0" w:color="auto"/>
              <w:bottom w:val="single" w:sz="4" w:space="0" w:color="auto"/>
              <w:right w:val="single" w:sz="4" w:space="0" w:color="auto"/>
            </w:tcBorders>
          </w:tcPr>
          <w:p w14:paraId="45562FDF" w14:textId="77777777" w:rsidR="00C01826" w:rsidRPr="00C01826" w:rsidRDefault="00C01826" w:rsidP="00C01826">
            <w:pPr>
              <w:pStyle w:val="ListParagraph"/>
              <w:numPr>
                <w:ilvl w:val="0"/>
                <w:numId w:val="25"/>
              </w:numPr>
              <w:rPr>
                <w:color w:val="215E99" w:themeColor="text2" w:themeTint="BF"/>
              </w:rPr>
            </w:pPr>
            <w:r w:rsidRPr="00C01826">
              <w:rPr>
                <w:color w:val="215E99" w:themeColor="text2" w:themeTint="BF"/>
              </w:rPr>
              <w:t>Advise on and develop measures to prevent waste and reduce energy consumption in consultation with the appropriate person.</w:t>
            </w:r>
          </w:p>
          <w:p w14:paraId="4EDFE29E" w14:textId="7D830011" w:rsidR="00C01826" w:rsidRPr="00C01826" w:rsidRDefault="00C01826" w:rsidP="00C01826">
            <w:pPr>
              <w:pStyle w:val="ListParagraph"/>
              <w:numPr>
                <w:ilvl w:val="0"/>
                <w:numId w:val="25"/>
              </w:numPr>
              <w:rPr>
                <w:color w:val="215E99" w:themeColor="text2" w:themeTint="BF"/>
              </w:rPr>
            </w:pPr>
            <w:r w:rsidRPr="00C01826">
              <w:rPr>
                <w:color w:val="215E99" w:themeColor="text2" w:themeTint="BF"/>
              </w:rPr>
              <w:t>Ensure lights and other equipment are switched off as appropriate.</w:t>
            </w:r>
          </w:p>
        </w:tc>
      </w:tr>
      <w:tr w:rsidR="00C01826" w:rsidRPr="00211938" w14:paraId="4095A863" w14:textId="77777777" w:rsidTr="00C01826">
        <w:tc>
          <w:tcPr>
            <w:tcW w:w="2250" w:type="dxa"/>
            <w:tcBorders>
              <w:top w:val="single" w:sz="4" w:space="0" w:color="auto"/>
              <w:left w:val="single" w:sz="4" w:space="0" w:color="auto"/>
              <w:bottom w:val="single" w:sz="4" w:space="0" w:color="auto"/>
              <w:right w:val="single" w:sz="4" w:space="0" w:color="auto"/>
            </w:tcBorders>
          </w:tcPr>
          <w:p w14:paraId="6BFF8FFF" w14:textId="081F68B3" w:rsidR="00C01826" w:rsidRDefault="00C01826">
            <w:pPr>
              <w:rPr>
                <w:b/>
                <w:color w:val="215E99" w:themeColor="text2" w:themeTint="BF"/>
              </w:rPr>
            </w:pPr>
            <w:r>
              <w:rPr>
                <w:b/>
                <w:color w:val="215E99" w:themeColor="text2" w:themeTint="BF"/>
              </w:rPr>
              <w:t>Porterage</w:t>
            </w:r>
          </w:p>
        </w:tc>
        <w:tc>
          <w:tcPr>
            <w:tcW w:w="7796" w:type="dxa"/>
            <w:tcBorders>
              <w:top w:val="single" w:sz="4" w:space="0" w:color="auto"/>
              <w:left w:val="single" w:sz="4" w:space="0" w:color="auto"/>
              <w:bottom w:val="single" w:sz="4" w:space="0" w:color="auto"/>
              <w:right w:val="single" w:sz="4" w:space="0" w:color="auto"/>
            </w:tcBorders>
          </w:tcPr>
          <w:p w14:paraId="14046DAE" w14:textId="77777777" w:rsidR="00C01826" w:rsidRPr="00C01826" w:rsidRDefault="00C01826" w:rsidP="00C01826">
            <w:pPr>
              <w:pStyle w:val="ListParagraph"/>
              <w:numPr>
                <w:ilvl w:val="0"/>
                <w:numId w:val="25"/>
              </w:numPr>
              <w:rPr>
                <w:color w:val="215E99" w:themeColor="text2" w:themeTint="BF"/>
              </w:rPr>
            </w:pPr>
            <w:r w:rsidRPr="00C01826">
              <w:rPr>
                <w:color w:val="215E99" w:themeColor="text2" w:themeTint="BF"/>
              </w:rPr>
              <w:t>Monitor and manage stock within an agreed budget, cataloguing resources and undertaking audits as required.</w:t>
            </w:r>
          </w:p>
          <w:p w14:paraId="0879D5C7" w14:textId="77777777" w:rsidR="00C01826" w:rsidRPr="00C01826" w:rsidRDefault="00C01826" w:rsidP="00C01826">
            <w:pPr>
              <w:pStyle w:val="ListParagraph"/>
              <w:numPr>
                <w:ilvl w:val="0"/>
                <w:numId w:val="25"/>
              </w:numPr>
              <w:rPr>
                <w:color w:val="215E99" w:themeColor="text2" w:themeTint="BF"/>
              </w:rPr>
            </w:pPr>
            <w:r w:rsidRPr="00C01826">
              <w:rPr>
                <w:color w:val="215E99" w:themeColor="text2" w:themeTint="BF"/>
              </w:rPr>
              <w:t>Demonstrate and assist in the safe and effective use of specialist equipment and materials.</w:t>
            </w:r>
          </w:p>
          <w:p w14:paraId="46442D96" w14:textId="4E01C836" w:rsidR="00C01826" w:rsidRPr="00C01826" w:rsidRDefault="00C01826" w:rsidP="00C01826">
            <w:pPr>
              <w:pStyle w:val="ListParagraph"/>
              <w:numPr>
                <w:ilvl w:val="0"/>
                <w:numId w:val="25"/>
              </w:numPr>
              <w:rPr>
                <w:color w:val="215E99" w:themeColor="text2" w:themeTint="BF"/>
              </w:rPr>
            </w:pPr>
            <w:r w:rsidRPr="00C01826">
              <w:rPr>
                <w:color w:val="215E99" w:themeColor="text2" w:themeTint="BF"/>
              </w:rPr>
              <w:t>Undertake porterage of stock, furniture and equipment as required.</w:t>
            </w:r>
          </w:p>
        </w:tc>
      </w:tr>
      <w:tr w:rsidR="00211938" w:rsidRPr="00211938" w14:paraId="118B0E0A" w14:textId="77777777" w:rsidTr="00C01826">
        <w:tc>
          <w:tcPr>
            <w:tcW w:w="2250" w:type="dxa"/>
            <w:tcBorders>
              <w:top w:val="single" w:sz="4" w:space="0" w:color="auto"/>
              <w:left w:val="single" w:sz="4" w:space="0" w:color="auto"/>
              <w:bottom w:val="single" w:sz="4" w:space="0" w:color="auto"/>
              <w:right w:val="single" w:sz="4" w:space="0" w:color="auto"/>
            </w:tcBorders>
          </w:tcPr>
          <w:p w14:paraId="0D792561" w14:textId="6404E465" w:rsidR="00211938" w:rsidRPr="00211938" w:rsidRDefault="00D93F1C">
            <w:pPr>
              <w:rPr>
                <w:b/>
                <w:color w:val="215E99" w:themeColor="text2" w:themeTint="BF"/>
              </w:rPr>
            </w:pPr>
            <w:r w:rsidRPr="00D93F1C">
              <w:rPr>
                <w:b/>
                <w:color w:val="215E99" w:themeColor="text2" w:themeTint="BF"/>
              </w:rPr>
              <w:t>Maintenance &amp; Repairs</w:t>
            </w:r>
          </w:p>
        </w:tc>
        <w:tc>
          <w:tcPr>
            <w:tcW w:w="7796" w:type="dxa"/>
            <w:tcBorders>
              <w:top w:val="single" w:sz="4" w:space="0" w:color="auto"/>
              <w:left w:val="single" w:sz="4" w:space="0" w:color="auto"/>
              <w:bottom w:val="single" w:sz="4" w:space="0" w:color="auto"/>
              <w:right w:val="single" w:sz="4" w:space="0" w:color="auto"/>
            </w:tcBorders>
          </w:tcPr>
          <w:p w14:paraId="324646B1" w14:textId="77777777" w:rsidR="00C01826" w:rsidRPr="00C01826" w:rsidRDefault="00C01826" w:rsidP="00C01826">
            <w:pPr>
              <w:pStyle w:val="ListParagraph"/>
              <w:numPr>
                <w:ilvl w:val="0"/>
                <w:numId w:val="26"/>
              </w:numPr>
              <w:rPr>
                <w:rFonts w:cs="Arial"/>
                <w:color w:val="215E99" w:themeColor="text2" w:themeTint="BF"/>
              </w:rPr>
            </w:pPr>
            <w:r w:rsidRPr="00C01826">
              <w:rPr>
                <w:rFonts w:cs="Arial"/>
                <w:color w:val="215E99" w:themeColor="text2" w:themeTint="BF"/>
              </w:rPr>
              <w:t>Report all structural, fabric, furnishings, fixtures and equipment defects to the appropriate person.</w:t>
            </w:r>
          </w:p>
          <w:p w14:paraId="615C1C36" w14:textId="77777777" w:rsidR="00C01826" w:rsidRPr="00C01826" w:rsidRDefault="00C01826" w:rsidP="00C01826">
            <w:pPr>
              <w:pStyle w:val="ListParagraph"/>
              <w:numPr>
                <w:ilvl w:val="0"/>
                <w:numId w:val="26"/>
              </w:numPr>
              <w:rPr>
                <w:rFonts w:cs="Arial"/>
                <w:color w:val="215E99" w:themeColor="text2" w:themeTint="BF"/>
              </w:rPr>
            </w:pPr>
            <w:r w:rsidRPr="00C01826">
              <w:rPr>
                <w:rFonts w:cs="Arial"/>
                <w:color w:val="215E99" w:themeColor="text2" w:themeTint="BF"/>
              </w:rPr>
              <w:t>Responsible for the operation of a preventative planned maintenance programme and for routine inspections of designated buildings, fixtures, fittings, furniture premise and grounds to assess for minor work or repairs required to be carried out to maintain safe and satisfactory conditions.</w:t>
            </w:r>
          </w:p>
          <w:p w14:paraId="65DC67E3" w14:textId="77777777" w:rsidR="00C01826" w:rsidRPr="00C01826" w:rsidRDefault="00C01826" w:rsidP="00C01826">
            <w:pPr>
              <w:pStyle w:val="ListParagraph"/>
              <w:numPr>
                <w:ilvl w:val="0"/>
                <w:numId w:val="26"/>
              </w:numPr>
              <w:rPr>
                <w:rFonts w:cs="Arial"/>
                <w:color w:val="215E99" w:themeColor="text2" w:themeTint="BF"/>
              </w:rPr>
            </w:pPr>
            <w:r w:rsidRPr="00C01826">
              <w:rPr>
                <w:rFonts w:cs="Arial"/>
                <w:color w:val="215E99" w:themeColor="text2" w:themeTint="BF"/>
              </w:rPr>
              <w:lastRenderedPageBreak/>
              <w:t>Undertake minor day-to-day repairs as required.</w:t>
            </w:r>
          </w:p>
          <w:p w14:paraId="7D0551AA" w14:textId="77777777" w:rsidR="00C01826" w:rsidRPr="00C01826" w:rsidRDefault="00C01826" w:rsidP="00C01826">
            <w:pPr>
              <w:pStyle w:val="ListParagraph"/>
              <w:numPr>
                <w:ilvl w:val="0"/>
                <w:numId w:val="26"/>
              </w:numPr>
              <w:rPr>
                <w:rFonts w:cs="Arial"/>
                <w:color w:val="215E99" w:themeColor="text2" w:themeTint="BF"/>
              </w:rPr>
            </w:pPr>
            <w:r w:rsidRPr="00C01826">
              <w:rPr>
                <w:rFonts w:cs="Arial"/>
                <w:color w:val="215E99" w:themeColor="text2" w:themeTint="BF"/>
              </w:rPr>
              <w:t>Undertake minor/simple repairs as required e.g. minor plumbing, changing light bulbs, redecorating and fixing etc.</w:t>
            </w:r>
          </w:p>
          <w:p w14:paraId="349F4BBB" w14:textId="77777777" w:rsidR="00C01826" w:rsidRPr="00C01826" w:rsidRDefault="00C01826" w:rsidP="00C01826">
            <w:pPr>
              <w:pStyle w:val="ListParagraph"/>
              <w:numPr>
                <w:ilvl w:val="0"/>
                <w:numId w:val="26"/>
              </w:numPr>
              <w:rPr>
                <w:rFonts w:cs="Arial"/>
                <w:color w:val="215E99" w:themeColor="text2" w:themeTint="BF"/>
              </w:rPr>
            </w:pPr>
            <w:r w:rsidRPr="00C01826">
              <w:rPr>
                <w:rFonts w:cs="Arial"/>
                <w:color w:val="215E99" w:themeColor="text2" w:themeTint="BF"/>
              </w:rPr>
              <w:t>Liaise with external contractors and monitor their work ensuring it is carried out punctually and to the required standard.</w:t>
            </w:r>
          </w:p>
          <w:p w14:paraId="69B10D8F" w14:textId="33EF891E" w:rsidR="00C01826" w:rsidRDefault="00C01826" w:rsidP="00C01826">
            <w:pPr>
              <w:pStyle w:val="ListParagraph"/>
              <w:numPr>
                <w:ilvl w:val="0"/>
                <w:numId w:val="26"/>
              </w:numPr>
              <w:rPr>
                <w:rFonts w:cs="Arial"/>
                <w:color w:val="215E99" w:themeColor="text2" w:themeTint="BF"/>
              </w:rPr>
            </w:pPr>
            <w:r w:rsidRPr="00C01826">
              <w:rPr>
                <w:rFonts w:cs="Arial"/>
                <w:color w:val="215E99" w:themeColor="text2" w:themeTint="BF"/>
              </w:rPr>
              <w:t>Monitor the cleanliness of the premises</w:t>
            </w:r>
            <w:r>
              <w:rPr>
                <w:rFonts w:cs="Arial"/>
                <w:color w:val="215E99" w:themeColor="text2" w:themeTint="BF"/>
              </w:rPr>
              <w:t xml:space="preserve"> (including externally)</w:t>
            </w:r>
            <w:r w:rsidRPr="00C01826">
              <w:rPr>
                <w:rFonts w:cs="Arial"/>
                <w:color w:val="215E99" w:themeColor="text2" w:themeTint="BF"/>
              </w:rPr>
              <w:t>, liaising with the Cleaning Supervisor on a daily basis.</w:t>
            </w:r>
          </w:p>
          <w:p w14:paraId="076C1C78" w14:textId="000C0F91" w:rsidR="00C01826" w:rsidRPr="00C01826" w:rsidRDefault="00C01826" w:rsidP="00C01826">
            <w:pPr>
              <w:pStyle w:val="ListParagraph"/>
              <w:numPr>
                <w:ilvl w:val="0"/>
                <w:numId w:val="26"/>
              </w:numPr>
              <w:rPr>
                <w:rFonts w:cs="Arial"/>
                <w:color w:val="215E99" w:themeColor="text2" w:themeTint="BF"/>
              </w:rPr>
            </w:pPr>
            <w:r>
              <w:rPr>
                <w:rFonts w:cs="Arial"/>
                <w:color w:val="215E99" w:themeColor="text2" w:themeTint="BF"/>
              </w:rPr>
              <w:t>Ensure water outlets not used for more than 7 days are flushed before staff and students return to school.</w:t>
            </w:r>
          </w:p>
          <w:p w14:paraId="2535870F" w14:textId="744365DA" w:rsidR="00211938" w:rsidRPr="003B30B2" w:rsidRDefault="00C01826" w:rsidP="00C01826">
            <w:pPr>
              <w:pStyle w:val="ListParagraph"/>
              <w:numPr>
                <w:ilvl w:val="0"/>
                <w:numId w:val="26"/>
              </w:numPr>
              <w:rPr>
                <w:rFonts w:cs="Arial"/>
                <w:color w:val="215E99" w:themeColor="text2" w:themeTint="BF"/>
              </w:rPr>
            </w:pPr>
            <w:r w:rsidRPr="00C01826">
              <w:rPr>
                <w:rFonts w:cs="Arial"/>
                <w:color w:val="215E99" w:themeColor="text2" w:themeTint="BF"/>
              </w:rPr>
              <w:t>Ensure that satisfactory levels of caretaking, cleanliness and hygiene are achieved and maintained inside and outside of the premises.</w:t>
            </w:r>
          </w:p>
        </w:tc>
      </w:tr>
      <w:tr w:rsidR="00211938" w:rsidRPr="00211938" w14:paraId="6A8EC5E5" w14:textId="77777777" w:rsidTr="00C01826">
        <w:tc>
          <w:tcPr>
            <w:tcW w:w="2250" w:type="dxa"/>
            <w:tcBorders>
              <w:top w:val="single" w:sz="4" w:space="0" w:color="auto"/>
              <w:left w:val="single" w:sz="4" w:space="0" w:color="auto"/>
              <w:bottom w:val="single" w:sz="4" w:space="0" w:color="auto"/>
              <w:right w:val="single" w:sz="4" w:space="0" w:color="auto"/>
            </w:tcBorders>
          </w:tcPr>
          <w:p w14:paraId="6B63D372" w14:textId="13F19957" w:rsidR="00211938" w:rsidRPr="00211938" w:rsidRDefault="00C01826">
            <w:pPr>
              <w:rPr>
                <w:b/>
                <w:color w:val="215E99" w:themeColor="text2" w:themeTint="BF"/>
              </w:rPr>
            </w:pPr>
            <w:r w:rsidRPr="00C01826">
              <w:rPr>
                <w:b/>
                <w:color w:val="215E99" w:themeColor="text2" w:themeTint="BF"/>
              </w:rPr>
              <w:lastRenderedPageBreak/>
              <w:t>Support for the School/Organisation</w:t>
            </w:r>
          </w:p>
        </w:tc>
        <w:tc>
          <w:tcPr>
            <w:tcW w:w="7796" w:type="dxa"/>
            <w:tcBorders>
              <w:top w:val="single" w:sz="4" w:space="0" w:color="auto"/>
              <w:left w:val="single" w:sz="4" w:space="0" w:color="auto"/>
              <w:bottom w:val="single" w:sz="4" w:space="0" w:color="auto"/>
              <w:right w:val="single" w:sz="4" w:space="0" w:color="auto"/>
            </w:tcBorders>
          </w:tcPr>
          <w:p w14:paraId="14596F36" w14:textId="2BB53E7A" w:rsidR="00C01826" w:rsidRPr="00C01826" w:rsidRDefault="00C01826" w:rsidP="00C01826">
            <w:pPr>
              <w:pStyle w:val="ListParagraph"/>
              <w:numPr>
                <w:ilvl w:val="0"/>
                <w:numId w:val="27"/>
              </w:numPr>
              <w:rPr>
                <w:color w:val="215E99" w:themeColor="text2" w:themeTint="BF"/>
              </w:rPr>
            </w:pPr>
            <w:r w:rsidRPr="00C01826">
              <w:rPr>
                <w:color w:val="215E99" w:themeColor="text2" w:themeTint="BF"/>
              </w:rPr>
              <w:t>Enable access to the schools for a maximum of 30 hours per annum following the normal closure time of the school premises.</w:t>
            </w:r>
          </w:p>
          <w:p w14:paraId="5CD3DA65" w14:textId="77777777" w:rsidR="00C01826" w:rsidRPr="00C01826" w:rsidRDefault="00C01826" w:rsidP="00C01826">
            <w:pPr>
              <w:pStyle w:val="ListParagraph"/>
              <w:numPr>
                <w:ilvl w:val="0"/>
                <w:numId w:val="27"/>
              </w:numPr>
              <w:rPr>
                <w:color w:val="215E99" w:themeColor="text2" w:themeTint="BF"/>
              </w:rPr>
            </w:pPr>
            <w:r w:rsidRPr="00C01826">
              <w:rPr>
                <w:color w:val="215E99" w:themeColor="text2" w:themeTint="BF"/>
              </w:rPr>
              <w:t>Complete all necessary administration submitting information as required to Senior Management Team to aid decision-making.</w:t>
            </w:r>
          </w:p>
          <w:p w14:paraId="0F23A4BE" w14:textId="77777777" w:rsidR="00C01826" w:rsidRPr="00C01826" w:rsidRDefault="00C01826" w:rsidP="00C01826">
            <w:pPr>
              <w:pStyle w:val="ListParagraph"/>
              <w:numPr>
                <w:ilvl w:val="0"/>
                <w:numId w:val="27"/>
              </w:numPr>
              <w:rPr>
                <w:color w:val="215E99" w:themeColor="text2" w:themeTint="BF"/>
              </w:rPr>
            </w:pPr>
            <w:r w:rsidRPr="00C01826">
              <w:rPr>
                <w:color w:val="215E99" w:themeColor="text2" w:themeTint="BF"/>
              </w:rPr>
              <w:t>Responsible, in conjunction with the relevant Administrator, for the administration and control of appropriate areas of budget.</w:t>
            </w:r>
          </w:p>
          <w:p w14:paraId="238A6D3C" w14:textId="77777777" w:rsidR="00C01826" w:rsidRPr="00C01826" w:rsidRDefault="00C01826" w:rsidP="00C01826">
            <w:pPr>
              <w:pStyle w:val="ListParagraph"/>
              <w:numPr>
                <w:ilvl w:val="0"/>
                <w:numId w:val="27"/>
              </w:numPr>
              <w:rPr>
                <w:color w:val="215E99" w:themeColor="text2" w:themeTint="BF"/>
              </w:rPr>
            </w:pPr>
            <w:r w:rsidRPr="00C01826">
              <w:rPr>
                <w:color w:val="215E99" w:themeColor="text2" w:themeTint="BF"/>
              </w:rPr>
              <w:t>Be aware of and comply with policies and procedures relating to child protection, health, safety and security, confidentiality and data protection, reporting all concerns to an appropriate person.</w:t>
            </w:r>
          </w:p>
          <w:p w14:paraId="1C3859A0" w14:textId="77777777" w:rsidR="00C01826" w:rsidRPr="00C01826" w:rsidRDefault="00C01826" w:rsidP="00C01826">
            <w:pPr>
              <w:pStyle w:val="ListParagraph"/>
              <w:numPr>
                <w:ilvl w:val="0"/>
                <w:numId w:val="27"/>
              </w:numPr>
              <w:rPr>
                <w:color w:val="215E99" w:themeColor="text2" w:themeTint="BF"/>
              </w:rPr>
            </w:pPr>
            <w:r w:rsidRPr="00C01826">
              <w:rPr>
                <w:color w:val="215E99" w:themeColor="text2" w:themeTint="BF"/>
              </w:rPr>
              <w:t>Be aware of and support difference to help ensure everyone has equal access to the facilities and feels valued, respecting their social, cultural, linguistic, religious and ethnic background.</w:t>
            </w:r>
          </w:p>
          <w:p w14:paraId="118AC5F5" w14:textId="77777777" w:rsidR="00C01826" w:rsidRPr="00C01826" w:rsidRDefault="00C01826" w:rsidP="00C01826">
            <w:pPr>
              <w:pStyle w:val="ListParagraph"/>
              <w:numPr>
                <w:ilvl w:val="0"/>
                <w:numId w:val="27"/>
              </w:numPr>
              <w:rPr>
                <w:color w:val="215E99" w:themeColor="text2" w:themeTint="BF"/>
              </w:rPr>
            </w:pPr>
            <w:r w:rsidRPr="00C01826">
              <w:rPr>
                <w:color w:val="215E99" w:themeColor="text2" w:themeTint="BF"/>
              </w:rPr>
              <w:t>Contribute to the organisation’s ethos, aims and development / improvement plan.</w:t>
            </w:r>
          </w:p>
          <w:p w14:paraId="07A73EAD" w14:textId="77777777" w:rsidR="00C01826" w:rsidRPr="00C01826" w:rsidRDefault="00C01826" w:rsidP="00C01826">
            <w:pPr>
              <w:pStyle w:val="ListParagraph"/>
              <w:numPr>
                <w:ilvl w:val="0"/>
                <w:numId w:val="27"/>
              </w:numPr>
              <w:rPr>
                <w:color w:val="215E99" w:themeColor="text2" w:themeTint="BF"/>
              </w:rPr>
            </w:pPr>
            <w:r w:rsidRPr="00C01826">
              <w:rPr>
                <w:color w:val="215E99" w:themeColor="text2" w:themeTint="BF"/>
              </w:rPr>
              <w:t>Work as part of a team appreciating and supporting the role of other people in the team.</w:t>
            </w:r>
          </w:p>
          <w:p w14:paraId="2D94A1B8" w14:textId="77777777" w:rsidR="00C01826" w:rsidRPr="00C01826" w:rsidRDefault="00C01826" w:rsidP="00C01826">
            <w:pPr>
              <w:pStyle w:val="ListParagraph"/>
              <w:numPr>
                <w:ilvl w:val="0"/>
                <w:numId w:val="27"/>
              </w:numPr>
              <w:rPr>
                <w:color w:val="215E99" w:themeColor="text2" w:themeTint="BF"/>
              </w:rPr>
            </w:pPr>
            <w:r w:rsidRPr="00C01826">
              <w:rPr>
                <w:color w:val="215E99" w:themeColor="text2" w:themeTint="BF"/>
              </w:rPr>
              <w:t>Responsible for maintaining records, information and data, producing analysis and reports as required.</w:t>
            </w:r>
          </w:p>
          <w:p w14:paraId="18B35B2F" w14:textId="77777777" w:rsidR="00C01826" w:rsidRPr="00C01826" w:rsidRDefault="00C01826" w:rsidP="00C01826">
            <w:pPr>
              <w:pStyle w:val="ListParagraph"/>
              <w:numPr>
                <w:ilvl w:val="0"/>
                <w:numId w:val="27"/>
              </w:numPr>
              <w:rPr>
                <w:color w:val="215E99" w:themeColor="text2" w:themeTint="BF"/>
              </w:rPr>
            </w:pPr>
            <w:r w:rsidRPr="00C01826">
              <w:rPr>
                <w:color w:val="215E99" w:themeColor="text2" w:themeTint="BF"/>
              </w:rPr>
              <w:t>Attend and participate in meetings as required.</w:t>
            </w:r>
          </w:p>
          <w:p w14:paraId="174380B4" w14:textId="77777777" w:rsidR="00C01826" w:rsidRPr="00C01826" w:rsidRDefault="00C01826" w:rsidP="00C01826">
            <w:pPr>
              <w:pStyle w:val="ListParagraph"/>
              <w:numPr>
                <w:ilvl w:val="0"/>
                <w:numId w:val="27"/>
              </w:numPr>
              <w:rPr>
                <w:color w:val="215E99" w:themeColor="text2" w:themeTint="BF"/>
              </w:rPr>
            </w:pPr>
            <w:r w:rsidRPr="00C01826">
              <w:rPr>
                <w:color w:val="215E99" w:themeColor="text2" w:themeTint="BF"/>
              </w:rPr>
              <w:t>Undertake personal development through training and other learning activities as required.</w:t>
            </w:r>
          </w:p>
          <w:p w14:paraId="76400B13" w14:textId="77777777" w:rsidR="00C01826" w:rsidRPr="00C01826" w:rsidRDefault="00C01826" w:rsidP="00C01826">
            <w:pPr>
              <w:pStyle w:val="ListParagraph"/>
              <w:numPr>
                <w:ilvl w:val="0"/>
                <w:numId w:val="27"/>
              </w:numPr>
              <w:rPr>
                <w:color w:val="215E99" w:themeColor="text2" w:themeTint="BF"/>
              </w:rPr>
            </w:pPr>
            <w:r w:rsidRPr="00C01826">
              <w:rPr>
                <w:color w:val="215E99" w:themeColor="text2" w:themeTint="BF"/>
              </w:rPr>
              <w:t>Recognise own strengths and areas of expertise and use these to advise and support others.</w:t>
            </w:r>
          </w:p>
          <w:p w14:paraId="70C31C77" w14:textId="77777777" w:rsidR="00211938" w:rsidRDefault="00C01826" w:rsidP="00C01826">
            <w:pPr>
              <w:pStyle w:val="ListParagraph"/>
              <w:numPr>
                <w:ilvl w:val="0"/>
                <w:numId w:val="27"/>
              </w:numPr>
              <w:rPr>
                <w:color w:val="215E99" w:themeColor="text2" w:themeTint="BF"/>
              </w:rPr>
            </w:pPr>
            <w:r w:rsidRPr="00C01826">
              <w:rPr>
                <w:color w:val="215E99" w:themeColor="text2" w:themeTint="BF"/>
              </w:rPr>
              <w:t>Assist in the induction of other support staff as required.</w:t>
            </w:r>
          </w:p>
          <w:p w14:paraId="5D002B6C" w14:textId="37BB9FD5" w:rsidR="00C01826" w:rsidRPr="00C01826" w:rsidRDefault="00C01826" w:rsidP="00C01826">
            <w:pPr>
              <w:pStyle w:val="ListParagraph"/>
              <w:numPr>
                <w:ilvl w:val="0"/>
                <w:numId w:val="27"/>
              </w:numPr>
              <w:rPr>
                <w:color w:val="215E99" w:themeColor="text2" w:themeTint="BF"/>
              </w:rPr>
            </w:pPr>
            <w:r w:rsidRPr="00D93F1C">
              <w:rPr>
                <w:color w:val="215E99" w:themeColor="text2" w:themeTint="BF"/>
              </w:rPr>
              <w:t>Set up furniture and equipment for assemblies, meetings, or school events.</w:t>
            </w:r>
          </w:p>
        </w:tc>
      </w:tr>
      <w:tr w:rsidR="00211938" w:rsidRPr="00211938" w14:paraId="30F5A9F4" w14:textId="77777777" w:rsidTr="00C01826">
        <w:tc>
          <w:tcPr>
            <w:tcW w:w="2250" w:type="dxa"/>
            <w:tcBorders>
              <w:top w:val="single" w:sz="4" w:space="0" w:color="auto"/>
              <w:left w:val="single" w:sz="4" w:space="0" w:color="auto"/>
              <w:bottom w:val="single" w:sz="4" w:space="0" w:color="auto"/>
              <w:right w:val="single" w:sz="4" w:space="0" w:color="auto"/>
            </w:tcBorders>
            <w:hideMark/>
          </w:tcPr>
          <w:p w14:paraId="42EB870B" w14:textId="77777777" w:rsidR="00211938" w:rsidRPr="00211938" w:rsidRDefault="00211938">
            <w:pPr>
              <w:rPr>
                <w:b/>
                <w:color w:val="215E99" w:themeColor="text2" w:themeTint="BF"/>
              </w:rPr>
            </w:pPr>
            <w:r w:rsidRPr="00211938">
              <w:rPr>
                <w:b/>
                <w:color w:val="215E99" w:themeColor="text2" w:themeTint="BF"/>
              </w:rPr>
              <w:t>Accountability</w:t>
            </w:r>
          </w:p>
        </w:tc>
        <w:tc>
          <w:tcPr>
            <w:tcW w:w="7796" w:type="dxa"/>
            <w:tcBorders>
              <w:top w:val="single" w:sz="4" w:space="0" w:color="auto"/>
              <w:left w:val="single" w:sz="4" w:space="0" w:color="auto"/>
              <w:bottom w:val="single" w:sz="4" w:space="0" w:color="auto"/>
              <w:right w:val="single" w:sz="4" w:space="0" w:color="auto"/>
            </w:tcBorders>
          </w:tcPr>
          <w:p w14:paraId="3EA0915E" w14:textId="4AAB9EAF" w:rsidR="00211938" w:rsidRPr="00211938" w:rsidRDefault="00D93F1C" w:rsidP="007B4E4C">
            <w:pPr>
              <w:pStyle w:val="ListParagraph"/>
              <w:spacing w:after="60"/>
              <w:ind w:left="0"/>
              <w:rPr>
                <w:rFonts w:eastAsia="MS Mincho" w:cs="Arial"/>
                <w:color w:val="215E99" w:themeColor="text2" w:themeTint="BF"/>
              </w:rPr>
            </w:pPr>
            <w:r>
              <w:rPr>
                <w:rFonts w:eastAsia="MS Mincho" w:cs="Arial"/>
                <w:color w:val="215E99" w:themeColor="text2" w:themeTint="BF"/>
              </w:rPr>
              <w:t xml:space="preserve">Reports </w:t>
            </w:r>
            <w:r w:rsidRPr="00B5711E">
              <w:rPr>
                <w:rFonts w:eastAsia="MS Mincho" w:cs="Arial"/>
                <w:color w:val="156082" w:themeColor="accent1"/>
              </w:rPr>
              <w:t>to Operations Manager</w:t>
            </w:r>
          </w:p>
        </w:tc>
      </w:tr>
    </w:tbl>
    <w:p w14:paraId="3B613A76" w14:textId="77777777" w:rsidR="00C37B1E" w:rsidRDefault="00C37B1E" w:rsidP="007369CD">
      <w:pPr>
        <w:spacing w:after="0"/>
        <w:jc w:val="both"/>
        <w:rPr>
          <w:color w:val="075990"/>
        </w:rPr>
      </w:pPr>
    </w:p>
    <w:p w14:paraId="630008A8" w14:textId="72E2454A" w:rsidR="007369CD" w:rsidRPr="00E35FEE" w:rsidRDefault="007369CD" w:rsidP="007369CD">
      <w:pPr>
        <w:spacing w:after="0"/>
        <w:jc w:val="both"/>
        <w:rPr>
          <w:color w:val="075990"/>
        </w:rPr>
      </w:pPr>
      <w:r w:rsidRPr="00E35FEE">
        <w:rPr>
          <w:color w:val="075990"/>
        </w:rPr>
        <w:t xml:space="preserve">Pope Francis Catholic Multi Academy Trust and </w:t>
      </w:r>
      <w:r w:rsidR="00F824ED">
        <w:rPr>
          <w:color w:val="075990"/>
        </w:rPr>
        <w:t xml:space="preserve">St </w:t>
      </w:r>
      <w:r w:rsidR="00403D52">
        <w:rPr>
          <w:color w:val="075990"/>
        </w:rPr>
        <w:t>Edmund’s and St Thomas’</w:t>
      </w:r>
      <w:r w:rsidR="003A34B4">
        <w:rPr>
          <w:color w:val="075990"/>
        </w:rPr>
        <w:t xml:space="preserve"> Catholic Primary School</w:t>
      </w:r>
      <w:r w:rsidRPr="00E35FEE">
        <w:rPr>
          <w:color w:val="075990"/>
        </w:rPr>
        <w:t xml:space="preserve"> is committed to safeguarding and promoting the welfare of children and young people and expects all staff and volunteers to share this commitment.</w:t>
      </w:r>
    </w:p>
    <w:p w14:paraId="3375154E" w14:textId="77777777" w:rsidR="007369CD" w:rsidRPr="00E35FEE" w:rsidRDefault="007369CD" w:rsidP="007369CD">
      <w:pPr>
        <w:spacing w:after="0"/>
        <w:jc w:val="both"/>
        <w:rPr>
          <w:color w:val="075990"/>
        </w:rPr>
      </w:pPr>
    </w:p>
    <w:p w14:paraId="17A38925" w14:textId="6B0ECF36" w:rsidR="007369CD" w:rsidRPr="00E35FEE" w:rsidRDefault="007369CD" w:rsidP="007369CD">
      <w:pPr>
        <w:spacing w:after="0"/>
        <w:jc w:val="both"/>
        <w:rPr>
          <w:color w:val="075990"/>
        </w:rPr>
      </w:pPr>
      <w:r w:rsidRPr="00E35FEE">
        <w:rPr>
          <w:color w:val="075990"/>
        </w:rPr>
        <w:t>This post is subject to satisfactory references which will be requested prior to interview, an enhanced Disclosure and Barring Service (DBS) check, medical check, evidence of qualifications plus verification of the right to work in the UK.</w:t>
      </w:r>
    </w:p>
    <w:p w14:paraId="009978B7" w14:textId="77777777" w:rsidR="007369CD" w:rsidRPr="00E35FEE" w:rsidRDefault="007369CD" w:rsidP="007369CD">
      <w:pPr>
        <w:spacing w:after="0"/>
        <w:jc w:val="both"/>
        <w:rPr>
          <w:color w:val="075990"/>
        </w:rPr>
      </w:pPr>
    </w:p>
    <w:p w14:paraId="39B877B9" w14:textId="1FF900B5" w:rsidR="007369CD" w:rsidRDefault="007369CD" w:rsidP="007369CD">
      <w:pPr>
        <w:spacing w:after="0"/>
        <w:jc w:val="both"/>
        <w:rPr>
          <w:color w:val="075990"/>
        </w:rPr>
      </w:pPr>
      <w:r w:rsidRPr="00E35FEE">
        <w:rPr>
          <w:color w:val="075990"/>
        </w:rPr>
        <w:t xml:space="preserve">Pope Francis Catholic Multi Academy Trust is committed to ensuring that the Trust complies with all legislative requirements on safeguarding and child protection and that the Trust actively promotes diversity, unity and </w:t>
      </w:r>
      <w:r w:rsidRPr="00E35FEE">
        <w:rPr>
          <w:color w:val="075990"/>
        </w:rPr>
        <w:lastRenderedPageBreak/>
        <w:t>community cohesion and that it supports pupils to become successful, compassionate citizens.  The Trust will ensure a continual focus on equality as measured by pupil progress and outcomes.</w:t>
      </w:r>
    </w:p>
    <w:p w14:paraId="7EFE6BDA" w14:textId="77777777" w:rsidR="00E35FEE" w:rsidRDefault="00E35FEE" w:rsidP="007369CD">
      <w:pPr>
        <w:spacing w:after="0"/>
        <w:jc w:val="both"/>
        <w:rPr>
          <w:color w:val="075990"/>
        </w:rPr>
      </w:pPr>
    </w:p>
    <w:p w14:paraId="07FCB162" w14:textId="77D0158C" w:rsidR="003A34B4" w:rsidRPr="003A34B4" w:rsidRDefault="00E35FEE" w:rsidP="003A34B4">
      <w:pPr>
        <w:spacing w:after="0"/>
        <w:rPr>
          <w:color w:val="C00000"/>
        </w:rPr>
      </w:pPr>
      <w:r>
        <w:rPr>
          <w:color w:val="075990"/>
        </w:rPr>
        <w:t xml:space="preserve">Please see link to our school’s Child Protection Policy here: </w:t>
      </w:r>
      <w:hyperlink r:id="rId20" w:history="1">
        <w:r w:rsidR="00403D52" w:rsidRPr="00403D52">
          <w:rPr>
            <w:rStyle w:val="Hyperlink"/>
          </w:rPr>
          <w:t>St Edmund's and St Thomas' - Policies</w:t>
        </w:r>
      </w:hyperlink>
    </w:p>
    <w:p w14:paraId="3AFF6984" w14:textId="042DB8A0" w:rsidR="00E35FEE" w:rsidRDefault="00E35FEE" w:rsidP="00E35FEE">
      <w:pPr>
        <w:spacing w:after="0"/>
        <w:jc w:val="both"/>
        <w:rPr>
          <w:color w:val="075990"/>
        </w:rPr>
      </w:pPr>
    </w:p>
    <w:p w14:paraId="396FA46B" w14:textId="34D28EB3" w:rsidR="007369CD" w:rsidRDefault="007369CD" w:rsidP="007369CD">
      <w:pPr>
        <w:spacing w:after="0"/>
        <w:jc w:val="both"/>
        <w:rPr>
          <w:color w:val="075990"/>
        </w:rPr>
      </w:pPr>
      <w:r w:rsidRPr="00E35FEE">
        <w:rPr>
          <w:color w:val="075990"/>
        </w:rPr>
        <w:t>Whilst every effort has been made to outline the key duties and responsibilities of the role, it is not an exclusive list.  The duties and responsibilities of the role may vary from time to time, commensurate with and without changing the general character of the level of responsibility entailed and would not in itself justify a reconsideration of the grading of the post.</w:t>
      </w:r>
    </w:p>
    <w:p w14:paraId="06944B8F" w14:textId="77777777" w:rsidR="00E35FEE" w:rsidRDefault="00E35FEE" w:rsidP="007369CD">
      <w:pPr>
        <w:spacing w:after="0"/>
        <w:jc w:val="both"/>
        <w:rPr>
          <w:color w:val="075990"/>
        </w:rPr>
      </w:pPr>
    </w:p>
    <w:p w14:paraId="24D1E945" w14:textId="77777777" w:rsidR="00E35FEE" w:rsidRDefault="00E35FEE" w:rsidP="007369CD">
      <w:pPr>
        <w:spacing w:after="0"/>
        <w:jc w:val="both"/>
        <w:rPr>
          <w:color w:val="075990"/>
        </w:rPr>
      </w:pPr>
    </w:p>
    <w:p w14:paraId="17330BC7" w14:textId="77777777" w:rsidR="00E35FEE" w:rsidRDefault="00E35FEE" w:rsidP="007369CD">
      <w:pPr>
        <w:spacing w:after="0"/>
        <w:jc w:val="both"/>
        <w:rPr>
          <w:color w:val="075990"/>
        </w:rPr>
      </w:pPr>
    </w:p>
    <w:p w14:paraId="651FE4A4" w14:textId="77777777" w:rsidR="00E35FEE" w:rsidRDefault="00E35FEE" w:rsidP="007369CD">
      <w:pPr>
        <w:spacing w:after="0"/>
        <w:jc w:val="both"/>
        <w:rPr>
          <w:color w:val="075990"/>
        </w:rPr>
      </w:pPr>
    </w:p>
    <w:p w14:paraId="162FB5CB" w14:textId="77777777" w:rsidR="00E35FEE" w:rsidRDefault="00E35FEE" w:rsidP="007369CD">
      <w:pPr>
        <w:spacing w:after="0"/>
        <w:jc w:val="both"/>
        <w:rPr>
          <w:color w:val="075990"/>
        </w:rPr>
      </w:pPr>
    </w:p>
    <w:p w14:paraId="0F27DF9E" w14:textId="77777777" w:rsidR="00E35FEE" w:rsidRDefault="00E35FEE" w:rsidP="007369CD">
      <w:pPr>
        <w:spacing w:after="0"/>
        <w:jc w:val="both"/>
        <w:rPr>
          <w:color w:val="075990"/>
        </w:rPr>
      </w:pPr>
    </w:p>
    <w:p w14:paraId="2188FB55" w14:textId="77777777" w:rsidR="00E35FEE" w:rsidRDefault="00E35FEE" w:rsidP="007369CD">
      <w:pPr>
        <w:spacing w:after="0"/>
        <w:jc w:val="both"/>
        <w:rPr>
          <w:color w:val="075990"/>
        </w:rPr>
      </w:pPr>
    </w:p>
    <w:p w14:paraId="295BB1A7" w14:textId="77777777" w:rsidR="00C37B1E" w:rsidRDefault="00C37B1E" w:rsidP="007369CD">
      <w:pPr>
        <w:spacing w:after="0"/>
        <w:jc w:val="both"/>
        <w:rPr>
          <w:color w:val="075990"/>
        </w:rPr>
      </w:pPr>
    </w:p>
    <w:p w14:paraId="7904677D" w14:textId="77777777" w:rsidR="00E35FEE" w:rsidRDefault="00E35FEE" w:rsidP="007369CD">
      <w:pPr>
        <w:spacing w:after="0"/>
        <w:jc w:val="both"/>
        <w:rPr>
          <w:color w:val="075990"/>
        </w:rPr>
      </w:pPr>
    </w:p>
    <w:p w14:paraId="48774C29" w14:textId="62E4FA0F" w:rsidR="00E35FEE" w:rsidRDefault="00E35FEE" w:rsidP="007369CD">
      <w:pPr>
        <w:spacing w:after="0"/>
        <w:jc w:val="both"/>
        <w:rPr>
          <w:b/>
          <w:bCs/>
          <w:noProof/>
        </w:rPr>
      </w:pPr>
      <w:r>
        <w:rPr>
          <w:b/>
          <w:bCs/>
          <w:noProof/>
        </w:rPr>
        <w:t xml:space="preserve">                                                                                                        </w:t>
      </w:r>
    </w:p>
    <w:p w14:paraId="5DAC2F61" w14:textId="161A49ED" w:rsidR="00E35FEE" w:rsidRDefault="00E35FEE" w:rsidP="007369CD">
      <w:pPr>
        <w:spacing w:after="0"/>
        <w:jc w:val="both"/>
        <w:rPr>
          <w:rFonts w:ascii="Aptos Black" w:hAnsi="Aptos Black"/>
          <w:noProof/>
          <w:color w:val="075990"/>
          <w:sz w:val="28"/>
          <w:szCs w:val="28"/>
        </w:rPr>
      </w:pPr>
    </w:p>
    <w:p w14:paraId="0992C0A0" w14:textId="5DF45E17" w:rsidR="00E672F4" w:rsidRDefault="00E672F4" w:rsidP="007369CD">
      <w:pPr>
        <w:spacing w:after="0"/>
        <w:jc w:val="both"/>
        <w:rPr>
          <w:rFonts w:ascii="Aptos Black" w:hAnsi="Aptos Black"/>
          <w:noProof/>
          <w:color w:val="075990"/>
          <w:sz w:val="28"/>
          <w:szCs w:val="28"/>
        </w:rPr>
      </w:pPr>
    </w:p>
    <w:p w14:paraId="02CA7964" w14:textId="2C9FAD6C" w:rsidR="00E672F4" w:rsidRDefault="00E672F4" w:rsidP="007369CD">
      <w:pPr>
        <w:spacing w:after="0"/>
        <w:jc w:val="both"/>
        <w:rPr>
          <w:rFonts w:ascii="Aptos Black" w:hAnsi="Aptos Black"/>
          <w:noProof/>
          <w:color w:val="075990"/>
          <w:sz w:val="28"/>
          <w:szCs w:val="28"/>
        </w:rPr>
      </w:pPr>
    </w:p>
    <w:p w14:paraId="04CCD5A4" w14:textId="412CB10C" w:rsidR="00E672F4" w:rsidRDefault="00E672F4" w:rsidP="007369CD">
      <w:pPr>
        <w:spacing w:after="0"/>
        <w:jc w:val="both"/>
        <w:rPr>
          <w:rFonts w:ascii="Aptos Black" w:hAnsi="Aptos Black"/>
          <w:noProof/>
          <w:color w:val="075990"/>
          <w:sz w:val="28"/>
          <w:szCs w:val="28"/>
        </w:rPr>
      </w:pPr>
    </w:p>
    <w:p w14:paraId="6A90E33D" w14:textId="536A78BF" w:rsidR="00E672F4" w:rsidRDefault="00E672F4" w:rsidP="007369CD">
      <w:pPr>
        <w:spacing w:after="0"/>
        <w:jc w:val="both"/>
        <w:rPr>
          <w:rFonts w:ascii="Aptos Black" w:hAnsi="Aptos Black"/>
          <w:noProof/>
          <w:color w:val="075990"/>
          <w:sz w:val="28"/>
          <w:szCs w:val="28"/>
        </w:rPr>
      </w:pPr>
    </w:p>
    <w:p w14:paraId="36A70C35" w14:textId="418C1868" w:rsidR="00E672F4" w:rsidRDefault="00E672F4" w:rsidP="007369CD">
      <w:pPr>
        <w:spacing w:after="0"/>
        <w:jc w:val="both"/>
        <w:rPr>
          <w:rFonts w:ascii="Aptos Black" w:hAnsi="Aptos Black"/>
          <w:noProof/>
          <w:color w:val="075990"/>
          <w:sz w:val="28"/>
          <w:szCs w:val="28"/>
        </w:rPr>
      </w:pPr>
    </w:p>
    <w:p w14:paraId="36912EBD" w14:textId="7ABAE425" w:rsidR="00E672F4" w:rsidRDefault="00E672F4" w:rsidP="007369CD">
      <w:pPr>
        <w:spacing w:after="0"/>
        <w:jc w:val="both"/>
        <w:rPr>
          <w:rFonts w:ascii="Aptos Black" w:hAnsi="Aptos Black"/>
          <w:noProof/>
          <w:color w:val="075990"/>
          <w:sz w:val="28"/>
          <w:szCs w:val="28"/>
        </w:rPr>
      </w:pPr>
    </w:p>
    <w:p w14:paraId="6ECF5753" w14:textId="2355FCF8" w:rsidR="00E672F4" w:rsidRDefault="00E672F4" w:rsidP="007369CD">
      <w:pPr>
        <w:spacing w:after="0"/>
        <w:jc w:val="both"/>
        <w:rPr>
          <w:rFonts w:ascii="Aptos Black" w:hAnsi="Aptos Black"/>
          <w:noProof/>
          <w:color w:val="075990"/>
          <w:sz w:val="28"/>
          <w:szCs w:val="28"/>
        </w:rPr>
      </w:pPr>
    </w:p>
    <w:p w14:paraId="34D68CA3" w14:textId="25DE1B30" w:rsidR="00E672F4" w:rsidRDefault="00E672F4" w:rsidP="007369CD">
      <w:pPr>
        <w:spacing w:after="0"/>
        <w:jc w:val="both"/>
        <w:rPr>
          <w:rFonts w:ascii="Aptos Black" w:hAnsi="Aptos Black"/>
          <w:noProof/>
          <w:color w:val="075990"/>
          <w:sz w:val="28"/>
          <w:szCs w:val="28"/>
        </w:rPr>
      </w:pPr>
    </w:p>
    <w:p w14:paraId="54C5CF56" w14:textId="36B52CD9" w:rsidR="00C01826" w:rsidRDefault="00C01826" w:rsidP="007369CD">
      <w:pPr>
        <w:spacing w:after="0"/>
        <w:jc w:val="both"/>
        <w:rPr>
          <w:rFonts w:ascii="Aptos Black" w:hAnsi="Aptos Black"/>
          <w:noProof/>
          <w:color w:val="075990"/>
          <w:sz w:val="28"/>
          <w:szCs w:val="28"/>
        </w:rPr>
      </w:pPr>
      <w:r>
        <w:rPr>
          <w:rFonts w:ascii="Aptos Black" w:hAnsi="Aptos Black"/>
          <w:noProof/>
          <w:color w:val="075990"/>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25"/>
      </w:tblGrid>
      <w:tr w:rsidR="00403D52" w14:paraId="27032174" w14:textId="77777777" w:rsidTr="00403D52">
        <w:tc>
          <w:tcPr>
            <w:tcW w:w="4531" w:type="dxa"/>
          </w:tcPr>
          <w:p w14:paraId="0559FABA" w14:textId="77777777" w:rsidR="00403D52" w:rsidRDefault="00403D52" w:rsidP="00F36C4D">
            <w:pPr>
              <w:rPr>
                <w:color w:val="075990"/>
              </w:rPr>
            </w:pPr>
            <w:r w:rsidRPr="00910425">
              <w:rPr>
                <w:noProof/>
                <w:lang w:eastAsia="en-GB"/>
              </w:rPr>
              <w:lastRenderedPageBreak/>
              <w:drawing>
                <wp:inline distT="0" distB="0" distL="0" distR="0" wp14:anchorId="3E272DD1" wp14:editId="00157A21">
                  <wp:extent cx="2486025" cy="1090700"/>
                  <wp:effectExtent l="0" t="0" r="0" b="0"/>
                  <wp:docPr id="929343446" name="Picture 92934344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8"/>
                          <a:stretch>
                            <a:fillRect/>
                          </a:stretch>
                        </pic:blipFill>
                        <pic:spPr>
                          <a:xfrm>
                            <a:off x="0" y="0"/>
                            <a:ext cx="2764850" cy="1213029"/>
                          </a:xfrm>
                          <a:prstGeom prst="rect">
                            <a:avLst/>
                          </a:prstGeom>
                        </pic:spPr>
                      </pic:pic>
                    </a:graphicData>
                  </a:graphic>
                </wp:inline>
              </w:drawing>
            </w:r>
          </w:p>
        </w:tc>
        <w:tc>
          <w:tcPr>
            <w:tcW w:w="5925" w:type="dxa"/>
            <w:vAlign w:val="center"/>
          </w:tcPr>
          <w:p w14:paraId="67F46CE9" w14:textId="77777777" w:rsidR="00403D52" w:rsidRDefault="00403D52" w:rsidP="00F36C4D">
            <w:pPr>
              <w:jc w:val="right"/>
              <w:rPr>
                <w:color w:val="075990"/>
              </w:rPr>
            </w:pPr>
            <w:r w:rsidRPr="00FD7E86">
              <w:rPr>
                <w:noProof/>
              </w:rPr>
              <w:drawing>
                <wp:inline distT="0" distB="0" distL="0" distR="0" wp14:anchorId="52FAF73D" wp14:editId="00EBC24C">
                  <wp:extent cx="2867525" cy="514350"/>
                  <wp:effectExtent l="0" t="0" r="9525" b="0"/>
                  <wp:docPr id="661036184" name="Picture 8"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1184" name="Picture 8" descr="A black background with red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8296" cy="516282"/>
                          </a:xfrm>
                          <a:prstGeom prst="rect">
                            <a:avLst/>
                          </a:prstGeom>
                          <a:noFill/>
                          <a:ln>
                            <a:noFill/>
                          </a:ln>
                        </pic:spPr>
                      </pic:pic>
                    </a:graphicData>
                  </a:graphic>
                </wp:inline>
              </w:drawing>
            </w:r>
          </w:p>
        </w:tc>
      </w:tr>
    </w:tbl>
    <w:p w14:paraId="3049773D" w14:textId="6F898445" w:rsidR="00E35FEE" w:rsidRPr="0019396E" w:rsidRDefault="00E35FEE" w:rsidP="007369CD">
      <w:pPr>
        <w:spacing w:after="0"/>
        <w:jc w:val="both"/>
        <w:rPr>
          <w:b/>
          <w:noProof/>
          <w:color w:val="075990"/>
        </w:rPr>
      </w:pPr>
      <w:r w:rsidRPr="0019396E">
        <w:rPr>
          <w:rFonts w:ascii="Aptos Black" w:hAnsi="Aptos Black"/>
          <w:b/>
          <w:noProof/>
          <w:color w:val="075990"/>
          <w:sz w:val="28"/>
          <w:szCs w:val="28"/>
        </w:rPr>
        <w:t>Person Specification</w:t>
      </w:r>
    </w:p>
    <w:p w14:paraId="67CBE74B" w14:textId="200C2D1F" w:rsidR="00E35FEE" w:rsidRDefault="00E35FEE" w:rsidP="007369CD">
      <w:pPr>
        <w:spacing w:after="0"/>
        <w:jc w:val="both"/>
        <w:rPr>
          <w:noProof/>
          <w:color w:val="075990"/>
        </w:rPr>
      </w:pPr>
      <w:r>
        <w:rPr>
          <w:noProof/>
          <w:color w:val="075990"/>
        </w:rPr>
        <w:t>Applicants must meet all of the essential requirements for this post.  These will be measured as shown:</w:t>
      </w:r>
    </w:p>
    <w:p w14:paraId="3EB2E14C" w14:textId="69D643F2" w:rsidR="00E35FEE" w:rsidRDefault="00E35FEE" w:rsidP="007369CD">
      <w:pPr>
        <w:spacing w:after="0"/>
        <w:jc w:val="both"/>
        <w:rPr>
          <w:noProof/>
          <w:color w:val="075990"/>
        </w:rPr>
      </w:pPr>
      <w:r w:rsidRPr="00E35FEE">
        <w:rPr>
          <w:i/>
          <w:iCs/>
          <w:noProof/>
          <w:color w:val="075990"/>
        </w:rPr>
        <w:t>Source: Application (A)  Interview (I)</w:t>
      </w:r>
    </w:p>
    <w:p w14:paraId="62473153" w14:textId="77777777" w:rsidR="00211938" w:rsidRDefault="00211938" w:rsidP="007369CD">
      <w:pPr>
        <w:spacing w:after="0"/>
        <w:jc w:val="both"/>
        <w:rPr>
          <w:noProof/>
          <w:color w:val="075990"/>
        </w:rPr>
      </w:pPr>
    </w:p>
    <w:p w14:paraId="0C157661" w14:textId="4D41998B" w:rsidR="00E35FEE" w:rsidRDefault="00E35FEE" w:rsidP="007369CD">
      <w:pPr>
        <w:spacing w:after="0"/>
        <w:jc w:val="both"/>
        <w:rPr>
          <w:noProof/>
          <w:color w:val="075990"/>
        </w:rPr>
      </w:pPr>
      <w:r>
        <w:rPr>
          <w:noProof/>
          <w:color w:val="075990"/>
        </w:rPr>
        <w:t>Applicants should be able to provide a well-constructed and concise application providing demonstrable evidence of the essential requirements for the role.</w:t>
      </w:r>
    </w:p>
    <w:p w14:paraId="3294B7F1" w14:textId="77777777" w:rsidR="00E35FEE" w:rsidRDefault="00E35FEE" w:rsidP="007369CD">
      <w:pPr>
        <w:spacing w:after="0"/>
        <w:jc w:val="both"/>
        <w:rPr>
          <w:noProof/>
          <w:color w:val="075990"/>
        </w:rPr>
      </w:pPr>
    </w:p>
    <w:tbl>
      <w:tblPr>
        <w:tblStyle w:val="TableGrid"/>
        <w:tblW w:w="10457" w:type="dxa"/>
        <w:tblLook w:val="04A0" w:firstRow="1" w:lastRow="0" w:firstColumn="1" w:lastColumn="0" w:noHBand="0" w:noVBand="1"/>
      </w:tblPr>
      <w:tblGrid>
        <w:gridCol w:w="6374"/>
        <w:gridCol w:w="1361"/>
        <w:gridCol w:w="1361"/>
        <w:gridCol w:w="1361"/>
      </w:tblGrid>
      <w:tr w:rsidR="00E35FEE" w14:paraId="56DC1639" w14:textId="77777777" w:rsidTr="00E35FEE">
        <w:tc>
          <w:tcPr>
            <w:tcW w:w="6374" w:type="dxa"/>
            <w:shd w:val="clear" w:color="auto" w:fill="075990"/>
            <w:vAlign w:val="center"/>
          </w:tcPr>
          <w:p w14:paraId="50EF644F" w14:textId="581E5294" w:rsidR="00E35FEE" w:rsidRPr="00E35FEE" w:rsidRDefault="00E35FEE" w:rsidP="00C37B1E">
            <w:pPr>
              <w:rPr>
                <w:b/>
                <w:bCs/>
                <w:color w:val="FFFFFF" w:themeColor="background1"/>
              </w:rPr>
            </w:pPr>
            <w:r w:rsidRPr="00E35FEE">
              <w:rPr>
                <w:b/>
                <w:bCs/>
                <w:color w:val="FFFFFF" w:themeColor="background1"/>
              </w:rPr>
              <w:t>Qualifications and Professional Development</w:t>
            </w:r>
          </w:p>
        </w:tc>
        <w:tc>
          <w:tcPr>
            <w:tcW w:w="1361" w:type="dxa"/>
            <w:shd w:val="clear" w:color="auto" w:fill="075990"/>
            <w:vAlign w:val="center"/>
          </w:tcPr>
          <w:p w14:paraId="0AE81DA5" w14:textId="5355B79B" w:rsidR="00E35FEE" w:rsidRPr="00E35FEE" w:rsidRDefault="00E35FEE" w:rsidP="00E35FEE">
            <w:pPr>
              <w:jc w:val="center"/>
              <w:rPr>
                <w:b/>
                <w:bCs/>
                <w:color w:val="FFFFFF" w:themeColor="background1"/>
              </w:rPr>
            </w:pPr>
            <w:r w:rsidRPr="00E35FEE">
              <w:rPr>
                <w:b/>
                <w:bCs/>
                <w:color w:val="FFFFFF" w:themeColor="background1"/>
              </w:rPr>
              <w:t>Essential</w:t>
            </w:r>
          </w:p>
        </w:tc>
        <w:tc>
          <w:tcPr>
            <w:tcW w:w="1361" w:type="dxa"/>
            <w:shd w:val="clear" w:color="auto" w:fill="075990"/>
            <w:vAlign w:val="center"/>
          </w:tcPr>
          <w:p w14:paraId="05C5E87C" w14:textId="46FDD559" w:rsidR="00E35FEE" w:rsidRPr="00E35FEE" w:rsidRDefault="00E35FEE" w:rsidP="00E35FEE">
            <w:pPr>
              <w:jc w:val="center"/>
              <w:rPr>
                <w:b/>
                <w:bCs/>
                <w:color w:val="FFFFFF" w:themeColor="background1"/>
              </w:rPr>
            </w:pPr>
            <w:r w:rsidRPr="00E35FEE">
              <w:rPr>
                <w:b/>
                <w:bCs/>
                <w:color w:val="FFFFFF" w:themeColor="background1"/>
              </w:rPr>
              <w:t>Desirable</w:t>
            </w:r>
          </w:p>
        </w:tc>
        <w:tc>
          <w:tcPr>
            <w:tcW w:w="1361" w:type="dxa"/>
            <w:shd w:val="clear" w:color="auto" w:fill="075990"/>
            <w:vAlign w:val="center"/>
          </w:tcPr>
          <w:p w14:paraId="1474909A" w14:textId="71B814F4" w:rsidR="00E35FEE" w:rsidRPr="00E35FEE" w:rsidRDefault="00E35FEE" w:rsidP="00E35FEE">
            <w:pPr>
              <w:jc w:val="center"/>
              <w:rPr>
                <w:b/>
                <w:bCs/>
                <w:color w:val="FFFFFF" w:themeColor="background1"/>
              </w:rPr>
            </w:pPr>
            <w:r w:rsidRPr="00E35FEE">
              <w:rPr>
                <w:b/>
                <w:bCs/>
                <w:color w:val="FFFFFF" w:themeColor="background1"/>
              </w:rPr>
              <w:t>Assessed by</w:t>
            </w:r>
          </w:p>
        </w:tc>
      </w:tr>
      <w:tr w:rsidR="00C37B1E" w14:paraId="59C8CF27" w14:textId="77777777" w:rsidTr="007B4E4C">
        <w:tc>
          <w:tcPr>
            <w:tcW w:w="6374" w:type="dxa"/>
            <w:shd w:val="clear" w:color="auto" w:fill="FFFFFF" w:themeFill="background1"/>
          </w:tcPr>
          <w:p w14:paraId="16E96CAB" w14:textId="5F8DBB34" w:rsidR="00C37B1E" w:rsidRPr="00C8688D" w:rsidRDefault="007B4E4C" w:rsidP="007B4E4C">
            <w:pPr>
              <w:rPr>
                <w:color w:val="075990"/>
              </w:rPr>
            </w:pPr>
            <w:r w:rsidRPr="00C8688D">
              <w:rPr>
                <w:rFonts w:cs="Arial"/>
                <w:color w:val="215E99" w:themeColor="text2" w:themeTint="BF"/>
                <w:lang w:eastAsia="en-GB"/>
              </w:rPr>
              <w:t>Experience of working with children and young people (either paid or unpaid)</w:t>
            </w:r>
          </w:p>
        </w:tc>
        <w:tc>
          <w:tcPr>
            <w:tcW w:w="1361" w:type="dxa"/>
            <w:shd w:val="clear" w:color="auto" w:fill="FFFFFF" w:themeFill="background1"/>
            <w:vAlign w:val="center"/>
          </w:tcPr>
          <w:p w14:paraId="13FA8EB3" w14:textId="03E8C3D6" w:rsidR="00C37B1E" w:rsidRPr="00C96679" w:rsidRDefault="00C37B1E" w:rsidP="007B4E4C">
            <w:pPr>
              <w:pStyle w:val="ListParagraph"/>
              <w:numPr>
                <w:ilvl w:val="0"/>
                <w:numId w:val="15"/>
              </w:numPr>
              <w:spacing w:before="120"/>
              <w:jc w:val="center"/>
              <w:rPr>
                <w:color w:val="075990"/>
              </w:rPr>
            </w:pPr>
          </w:p>
        </w:tc>
        <w:tc>
          <w:tcPr>
            <w:tcW w:w="1361" w:type="dxa"/>
            <w:shd w:val="clear" w:color="auto" w:fill="FFFFFF" w:themeFill="background1"/>
            <w:vAlign w:val="center"/>
          </w:tcPr>
          <w:p w14:paraId="0E4133CF" w14:textId="77777777" w:rsidR="00C37B1E" w:rsidRPr="00C37B1E" w:rsidRDefault="00C37B1E" w:rsidP="007B4E4C">
            <w:pPr>
              <w:spacing w:before="120"/>
              <w:jc w:val="center"/>
              <w:rPr>
                <w:color w:val="075990"/>
              </w:rPr>
            </w:pPr>
          </w:p>
        </w:tc>
        <w:tc>
          <w:tcPr>
            <w:tcW w:w="1361" w:type="dxa"/>
            <w:shd w:val="clear" w:color="auto" w:fill="FFFFFF" w:themeFill="background1"/>
            <w:vAlign w:val="center"/>
          </w:tcPr>
          <w:p w14:paraId="766D4A50" w14:textId="30CF0ECF" w:rsidR="00C37B1E" w:rsidRPr="00C37B1E" w:rsidRDefault="00211938" w:rsidP="007B4E4C">
            <w:pPr>
              <w:spacing w:before="120"/>
              <w:jc w:val="center"/>
              <w:rPr>
                <w:color w:val="075990"/>
              </w:rPr>
            </w:pPr>
            <w:r>
              <w:rPr>
                <w:color w:val="075990"/>
              </w:rPr>
              <w:t>A/I</w:t>
            </w:r>
          </w:p>
        </w:tc>
      </w:tr>
      <w:tr w:rsidR="006578E0" w14:paraId="6F67DF24" w14:textId="77777777" w:rsidTr="006578E0">
        <w:tc>
          <w:tcPr>
            <w:tcW w:w="6374" w:type="dxa"/>
            <w:shd w:val="clear" w:color="auto" w:fill="FFFFFF" w:themeFill="background1"/>
          </w:tcPr>
          <w:p w14:paraId="4A0761DD" w14:textId="120CDD54" w:rsidR="006578E0" w:rsidRPr="00C8688D" w:rsidRDefault="006578E0" w:rsidP="006578E0">
            <w:pPr>
              <w:rPr>
                <w:rFonts w:cs="Arial"/>
                <w:color w:val="215E99" w:themeColor="text2" w:themeTint="BF"/>
                <w:lang w:eastAsia="en-GB"/>
              </w:rPr>
            </w:pPr>
            <w:r w:rsidRPr="006578E0">
              <w:rPr>
                <w:rFonts w:cs="Arial"/>
                <w:color w:val="215E99" w:themeColor="text2" w:themeTint="BF"/>
                <w:lang w:eastAsia="en-GB"/>
              </w:rPr>
              <w:t>Level 2 qualification or equivalent in Maths/numeracy and English/literacy.</w:t>
            </w:r>
          </w:p>
        </w:tc>
        <w:tc>
          <w:tcPr>
            <w:tcW w:w="1361" w:type="dxa"/>
            <w:shd w:val="clear" w:color="auto" w:fill="FFFFFF" w:themeFill="background1"/>
            <w:vAlign w:val="center"/>
          </w:tcPr>
          <w:p w14:paraId="184232E1" w14:textId="77777777" w:rsidR="006578E0" w:rsidRPr="00C96679" w:rsidRDefault="006578E0" w:rsidP="006578E0">
            <w:pPr>
              <w:pStyle w:val="ListParagraph"/>
              <w:numPr>
                <w:ilvl w:val="0"/>
                <w:numId w:val="15"/>
              </w:numPr>
              <w:spacing w:before="120"/>
              <w:jc w:val="center"/>
              <w:rPr>
                <w:color w:val="075990"/>
              </w:rPr>
            </w:pPr>
          </w:p>
        </w:tc>
        <w:tc>
          <w:tcPr>
            <w:tcW w:w="1361" w:type="dxa"/>
            <w:shd w:val="clear" w:color="auto" w:fill="FFFFFF" w:themeFill="background1"/>
            <w:vAlign w:val="center"/>
          </w:tcPr>
          <w:p w14:paraId="3EA6A22D" w14:textId="77777777" w:rsidR="006578E0" w:rsidRPr="00C37B1E" w:rsidRDefault="006578E0" w:rsidP="006578E0">
            <w:pPr>
              <w:spacing w:before="120"/>
              <w:jc w:val="center"/>
              <w:rPr>
                <w:color w:val="075990"/>
              </w:rPr>
            </w:pPr>
          </w:p>
        </w:tc>
        <w:tc>
          <w:tcPr>
            <w:tcW w:w="1361" w:type="dxa"/>
            <w:shd w:val="clear" w:color="auto" w:fill="FFFFFF" w:themeFill="background1"/>
          </w:tcPr>
          <w:p w14:paraId="19A87A48" w14:textId="0621AFE5" w:rsidR="006578E0" w:rsidRDefault="006578E0" w:rsidP="006578E0">
            <w:pPr>
              <w:spacing w:before="120"/>
              <w:jc w:val="center"/>
              <w:rPr>
                <w:color w:val="075990"/>
              </w:rPr>
            </w:pPr>
            <w:r w:rsidRPr="006912BE">
              <w:rPr>
                <w:color w:val="075990"/>
              </w:rPr>
              <w:t>A/I</w:t>
            </w:r>
          </w:p>
        </w:tc>
      </w:tr>
      <w:tr w:rsidR="006578E0" w14:paraId="53F084C9" w14:textId="77777777" w:rsidTr="006578E0">
        <w:tc>
          <w:tcPr>
            <w:tcW w:w="6374" w:type="dxa"/>
            <w:shd w:val="clear" w:color="auto" w:fill="FFFFFF" w:themeFill="background1"/>
          </w:tcPr>
          <w:p w14:paraId="6508ACCD" w14:textId="5D7DD108" w:rsidR="006578E0" w:rsidRPr="00C8688D" w:rsidRDefault="006578E0" w:rsidP="006578E0">
            <w:pPr>
              <w:rPr>
                <w:rFonts w:cs="Arial"/>
                <w:color w:val="215E99" w:themeColor="text2" w:themeTint="BF"/>
                <w:lang w:eastAsia="en-GB"/>
              </w:rPr>
            </w:pPr>
            <w:r w:rsidRPr="006578E0">
              <w:rPr>
                <w:rFonts w:cs="Arial"/>
                <w:color w:val="215E99" w:themeColor="text2" w:themeTint="BF"/>
                <w:lang w:eastAsia="en-GB"/>
              </w:rPr>
              <w:t>Relevant Level 3 qualification or equivalent experience.</w:t>
            </w:r>
          </w:p>
        </w:tc>
        <w:tc>
          <w:tcPr>
            <w:tcW w:w="1361" w:type="dxa"/>
            <w:shd w:val="clear" w:color="auto" w:fill="FFFFFF" w:themeFill="background1"/>
            <w:vAlign w:val="center"/>
          </w:tcPr>
          <w:p w14:paraId="18DA0EEA" w14:textId="77777777" w:rsidR="006578E0" w:rsidRPr="00C96679" w:rsidRDefault="006578E0" w:rsidP="006578E0">
            <w:pPr>
              <w:pStyle w:val="ListParagraph"/>
              <w:numPr>
                <w:ilvl w:val="0"/>
                <w:numId w:val="15"/>
              </w:numPr>
              <w:spacing w:before="120"/>
              <w:jc w:val="center"/>
              <w:rPr>
                <w:color w:val="075990"/>
              </w:rPr>
            </w:pPr>
          </w:p>
        </w:tc>
        <w:tc>
          <w:tcPr>
            <w:tcW w:w="1361" w:type="dxa"/>
            <w:shd w:val="clear" w:color="auto" w:fill="FFFFFF" w:themeFill="background1"/>
            <w:vAlign w:val="center"/>
          </w:tcPr>
          <w:p w14:paraId="007AE3B4" w14:textId="77777777" w:rsidR="006578E0" w:rsidRPr="00C37B1E" w:rsidRDefault="006578E0" w:rsidP="006578E0">
            <w:pPr>
              <w:spacing w:before="120"/>
              <w:jc w:val="center"/>
              <w:rPr>
                <w:color w:val="075990"/>
              </w:rPr>
            </w:pPr>
          </w:p>
        </w:tc>
        <w:tc>
          <w:tcPr>
            <w:tcW w:w="1361" w:type="dxa"/>
            <w:shd w:val="clear" w:color="auto" w:fill="FFFFFF" w:themeFill="background1"/>
          </w:tcPr>
          <w:p w14:paraId="057E28D1" w14:textId="55659678" w:rsidR="006578E0" w:rsidRDefault="006578E0" w:rsidP="006578E0">
            <w:pPr>
              <w:spacing w:before="120"/>
              <w:jc w:val="center"/>
              <w:rPr>
                <w:color w:val="075990"/>
              </w:rPr>
            </w:pPr>
            <w:r w:rsidRPr="006912BE">
              <w:rPr>
                <w:color w:val="075990"/>
              </w:rPr>
              <w:t>A/I</w:t>
            </w:r>
          </w:p>
        </w:tc>
      </w:tr>
      <w:tr w:rsidR="007B4E4C" w14:paraId="1BC4EFA0" w14:textId="77777777" w:rsidTr="007B4E4C">
        <w:tc>
          <w:tcPr>
            <w:tcW w:w="6374" w:type="dxa"/>
            <w:shd w:val="clear" w:color="auto" w:fill="FFFFFF" w:themeFill="background1"/>
            <w:vAlign w:val="center"/>
          </w:tcPr>
          <w:p w14:paraId="1D8EA62A" w14:textId="7E3F6AB1" w:rsidR="007B4E4C" w:rsidRPr="00C8688D" w:rsidRDefault="007B4E4C" w:rsidP="007B4E4C">
            <w:pPr>
              <w:autoSpaceDE w:val="0"/>
              <w:autoSpaceDN w:val="0"/>
              <w:adjustRightInd w:val="0"/>
              <w:rPr>
                <w:rFonts w:cs="Arial"/>
                <w:color w:val="215E99" w:themeColor="text2" w:themeTint="BF"/>
                <w:lang w:eastAsia="en-GB"/>
              </w:rPr>
            </w:pPr>
            <w:r w:rsidRPr="00C8688D">
              <w:rPr>
                <w:rFonts w:cs="Arial"/>
                <w:color w:val="215E99" w:themeColor="text2" w:themeTint="BF"/>
                <w:lang w:eastAsia="en-GB"/>
              </w:rPr>
              <w:t>Willingness to participate in training and development opportunities</w:t>
            </w:r>
          </w:p>
        </w:tc>
        <w:tc>
          <w:tcPr>
            <w:tcW w:w="1361" w:type="dxa"/>
            <w:shd w:val="clear" w:color="auto" w:fill="FFFFFF" w:themeFill="background1"/>
            <w:vAlign w:val="center"/>
          </w:tcPr>
          <w:p w14:paraId="04896BE8" w14:textId="77777777" w:rsidR="007B4E4C" w:rsidRDefault="007B4E4C" w:rsidP="007B4E4C">
            <w:pPr>
              <w:spacing w:before="120"/>
              <w:jc w:val="center"/>
              <w:rPr>
                <w:color w:val="075990"/>
              </w:rPr>
            </w:pPr>
          </w:p>
        </w:tc>
        <w:tc>
          <w:tcPr>
            <w:tcW w:w="1361" w:type="dxa"/>
            <w:shd w:val="clear" w:color="auto" w:fill="FFFFFF" w:themeFill="background1"/>
            <w:vAlign w:val="center"/>
          </w:tcPr>
          <w:p w14:paraId="26FD642C" w14:textId="79C56A9A" w:rsidR="007B4E4C" w:rsidRPr="00C96679" w:rsidRDefault="007B4E4C" w:rsidP="007B4E4C">
            <w:pPr>
              <w:pStyle w:val="ListParagraph"/>
              <w:numPr>
                <w:ilvl w:val="0"/>
                <w:numId w:val="17"/>
              </w:numPr>
              <w:spacing w:before="120"/>
              <w:jc w:val="center"/>
              <w:rPr>
                <w:color w:val="075990"/>
              </w:rPr>
            </w:pPr>
          </w:p>
        </w:tc>
        <w:tc>
          <w:tcPr>
            <w:tcW w:w="1361" w:type="dxa"/>
            <w:shd w:val="clear" w:color="auto" w:fill="FFFFFF" w:themeFill="background1"/>
            <w:vAlign w:val="center"/>
          </w:tcPr>
          <w:p w14:paraId="61F8AAFF" w14:textId="59D7BC8A" w:rsidR="007B4E4C" w:rsidRDefault="007B4E4C" w:rsidP="007B4E4C">
            <w:pPr>
              <w:spacing w:before="120"/>
              <w:jc w:val="center"/>
              <w:rPr>
                <w:color w:val="075990"/>
              </w:rPr>
            </w:pPr>
            <w:r>
              <w:rPr>
                <w:color w:val="075990"/>
              </w:rPr>
              <w:t>A/I</w:t>
            </w:r>
          </w:p>
        </w:tc>
      </w:tr>
      <w:tr w:rsidR="007B4E4C" w14:paraId="31E0B344" w14:textId="77777777" w:rsidTr="007B4E4C">
        <w:tc>
          <w:tcPr>
            <w:tcW w:w="6374" w:type="dxa"/>
            <w:shd w:val="clear" w:color="auto" w:fill="FFFFFF" w:themeFill="background1"/>
            <w:vAlign w:val="center"/>
          </w:tcPr>
          <w:p w14:paraId="5EAFF5EB" w14:textId="04EA2B41" w:rsidR="007B4E4C" w:rsidRPr="00C8688D" w:rsidRDefault="00E672F4" w:rsidP="007B4E4C">
            <w:pPr>
              <w:autoSpaceDE w:val="0"/>
              <w:autoSpaceDN w:val="0"/>
              <w:adjustRightInd w:val="0"/>
              <w:rPr>
                <w:rFonts w:cs="Arial"/>
                <w:color w:val="215E99" w:themeColor="text2" w:themeTint="BF"/>
                <w:lang w:eastAsia="en-GB"/>
              </w:rPr>
            </w:pPr>
            <w:r w:rsidRPr="00E672F4">
              <w:rPr>
                <w:rFonts w:cs="Arial"/>
                <w:color w:val="215E99" w:themeColor="text2" w:themeTint="BF"/>
                <w:lang w:eastAsia="en-GB"/>
              </w:rPr>
              <w:t>Relevant training (e.g., first aid, COSHH, manual handling).</w:t>
            </w:r>
          </w:p>
        </w:tc>
        <w:tc>
          <w:tcPr>
            <w:tcW w:w="1361" w:type="dxa"/>
            <w:shd w:val="clear" w:color="auto" w:fill="FFFFFF" w:themeFill="background1"/>
            <w:vAlign w:val="center"/>
          </w:tcPr>
          <w:p w14:paraId="1F7A22B2" w14:textId="77777777" w:rsidR="007B4E4C" w:rsidRDefault="007B4E4C" w:rsidP="007B4E4C">
            <w:pPr>
              <w:spacing w:before="120"/>
              <w:jc w:val="center"/>
              <w:rPr>
                <w:color w:val="075990"/>
              </w:rPr>
            </w:pPr>
          </w:p>
        </w:tc>
        <w:tc>
          <w:tcPr>
            <w:tcW w:w="1361" w:type="dxa"/>
            <w:shd w:val="clear" w:color="auto" w:fill="FFFFFF" w:themeFill="background1"/>
            <w:vAlign w:val="center"/>
          </w:tcPr>
          <w:p w14:paraId="2B91D6D7" w14:textId="2597957A" w:rsidR="007B4E4C" w:rsidRPr="00C96679" w:rsidRDefault="007B4E4C" w:rsidP="007B4E4C">
            <w:pPr>
              <w:pStyle w:val="ListParagraph"/>
              <w:numPr>
                <w:ilvl w:val="0"/>
                <w:numId w:val="17"/>
              </w:numPr>
              <w:spacing w:before="120"/>
              <w:jc w:val="center"/>
              <w:rPr>
                <w:color w:val="075990"/>
              </w:rPr>
            </w:pPr>
          </w:p>
        </w:tc>
        <w:tc>
          <w:tcPr>
            <w:tcW w:w="1361" w:type="dxa"/>
            <w:shd w:val="clear" w:color="auto" w:fill="FFFFFF" w:themeFill="background1"/>
            <w:vAlign w:val="center"/>
          </w:tcPr>
          <w:p w14:paraId="14EBB739" w14:textId="3D856B86" w:rsidR="007B4E4C" w:rsidRDefault="007B4E4C" w:rsidP="007B4E4C">
            <w:pPr>
              <w:spacing w:before="120"/>
              <w:jc w:val="center"/>
              <w:rPr>
                <w:color w:val="075990"/>
              </w:rPr>
            </w:pPr>
            <w:r>
              <w:rPr>
                <w:color w:val="075990"/>
              </w:rPr>
              <w:t>A/I</w:t>
            </w:r>
          </w:p>
        </w:tc>
      </w:tr>
    </w:tbl>
    <w:p w14:paraId="4B4E996C" w14:textId="77777777" w:rsidR="00E35FEE" w:rsidRDefault="00E35FEE" w:rsidP="007369CD">
      <w:pPr>
        <w:spacing w:after="0"/>
        <w:jc w:val="both"/>
        <w:rPr>
          <w:color w:val="075990"/>
        </w:rPr>
      </w:pPr>
    </w:p>
    <w:tbl>
      <w:tblPr>
        <w:tblStyle w:val="TableGrid"/>
        <w:tblW w:w="10457" w:type="dxa"/>
        <w:tblLook w:val="04A0" w:firstRow="1" w:lastRow="0" w:firstColumn="1" w:lastColumn="0" w:noHBand="0" w:noVBand="1"/>
      </w:tblPr>
      <w:tblGrid>
        <w:gridCol w:w="6374"/>
        <w:gridCol w:w="1361"/>
        <w:gridCol w:w="1361"/>
        <w:gridCol w:w="1361"/>
      </w:tblGrid>
      <w:tr w:rsidR="00C37B1E" w:rsidRPr="00E35FEE" w14:paraId="67D7133D" w14:textId="77777777" w:rsidTr="00F36C4D">
        <w:tc>
          <w:tcPr>
            <w:tcW w:w="6374" w:type="dxa"/>
            <w:shd w:val="clear" w:color="auto" w:fill="075990"/>
            <w:vAlign w:val="center"/>
          </w:tcPr>
          <w:p w14:paraId="2AB74FC3" w14:textId="18B6ABE4" w:rsidR="00C37B1E" w:rsidRPr="00E35FEE" w:rsidRDefault="00C37B1E" w:rsidP="00C37B1E">
            <w:pPr>
              <w:rPr>
                <w:b/>
                <w:bCs/>
                <w:color w:val="FFFFFF" w:themeColor="background1"/>
              </w:rPr>
            </w:pPr>
            <w:r>
              <w:rPr>
                <w:b/>
                <w:bCs/>
                <w:color w:val="FFFFFF" w:themeColor="background1"/>
              </w:rPr>
              <w:t>Knowledge, Skills and Competencies</w:t>
            </w:r>
          </w:p>
        </w:tc>
        <w:tc>
          <w:tcPr>
            <w:tcW w:w="1361" w:type="dxa"/>
            <w:shd w:val="clear" w:color="auto" w:fill="075990"/>
            <w:vAlign w:val="center"/>
          </w:tcPr>
          <w:p w14:paraId="557BA65C" w14:textId="77777777" w:rsidR="00C37B1E" w:rsidRPr="00E35FEE" w:rsidRDefault="00C37B1E" w:rsidP="00F36C4D">
            <w:pPr>
              <w:jc w:val="center"/>
              <w:rPr>
                <w:b/>
                <w:bCs/>
                <w:color w:val="FFFFFF" w:themeColor="background1"/>
              </w:rPr>
            </w:pPr>
            <w:r w:rsidRPr="00E35FEE">
              <w:rPr>
                <w:b/>
                <w:bCs/>
                <w:color w:val="FFFFFF" w:themeColor="background1"/>
              </w:rPr>
              <w:t>Essential</w:t>
            </w:r>
          </w:p>
        </w:tc>
        <w:tc>
          <w:tcPr>
            <w:tcW w:w="1361" w:type="dxa"/>
            <w:shd w:val="clear" w:color="auto" w:fill="075990"/>
            <w:vAlign w:val="center"/>
          </w:tcPr>
          <w:p w14:paraId="03A9EBF2" w14:textId="77777777" w:rsidR="00C37B1E" w:rsidRPr="00E35FEE" w:rsidRDefault="00C37B1E" w:rsidP="00F36C4D">
            <w:pPr>
              <w:jc w:val="center"/>
              <w:rPr>
                <w:b/>
                <w:bCs/>
                <w:color w:val="FFFFFF" w:themeColor="background1"/>
              </w:rPr>
            </w:pPr>
            <w:r w:rsidRPr="00E35FEE">
              <w:rPr>
                <w:b/>
                <w:bCs/>
                <w:color w:val="FFFFFF" w:themeColor="background1"/>
              </w:rPr>
              <w:t>Desirable</w:t>
            </w:r>
          </w:p>
        </w:tc>
        <w:tc>
          <w:tcPr>
            <w:tcW w:w="1361" w:type="dxa"/>
            <w:shd w:val="clear" w:color="auto" w:fill="075990"/>
            <w:vAlign w:val="center"/>
          </w:tcPr>
          <w:p w14:paraId="28CD5232" w14:textId="77777777" w:rsidR="00C37B1E" w:rsidRPr="00E35FEE" w:rsidRDefault="00C37B1E" w:rsidP="00F36C4D">
            <w:pPr>
              <w:jc w:val="center"/>
              <w:rPr>
                <w:b/>
                <w:bCs/>
                <w:color w:val="FFFFFF" w:themeColor="background1"/>
              </w:rPr>
            </w:pPr>
            <w:r w:rsidRPr="00E35FEE">
              <w:rPr>
                <w:b/>
                <w:bCs/>
                <w:color w:val="FFFFFF" w:themeColor="background1"/>
              </w:rPr>
              <w:t>Assessed by</w:t>
            </w:r>
          </w:p>
        </w:tc>
      </w:tr>
      <w:tr w:rsidR="0095062F" w:rsidRPr="00C37B1E" w14:paraId="237BAF83" w14:textId="77777777" w:rsidTr="002927B9">
        <w:tc>
          <w:tcPr>
            <w:tcW w:w="6374" w:type="dxa"/>
            <w:shd w:val="clear" w:color="auto" w:fill="FFFFFF" w:themeFill="background1"/>
            <w:vAlign w:val="center"/>
          </w:tcPr>
          <w:p w14:paraId="410A0B83" w14:textId="2C8D4D84" w:rsidR="0095062F" w:rsidRPr="00C37B1E" w:rsidRDefault="00E672F4" w:rsidP="0095062F">
            <w:pPr>
              <w:rPr>
                <w:color w:val="075990"/>
              </w:rPr>
            </w:pPr>
            <w:r w:rsidRPr="00E672F4">
              <w:rPr>
                <w:color w:val="075990"/>
              </w:rPr>
              <w:t>Practical experience in a caretaking, maintenance, or trade role.</w:t>
            </w:r>
          </w:p>
        </w:tc>
        <w:tc>
          <w:tcPr>
            <w:tcW w:w="1361" w:type="dxa"/>
            <w:shd w:val="clear" w:color="auto" w:fill="FFFFFF" w:themeFill="background1"/>
          </w:tcPr>
          <w:p w14:paraId="39688033" w14:textId="7DB0AE83" w:rsidR="0095062F" w:rsidRPr="0095062F" w:rsidRDefault="0095062F" w:rsidP="0095062F">
            <w:pPr>
              <w:pStyle w:val="ListParagraph"/>
              <w:spacing w:before="120"/>
              <w:ind w:left="0"/>
              <w:jc w:val="center"/>
              <w:rPr>
                <w:rFonts w:ascii="Wingdings 2" w:hAnsi="Wingdings 2"/>
                <w:color w:val="075990"/>
              </w:rPr>
            </w:pPr>
            <w:r w:rsidRPr="00C30600">
              <w:rPr>
                <w:rFonts w:ascii="Wingdings 2" w:hAnsi="Wingdings 2"/>
                <w:color w:val="075990"/>
              </w:rPr>
              <w:t></w:t>
            </w:r>
          </w:p>
        </w:tc>
        <w:tc>
          <w:tcPr>
            <w:tcW w:w="1361" w:type="dxa"/>
            <w:shd w:val="clear" w:color="auto" w:fill="FFFFFF" w:themeFill="background1"/>
            <w:vAlign w:val="center"/>
          </w:tcPr>
          <w:p w14:paraId="790AF5AC" w14:textId="77777777" w:rsidR="0095062F" w:rsidRPr="00C37B1E" w:rsidRDefault="0095062F" w:rsidP="0095062F">
            <w:pPr>
              <w:spacing w:before="120"/>
              <w:jc w:val="center"/>
              <w:rPr>
                <w:color w:val="075990"/>
              </w:rPr>
            </w:pPr>
          </w:p>
        </w:tc>
        <w:tc>
          <w:tcPr>
            <w:tcW w:w="1361" w:type="dxa"/>
            <w:shd w:val="clear" w:color="auto" w:fill="FFFFFF" w:themeFill="background1"/>
            <w:vAlign w:val="center"/>
          </w:tcPr>
          <w:p w14:paraId="347FBCD3" w14:textId="240304D1" w:rsidR="0095062F" w:rsidRPr="00C37B1E" w:rsidRDefault="0095062F" w:rsidP="0095062F">
            <w:pPr>
              <w:spacing w:before="120"/>
              <w:jc w:val="center"/>
              <w:rPr>
                <w:color w:val="075990"/>
              </w:rPr>
            </w:pPr>
            <w:r>
              <w:rPr>
                <w:color w:val="075990"/>
              </w:rPr>
              <w:t>A/I</w:t>
            </w:r>
          </w:p>
        </w:tc>
      </w:tr>
      <w:tr w:rsidR="0095062F" w:rsidRPr="00C37B1E" w14:paraId="770837EC" w14:textId="77777777" w:rsidTr="002927B9">
        <w:tc>
          <w:tcPr>
            <w:tcW w:w="6374" w:type="dxa"/>
            <w:shd w:val="clear" w:color="auto" w:fill="FFFFFF" w:themeFill="background1"/>
            <w:vAlign w:val="center"/>
          </w:tcPr>
          <w:p w14:paraId="5B090BA8" w14:textId="65918D0C" w:rsidR="0095062F" w:rsidRPr="00C8688D" w:rsidRDefault="00E672F4" w:rsidP="0095062F">
            <w:pPr>
              <w:autoSpaceDE w:val="0"/>
              <w:autoSpaceDN w:val="0"/>
              <w:adjustRightInd w:val="0"/>
              <w:rPr>
                <w:rFonts w:eastAsia="Times New Roman" w:cs="Arial"/>
                <w:color w:val="156082" w:themeColor="accent1"/>
                <w:lang w:eastAsia="en-GB"/>
              </w:rPr>
            </w:pPr>
            <w:r w:rsidRPr="00E672F4">
              <w:rPr>
                <w:rFonts w:eastAsia="Times New Roman" w:cs="Arial"/>
                <w:color w:val="156082" w:themeColor="accent1"/>
                <w:lang w:eastAsia="en-GB"/>
              </w:rPr>
              <w:t>Basic maintenance and DIY skills.</w:t>
            </w:r>
          </w:p>
        </w:tc>
        <w:tc>
          <w:tcPr>
            <w:tcW w:w="1361" w:type="dxa"/>
            <w:shd w:val="clear" w:color="auto" w:fill="FFFFFF" w:themeFill="background1"/>
          </w:tcPr>
          <w:p w14:paraId="0511086C" w14:textId="1A38A799" w:rsidR="0095062F" w:rsidRPr="0095062F" w:rsidRDefault="0095062F" w:rsidP="0095062F">
            <w:pPr>
              <w:pStyle w:val="ListParagraph"/>
              <w:spacing w:before="120"/>
              <w:ind w:left="0"/>
              <w:jc w:val="center"/>
              <w:rPr>
                <w:rFonts w:ascii="Wingdings 2" w:hAnsi="Wingdings 2"/>
                <w:color w:val="075990"/>
              </w:rPr>
            </w:pPr>
            <w:r w:rsidRPr="00C30600">
              <w:rPr>
                <w:rFonts w:ascii="Wingdings 2" w:hAnsi="Wingdings 2"/>
                <w:color w:val="075990"/>
              </w:rPr>
              <w:t></w:t>
            </w:r>
          </w:p>
        </w:tc>
        <w:tc>
          <w:tcPr>
            <w:tcW w:w="1361" w:type="dxa"/>
            <w:shd w:val="clear" w:color="auto" w:fill="FFFFFF" w:themeFill="background1"/>
            <w:vAlign w:val="center"/>
          </w:tcPr>
          <w:p w14:paraId="797CC949" w14:textId="77777777" w:rsidR="0095062F" w:rsidRPr="00C37B1E" w:rsidRDefault="0095062F" w:rsidP="0095062F">
            <w:pPr>
              <w:spacing w:before="120"/>
              <w:jc w:val="center"/>
              <w:rPr>
                <w:color w:val="075990"/>
              </w:rPr>
            </w:pPr>
          </w:p>
        </w:tc>
        <w:tc>
          <w:tcPr>
            <w:tcW w:w="1361" w:type="dxa"/>
            <w:shd w:val="clear" w:color="auto" w:fill="FFFFFF" w:themeFill="background1"/>
            <w:vAlign w:val="center"/>
          </w:tcPr>
          <w:p w14:paraId="4342DC3F" w14:textId="587CFA89" w:rsidR="0095062F" w:rsidRPr="00C37B1E" w:rsidRDefault="0095062F" w:rsidP="0095062F">
            <w:pPr>
              <w:spacing w:before="120"/>
              <w:jc w:val="center"/>
              <w:rPr>
                <w:color w:val="075990"/>
              </w:rPr>
            </w:pPr>
            <w:r>
              <w:rPr>
                <w:color w:val="075990"/>
              </w:rPr>
              <w:t>A/I</w:t>
            </w:r>
          </w:p>
        </w:tc>
      </w:tr>
      <w:tr w:rsidR="0095062F" w:rsidRPr="00C37B1E" w14:paraId="1190061D" w14:textId="77777777" w:rsidTr="002927B9">
        <w:tc>
          <w:tcPr>
            <w:tcW w:w="6374" w:type="dxa"/>
            <w:shd w:val="clear" w:color="auto" w:fill="FFFFFF" w:themeFill="background1"/>
            <w:vAlign w:val="center"/>
          </w:tcPr>
          <w:p w14:paraId="11564D2D" w14:textId="16AAEE91" w:rsidR="0095062F" w:rsidRPr="00C8688D" w:rsidRDefault="007102FF" w:rsidP="0095062F">
            <w:pPr>
              <w:jc w:val="both"/>
              <w:rPr>
                <w:color w:val="156082" w:themeColor="accent1"/>
              </w:rPr>
            </w:pPr>
            <w:r>
              <w:rPr>
                <w:color w:val="156082" w:themeColor="accent1"/>
              </w:rPr>
              <w:t>Excellent</w:t>
            </w:r>
            <w:r w:rsidR="00E672F4" w:rsidRPr="00E672F4">
              <w:rPr>
                <w:color w:val="156082" w:themeColor="accent1"/>
              </w:rPr>
              <w:t xml:space="preserve"> communication and interpersonal skills.</w:t>
            </w:r>
          </w:p>
        </w:tc>
        <w:tc>
          <w:tcPr>
            <w:tcW w:w="1361" w:type="dxa"/>
            <w:shd w:val="clear" w:color="auto" w:fill="FFFFFF" w:themeFill="background1"/>
          </w:tcPr>
          <w:p w14:paraId="36DB7550" w14:textId="4519BCB2" w:rsidR="0095062F" w:rsidRPr="0095062F" w:rsidRDefault="0095062F" w:rsidP="0095062F">
            <w:pPr>
              <w:pStyle w:val="ListParagraph"/>
              <w:spacing w:before="120"/>
              <w:ind w:left="0"/>
              <w:jc w:val="center"/>
              <w:rPr>
                <w:rFonts w:ascii="Wingdings 2" w:hAnsi="Wingdings 2"/>
                <w:color w:val="075990"/>
              </w:rPr>
            </w:pPr>
            <w:r w:rsidRPr="00C30600">
              <w:rPr>
                <w:rFonts w:ascii="Wingdings 2" w:hAnsi="Wingdings 2"/>
                <w:color w:val="075990"/>
              </w:rPr>
              <w:t></w:t>
            </w:r>
          </w:p>
        </w:tc>
        <w:tc>
          <w:tcPr>
            <w:tcW w:w="1361" w:type="dxa"/>
            <w:shd w:val="clear" w:color="auto" w:fill="FFFFFF" w:themeFill="background1"/>
            <w:vAlign w:val="center"/>
          </w:tcPr>
          <w:p w14:paraId="1C306039" w14:textId="77777777" w:rsidR="0095062F" w:rsidRPr="00C37B1E" w:rsidRDefault="0095062F" w:rsidP="0095062F">
            <w:pPr>
              <w:spacing w:before="120"/>
              <w:jc w:val="center"/>
              <w:rPr>
                <w:color w:val="075990"/>
              </w:rPr>
            </w:pPr>
          </w:p>
        </w:tc>
        <w:tc>
          <w:tcPr>
            <w:tcW w:w="1361" w:type="dxa"/>
            <w:shd w:val="clear" w:color="auto" w:fill="FFFFFF" w:themeFill="background1"/>
            <w:vAlign w:val="center"/>
          </w:tcPr>
          <w:p w14:paraId="06E81C3D" w14:textId="11BA55DA" w:rsidR="0095062F" w:rsidRPr="00C37B1E" w:rsidRDefault="0095062F" w:rsidP="0095062F">
            <w:pPr>
              <w:spacing w:before="120"/>
              <w:jc w:val="center"/>
              <w:rPr>
                <w:color w:val="075990"/>
              </w:rPr>
            </w:pPr>
            <w:r>
              <w:rPr>
                <w:color w:val="075990"/>
              </w:rPr>
              <w:t>A/I</w:t>
            </w:r>
          </w:p>
        </w:tc>
      </w:tr>
      <w:tr w:rsidR="0095062F" w:rsidRPr="00C37B1E" w14:paraId="55F5CABB" w14:textId="77777777" w:rsidTr="002927B9">
        <w:tc>
          <w:tcPr>
            <w:tcW w:w="6374" w:type="dxa"/>
            <w:shd w:val="clear" w:color="auto" w:fill="FFFFFF" w:themeFill="background1"/>
            <w:vAlign w:val="center"/>
          </w:tcPr>
          <w:p w14:paraId="2C4DBB36" w14:textId="0C36C15E" w:rsidR="0095062F" w:rsidRPr="00C8688D" w:rsidRDefault="007102FF" w:rsidP="0095062F">
            <w:pPr>
              <w:jc w:val="both"/>
              <w:rPr>
                <w:color w:val="156082" w:themeColor="accent1"/>
              </w:rPr>
            </w:pPr>
            <w:r>
              <w:rPr>
                <w:color w:val="156082" w:themeColor="accent1"/>
              </w:rPr>
              <w:t>Proactive and well-organised with the a</w:t>
            </w:r>
            <w:r w:rsidR="00E672F4" w:rsidRPr="00E672F4">
              <w:rPr>
                <w:color w:val="156082" w:themeColor="accent1"/>
              </w:rPr>
              <w:t>bility to work independently and take initiative.</w:t>
            </w:r>
            <w:r>
              <w:rPr>
                <w:color w:val="156082" w:themeColor="accent1"/>
              </w:rPr>
              <w:t xml:space="preserve"> Calm when working under pressure.</w:t>
            </w:r>
          </w:p>
        </w:tc>
        <w:tc>
          <w:tcPr>
            <w:tcW w:w="1361" w:type="dxa"/>
            <w:shd w:val="clear" w:color="auto" w:fill="FFFFFF" w:themeFill="background1"/>
          </w:tcPr>
          <w:p w14:paraId="3D13DC56" w14:textId="0768DFC5" w:rsidR="0095062F" w:rsidRPr="0095062F" w:rsidRDefault="0095062F" w:rsidP="0095062F">
            <w:pPr>
              <w:pStyle w:val="ListParagraph"/>
              <w:spacing w:before="120"/>
              <w:ind w:left="0"/>
              <w:jc w:val="center"/>
              <w:rPr>
                <w:rFonts w:ascii="Wingdings 2" w:hAnsi="Wingdings 2"/>
                <w:color w:val="075990"/>
              </w:rPr>
            </w:pPr>
            <w:r w:rsidRPr="00C30600">
              <w:rPr>
                <w:rFonts w:ascii="Wingdings 2" w:hAnsi="Wingdings 2"/>
                <w:color w:val="075990"/>
              </w:rPr>
              <w:t></w:t>
            </w:r>
          </w:p>
        </w:tc>
        <w:tc>
          <w:tcPr>
            <w:tcW w:w="1361" w:type="dxa"/>
            <w:shd w:val="clear" w:color="auto" w:fill="FFFFFF" w:themeFill="background1"/>
            <w:vAlign w:val="center"/>
          </w:tcPr>
          <w:p w14:paraId="3DF8A14A" w14:textId="77777777" w:rsidR="0095062F" w:rsidRPr="00C37B1E" w:rsidRDefault="0095062F" w:rsidP="0095062F">
            <w:pPr>
              <w:spacing w:before="120"/>
              <w:jc w:val="center"/>
              <w:rPr>
                <w:color w:val="075990"/>
              </w:rPr>
            </w:pPr>
          </w:p>
        </w:tc>
        <w:tc>
          <w:tcPr>
            <w:tcW w:w="1361" w:type="dxa"/>
            <w:shd w:val="clear" w:color="auto" w:fill="FFFFFF" w:themeFill="background1"/>
            <w:vAlign w:val="center"/>
          </w:tcPr>
          <w:p w14:paraId="065069C1" w14:textId="23A677A9" w:rsidR="0095062F" w:rsidRDefault="0095062F" w:rsidP="0095062F">
            <w:pPr>
              <w:spacing w:before="120"/>
              <w:jc w:val="center"/>
              <w:rPr>
                <w:color w:val="075990"/>
              </w:rPr>
            </w:pPr>
            <w:r>
              <w:rPr>
                <w:color w:val="075990"/>
              </w:rPr>
              <w:t>A/I</w:t>
            </w:r>
          </w:p>
        </w:tc>
      </w:tr>
      <w:tr w:rsidR="0095062F" w:rsidRPr="00C37B1E" w14:paraId="08F3946D" w14:textId="77777777" w:rsidTr="002927B9">
        <w:tc>
          <w:tcPr>
            <w:tcW w:w="6374" w:type="dxa"/>
            <w:shd w:val="clear" w:color="auto" w:fill="FFFFFF" w:themeFill="background1"/>
            <w:vAlign w:val="center"/>
          </w:tcPr>
          <w:p w14:paraId="67448E30" w14:textId="13BB36A6" w:rsidR="0095062F" w:rsidRPr="00C8688D" w:rsidRDefault="00E672F4" w:rsidP="0095062F">
            <w:pPr>
              <w:jc w:val="both"/>
              <w:rPr>
                <w:color w:val="156082" w:themeColor="accent1"/>
              </w:rPr>
            </w:pPr>
            <w:r w:rsidRPr="00E672F4">
              <w:rPr>
                <w:color w:val="156082" w:themeColor="accent1"/>
              </w:rPr>
              <w:t>Understanding of health and safety responsibilities</w:t>
            </w:r>
            <w:r w:rsidR="006578E0">
              <w:rPr>
                <w:color w:val="156082" w:themeColor="accent1"/>
              </w:rPr>
              <w:t xml:space="preserve"> and hygiene procedures</w:t>
            </w:r>
            <w:r w:rsidRPr="00E672F4">
              <w:rPr>
                <w:color w:val="156082" w:themeColor="accent1"/>
              </w:rPr>
              <w:t>.</w:t>
            </w:r>
          </w:p>
        </w:tc>
        <w:tc>
          <w:tcPr>
            <w:tcW w:w="1361" w:type="dxa"/>
            <w:shd w:val="clear" w:color="auto" w:fill="FFFFFF" w:themeFill="background1"/>
          </w:tcPr>
          <w:p w14:paraId="4C0FC2B2" w14:textId="5D5D39A5" w:rsidR="0095062F" w:rsidRPr="0095062F" w:rsidRDefault="0095062F" w:rsidP="0095062F">
            <w:pPr>
              <w:pStyle w:val="ListParagraph"/>
              <w:spacing w:before="120"/>
              <w:ind w:left="0"/>
              <w:jc w:val="center"/>
              <w:rPr>
                <w:rFonts w:ascii="Wingdings 2" w:hAnsi="Wingdings 2"/>
                <w:color w:val="075990"/>
              </w:rPr>
            </w:pPr>
            <w:r w:rsidRPr="00C30600">
              <w:rPr>
                <w:rFonts w:ascii="Wingdings 2" w:hAnsi="Wingdings 2"/>
                <w:color w:val="075990"/>
              </w:rPr>
              <w:t></w:t>
            </w:r>
          </w:p>
        </w:tc>
        <w:tc>
          <w:tcPr>
            <w:tcW w:w="1361" w:type="dxa"/>
            <w:shd w:val="clear" w:color="auto" w:fill="FFFFFF" w:themeFill="background1"/>
            <w:vAlign w:val="center"/>
          </w:tcPr>
          <w:p w14:paraId="13ACF8CA" w14:textId="77777777" w:rsidR="0095062F" w:rsidRPr="00C37B1E" w:rsidRDefault="0095062F" w:rsidP="0095062F">
            <w:pPr>
              <w:spacing w:before="120"/>
              <w:jc w:val="center"/>
              <w:rPr>
                <w:color w:val="075990"/>
              </w:rPr>
            </w:pPr>
          </w:p>
        </w:tc>
        <w:tc>
          <w:tcPr>
            <w:tcW w:w="1361" w:type="dxa"/>
            <w:shd w:val="clear" w:color="auto" w:fill="FFFFFF" w:themeFill="background1"/>
            <w:vAlign w:val="center"/>
          </w:tcPr>
          <w:p w14:paraId="6DD113DA" w14:textId="02CC022C" w:rsidR="0095062F" w:rsidRDefault="0095062F" w:rsidP="0095062F">
            <w:pPr>
              <w:spacing w:before="120"/>
              <w:jc w:val="center"/>
              <w:rPr>
                <w:color w:val="075990"/>
              </w:rPr>
            </w:pPr>
            <w:r>
              <w:rPr>
                <w:color w:val="075990"/>
              </w:rPr>
              <w:t>A/I</w:t>
            </w:r>
          </w:p>
        </w:tc>
      </w:tr>
      <w:tr w:rsidR="006578E0" w:rsidRPr="00C37B1E" w14:paraId="2794C3E8" w14:textId="77777777" w:rsidTr="006578E0">
        <w:tc>
          <w:tcPr>
            <w:tcW w:w="6374" w:type="dxa"/>
            <w:shd w:val="clear" w:color="auto" w:fill="FFFFFF" w:themeFill="background1"/>
            <w:vAlign w:val="center"/>
          </w:tcPr>
          <w:p w14:paraId="5660272A" w14:textId="4C66B378" w:rsidR="006578E0" w:rsidRPr="00E672F4" w:rsidRDefault="006578E0" w:rsidP="006578E0">
            <w:pPr>
              <w:jc w:val="both"/>
              <w:rPr>
                <w:color w:val="156082" w:themeColor="accent1"/>
              </w:rPr>
            </w:pPr>
            <w:r>
              <w:rPr>
                <w:color w:val="156082" w:themeColor="accent1"/>
              </w:rPr>
              <w:t>Awareness of COSHH regulations</w:t>
            </w:r>
          </w:p>
        </w:tc>
        <w:tc>
          <w:tcPr>
            <w:tcW w:w="1361" w:type="dxa"/>
            <w:shd w:val="clear" w:color="auto" w:fill="FFFFFF" w:themeFill="background1"/>
          </w:tcPr>
          <w:p w14:paraId="41CB55F1" w14:textId="663F4E68" w:rsidR="006578E0" w:rsidRPr="00C30600" w:rsidRDefault="006578E0" w:rsidP="006578E0">
            <w:pPr>
              <w:pStyle w:val="ListParagraph"/>
              <w:spacing w:before="120"/>
              <w:ind w:left="0"/>
              <w:jc w:val="center"/>
              <w:rPr>
                <w:rFonts w:ascii="Wingdings 2" w:hAnsi="Wingdings 2"/>
                <w:color w:val="075990"/>
              </w:rPr>
            </w:pPr>
            <w:r w:rsidRPr="00C30600">
              <w:rPr>
                <w:rFonts w:ascii="Wingdings 2" w:hAnsi="Wingdings 2"/>
                <w:color w:val="075990"/>
              </w:rPr>
              <w:t></w:t>
            </w:r>
          </w:p>
        </w:tc>
        <w:tc>
          <w:tcPr>
            <w:tcW w:w="1361" w:type="dxa"/>
            <w:shd w:val="clear" w:color="auto" w:fill="FFFFFF" w:themeFill="background1"/>
            <w:vAlign w:val="center"/>
          </w:tcPr>
          <w:p w14:paraId="30ACD6AB" w14:textId="77777777" w:rsidR="006578E0" w:rsidRPr="00C37B1E" w:rsidRDefault="006578E0" w:rsidP="006578E0">
            <w:pPr>
              <w:spacing w:before="120"/>
              <w:jc w:val="center"/>
              <w:rPr>
                <w:color w:val="075990"/>
              </w:rPr>
            </w:pPr>
          </w:p>
        </w:tc>
        <w:tc>
          <w:tcPr>
            <w:tcW w:w="1361" w:type="dxa"/>
            <w:shd w:val="clear" w:color="auto" w:fill="FFFFFF" w:themeFill="background1"/>
          </w:tcPr>
          <w:p w14:paraId="71B428F9" w14:textId="45145D8C" w:rsidR="006578E0" w:rsidRDefault="006578E0" w:rsidP="006578E0">
            <w:pPr>
              <w:spacing w:before="120"/>
              <w:jc w:val="center"/>
              <w:rPr>
                <w:color w:val="075990"/>
              </w:rPr>
            </w:pPr>
            <w:r w:rsidRPr="00C31366">
              <w:rPr>
                <w:color w:val="075990"/>
              </w:rPr>
              <w:t>A/I</w:t>
            </w:r>
          </w:p>
        </w:tc>
      </w:tr>
      <w:tr w:rsidR="006578E0" w:rsidRPr="00C37B1E" w14:paraId="5C015A33" w14:textId="77777777" w:rsidTr="006578E0">
        <w:tc>
          <w:tcPr>
            <w:tcW w:w="6374" w:type="dxa"/>
            <w:shd w:val="clear" w:color="auto" w:fill="FFFFFF" w:themeFill="background1"/>
            <w:vAlign w:val="center"/>
          </w:tcPr>
          <w:p w14:paraId="0E9AD418" w14:textId="23934CA3" w:rsidR="006578E0" w:rsidRDefault="006578E0" w:rsidP="006578E0">
            <w:pPr>
              <w:jc w:val="both"/>
              <w:rPr>
                <w:color w:val="156082" w:themeColor="accent1"/>
              </w:rPr>
            </w:pPr>
            <w:r>
              <w:rPr>
                <w:color w:val="156082" w:themeColor="accent1"/>
              </w:rPr>
              <w:t>Knowledge of moving and handling procedures</w:t>
            </w:r>
          </w:p>
        </w:tc>
        <w:tc>
          <w:tcPr>
            <w:tcW w:w="1361" w:type="dxa"/>
            <w:shd w:val="clear" w:color="auto" w:fill="FFFFFF" w:themeFill="background1"/>
          </w:tcPr>
          <w:p w14:paraId="64C7610D" w14:textId="3AEE2F8B" w:rsidR="006578E0" w:rsidRPr="00C30600" w:rsidRDefault="006578E0" w:rsidP="006578E0">
            <w:pPr>
              <w:pStyle w:val="ListParagraph"/>
              <w:spacing w:before="120"/>
              <w:ind w:left="0"/>
              <w:jc w:val="center"/>
              <w:rPr>
                <w:rFonts w:ascii="Wingdings 2" w:hAnsi="Wingdings 2"/>
                <w:color w:val="075990"/>
              </w:rPr>
            </w:pPr>
            <w:r w:rsidRPr="00C30600">
              <w:rPr>
                <w:rFonts w:ascii="Wingdings 2" w:hAnsi="Wingdings 2"/>
                <w:color w:val="075990"/>
              </w:rPr>
              <w:t></w:t>
            </w:r>
          </w:p>
        </w:tc>
        <w:tc>
          <w:tcPr>
            <w:tcW w:w="1361" w:type="dxa"/>
            <w:shd w:val="clear" w:color="auto" w:fill="FFFFFF" w:themeFill="background1"/>
            <w:vAlign w:val="center"/>
          </w:tcPr>
          <w:p w14:paraId="4FE322BD" w14:textId="77777777" w:rsidR="006578E0" w:rsidRPr="00C37B1E" w:rsidRDefault="006578E0" w:rsidP="006578E0">
            <w:pPr>
              <w:spacing w:before="120"/>
              <w:jc w:val="center"/>
              <w:rPr>
                <w:color w:val="075990"/>
              </w:rPr>
            </w:pPr>
          </w:p>
        </w:tc>
        <w:tc>
          <w:tcPr>
            <w:tcW w:w="1361" w:type="dxa"/>
            <w:shd w:val="clear" w:color="auto" w:fill="FFFFFF" w:themeFill="background1"/>
          </w:tcPr>
          <w:p w14:paraId="57B87F88" w14:textId="39558D71" w:rsidR="006578E0" w:rsidRDefault="006578E0" w:rsidP="006578E0">
            <w:pPr>
              <w:spacing w:before="120"/>
              <w:jc w:val="center"/>
              <w:rPr>
                <w:color w:val="075990"/>
              </w:rPr>
            </w:pPr>
            <w:r w:rsidRPr="00C31366">
              <w:rPr>
                <w:color w:val="075990"/>
              </w:rPr>
              <w:t>A/I</w:t>
            </w:r>
          </w:p>
        </w:tc>
      </w:tr>
      <w:tr w:rsidR="006578E0" w:rsidRPr="00C37B1E" w14:paraId="2BFE76E8" w14:textId="77777777" w:rsidTr="006578E0">
        <w:tc>
          <w:tcPr>
            <w:tcW w:w="6374" w:type="dxa"/>
            <w:shd w:val="clear" w:color="auto" w:fill="FFFFFF" w:themeFill="background1"/>
            <w:vAlign w:val="center"/>
          </w:tcPr>
          <w:p w14:paraId="74562D39" w14:textId="76AB762B" w:rsidR="006578E0" w:rsidRDefault="006578E0" w:rsidP="006578E0">
            <w:pPr>
              <w:jc w:val="both"/>
              <w:rPr>
                <w:color w:val="156082" w:themeColor="accent1"/>
              </w:rPr>
            </w:pPr>
            <w:r w:rsidRPr="006578E0">
              <w:rPr>
                <w:color w:val="156082" w:themeColor="accent1"/>
              </w:rPr>
              <w:t>Knowledge of the Code of Safe Working Practice (COSWP) for Caretaking and Premises Staff.</w:t>
            </w:r>
          </w:p>
        </w:tc>
        <w:tc>
          <w:tcPr>
            <w:tcW w:w="1361" w:type="dxa"/>
            <w:shd w:val="clear" w:color="auto" w:fill="FFFFFF" w:themeFill="background1"/>
          </w:tcPr>
          <w:p w14:paraId="2911E02A" w14:textId="1CC97121" w:rsidR="006578E0" w:rsidRPr="00C30600" w:rsidRDefault="006578E0" w:rsidP="006578E0">
            <w:pPr>
              <w:pStyle w:val="ListParagraph"/>
              <w:spacing w:before="120"/>
              <w:ind w:left="0"/>
              <w:jc w:val="center"/>
              <w:rPr>
                <w:rFonts w:ascii="Wingdings 2" w:hAnsi="Wingdings 2"/>
                <w:color w:val="075990"/>
              </w:rPr>
            </w:pPr>
            <w:r w:rsidRPr="00C30600">
              <w:rPr>
                <w:rFonts w:ascii="Wingdings 2" w:hAnsi="Wingdings 2"/>
                <w:color w:val="075990"/>
              </w:rPr>
              <w:t></w:t>
            </w:r>
          </w:p>
        </w:tc>
        <w:tc>
          <w:tcPr>
            <w:tcW w:w="1361" w:type="dxa"/>
            <w:shd w:val="clear" w:color="auto" w:fill="FFFFFF" w:themeFill="background1"/>
            <w:vAlign w:val="center"/>
          </w:tcPr>
          <w:p w14:paraId="2DD179DC" w14:textId="77777777" w:rsidR="006578E0" w:rsidRPr="00C37B1E" w:rsidRDefault="006578E0" w:rsidP="006578E0">
            <w:pPr>
              <w:spacing w:before="120"/>
              <w:jc w:val="center"/>
              <w:rPr>
                <w:color w:val="075990"/>
              </w:rPr>
            </w:pPr>
          </w:p>
        </w:tc>
        <w:tc>
          <w:tcPr>
            <w:tcW w:w="1361" w:type="dxa"/>
            <w:shd w:val="clear" w:color="auto" w:fill="FFFFFF" w:themeFill="background1"/>
          </w:tcPr>
          <w:p w14:paraId="583CB527" w14:textId="221FE9C4" w:rsidR="006578E0" w:rsidRDefault="006578E0" w:rsidP="006578E0">
            <w:pPr>
              <w:spacing w:before="120"/>
              <w:jc w:val="center"/>
              <w:rPr>
                <w:color w:val="075990"/>
              </w:rPr>
            </w:pPr>
            <w:r w:rsidRPr="00C31366">
              <w:rPr>
                <w:color w:val="075990"/>
              </w:rPr>
              <w:t>A/I</w:t>
            </w:r>
          </w:p>
        </w:tc>
      </w:tr>
      <w:tr w:rsidR="006578E0" w:rsidRPr="00C37B1E" w14:paraId="7B0C787B" w14:textId="77777777" w:rsidTr="006578E0">
        <w:tc>
          <w:tcPr>
            <w:tcW w:w="6374" w:type="dxa"/>
            <w:shd w:val="clear" w:color="auto" w:fill="FFFFFF" w:themeFill="background1"/>
            <w:vAlign w:val="center"/>
          </w:tcPr>
          <w:p w14:paraId="0EB65BE6" w14:textId="07719638" w:rsidR="006578E0" w:rsidRPr="00E672F4" w:rsidRDefault="006578E0" w:rsidP="006578E0">
            <w:pPr>
              <w:jc w:val="both"/>
              <w:rPr>
                <w:color w:val="156082" w:themeColor="accent1"/>
              </w:rPr>
            </w:pPr>
            <w:r>
              <w:rPr>
                <w:color w:val="156082" w:themeColor="accent1"/>
              </w:rPr>
              <w:t>Can work well as part of a team, with a friendly and positive outlook.</w:t>
            </w:r>
          </w:p>
        </w:tc>
        <w:tc>
          <w:tcPr>
            <w:tcW w:w="1361" w:type="dxa"/>
            <w:shd w:val="clear" w:color="auto" w:fill="FFFFFF" w:themeFill="background1"/>
          </w:tcPr>
          <w:p w14:paraId="04F03816" w14:textId="5DE3CE63" w:rsidR="006578E0" w:rsidRPr="00C30600" w:rsidRDefault="006578E0" w:rsidP="006578E0">
            <w:pPr>
              <w:pStyle w:val="ListParagraph"/>
              <w:spacing w:before="120"/>
              <w:ind w:left="0"/>
              <w:jc w:val="center"/>
              <w:rPr>
                <w:rFonts w:ascii="Wingdings 2" w:hAnsi="Wingdings 2"/>
                <w:color w:val="075990"/>
              </w:rPr>
            </w:pPr>
            <w:r w:rsidRPr="00C30600">
              <w:rPr>
                <w:rFonts w:ascii="Wingdings 2" w:hAnsi="Wingdings 2"/>
                <w:color w:val="075990"/>
              </w:rPr>
              <w:t></w:t>
            </w:r>
          </w:p>
        </w:tc>
        <w:tc>
          <w:tcPr>
            <w:tcW w:w="1361" w:type="dxa"/>
            <w:shd w:val="clear" w:color="auto" w:fill="FFFFFF" w:themeFill="background1"/>
            <w:vAlign w:val="center"/>
          </w:tcPr>
          <w:p w14:paraId="0EA459F2" w14:textId="77777777" w:rsidR="006578E0" w:rsidRPr="00C37B1E" w:rsidRDefault="006578E0" w:rsidP="006578E0">
            <w:pPr>
              <w:spacing w:before="120"/>
              <w:jc w:val="center"/>
              <w:rPr>
                <w:color w:val="075990"/>
              </w:rPr>
            </w:pPr>
          </w:p>
        </w:tc>
        <w:tc>
          <w:tcPr>
            <w:tcW w:w="1361" w:type="dxa"/>
            <w:shd w:val="clear" w:color="auto" w:fill="FFFFFF" w:themeFill="background1"/>
          </w:tcPr>
          <w:p w14:paraId="521B43FF" w14:textId="3D57C325" w:rsidR="006578E0" w:rsidRDefault="006578E0" w:rsidP="006578E0">
            <w:pPr>
              <w:spacing w:before="120"/>
              <w:jc w:val="center"/>
              <w:rPr>
                <w:color w:val="075990"/>
              </w:rPr>
            </w:pPr>
            <w:r w:rsidRPr="00C31366">
              <w:rPr>
                <w:color w:val="075990"/>
              </w:rPr>
              <w:t>A/I</w:t>
            </w:r>
          </w:p>
        </w:tc>
      </w:tr>
      <w:tr w:rsidR="0095062F" w:rsidRPr="00C37B1E" w14:paraId="704AE176" w14:textId="77777777" w:rsidTr="002927B9">
        <w:tc>
          <w:tcPr>
            <w:tcW w:w="6374" w:type="dxa"/>
            <w:shd w:val="clear" w:color="auto" w:fill="FFFFFF" w:themeFill="background1"/>
            <w:vAlign w:val="center"/>
          </w:tcPr>
          <w:p w14:paraId="5290EA56" w14:textId="0837023C" w:rsidR="0095062F" w:rsidRPr="00C8688D" w:rsidRDefault="00E672F4" w:rsidP="0095062F">
            <w:pPr>
              <w:jc w:val="both"/>
              <w:rPr>
                <w:color w:val="156082" w:themeColor="accent1"/>
              </w:rPr>
            </w:pPr>
            <w:r w:rsidRPr="00E672F4">
              <w:rPr>
                <w:color w:val="156082" w:themeColor="accent1"/>
              </w:rPr>
              <w:t>Basic IT skills for record keeping.</w:t>
            </w:r>
          </w:p>
        </w:tc>
        <w:tc>
          <w:tcPr>
            <w:tcW w:w="1361" w:type="dxa"/>
            <w:shd w:val="clear" w:color="auto" w:fill="FFFFFF" w:themeFill="background1"/>
          </w:tcPr>
          <w:p w14:paraId="1C7AC5E7" w14:textId="5C7947CE" w:rsidR="0095062F" w:rsidRPr="0095062F" w:rsidRDefault="0095062F" w:rsidP="0095062F">
            <w:pPr>
              <w:pStyle w:val="ListParagraph"/>
              <w:spacing w:before="120"/>
              <w:ind w:left="0"/>
              <w:jc w:val="center"/>
              <w:rPr>
                <w:rFonts w:ascii="Wingdings 2" w:hAnsi="Wingdings 2"/>
                <w:color w:val="075990"/>
              </w:rPr>
            </w:pPr>
            <w:r w:rsidRPr="00C30600">
              <w:rPr>
                <w:rFonts w:ascii="Wingdings 2" w:hAnsi="Wingdings 2"/>
                <w:color w:val="075990"/>
              </w:rPr>
              <w:t></w:t>
            </w:r>
          </w:p>
        </w:tc>
        <w:tc>
          <w:tcPr>
            <w:tcW w:w="1361" w:type="dxa"/>
            <w:shd w:val="clear" w:color="auto" w:fill="FFFFFF" w:themeFill="background1"/>
            <w:vAlign w:val="center"/>
          </w:tcPr>
          <w:p w14:paraId="2D06EE89" w14:textId="77777777" w:rsidR="0095062F" w:rsidRPr="00C37B1E" w:rsidRDefault="0095062F" w:rsidP="0095062F">
            <w:pPr>
              <w:spacing w:before="120"/>
              <w:jc w:val="center"/>
              <w:rPr>
                <w:color w:val="075990"/>
              </w:rPr>
            </w:pPr>
          </w:p>
        </w:tc>
        <w:tc>
          <w:tcPr>
            <w:tcW w:w="1361" w:type="dxa"/>
            <w:shd w:val="clear" w:color="auto" w:fill="FFFFFF" w:themeFill="background1"/>
            <w:vAlign w:val="center"/>
          </w:tcPr>
          <w:p w14:paraId="7DF9B969" w14:textId="2CFEA340" w:rsidR="0095062F" w:rsidRDefault="0095062F" w:rsidP="0095062F">
            <w:pPr>
              <w:spacing w:before="120"/>
              <w:jc w:val="center"/>
              <w:rPr>
                <w:color w:val="075990"/>
              </w:rPr>
            </w:pPr>
            <w:r>
              <w:rPr>
                <w:color w:val="075990"/>
              </w:rPr>
              <w:t>A/I</w:t>
            </w:r>
          </w:p>
        </w:tc>
      </w:tr>
      <w:tr w:rsidR="006578E0" w:rsidRPr="00C37B1E" w14:paraId="5F3471C9" w14:textId="77777777" w:rsidTr="002927B9">
        <w:tc>
          <w:tcPr>
            <w:tcW w:w="6374" w:type="dxa"/>
            <w:shd w:val="clear" w:color="auto" w:fill="FFFFFF" w:themeFill="background1"/>
            <w:vAlign w:val="center"/>
          </w:tcPr>
          <w:p w14:paraId="32E8F0D8" w14:textId="7C7111F0" w:rsidR="006578E0" w:rsidRPr="00E672F4" w:rsidRDefault="006578E0" w:rsidP="006578E0">
            <w:pPr>
              <w:jc w:val="both"/>
              <w:rPr>
                <w:color w:val="156082" w:themeColor="accent1"/>
              </w:rPr>
            </w:pPr>
            <w:r>
              <w:rPr>
                <w:color w:val="156082" w:themeColor="accent1"/>
              </w:rPr>
              <w:t>Team working skills to work towards team goals.</w:t>
            </w:r>
          </w:p>
        </w:tc>
        <w:tc>
          <w:tcPr>
            <w:tcW w:w="1361" w:type="dxa"/>
            <w:shd w:val="clear" w:color="auto" w:fill="FFFFFF" w:themeFill="background1"/>
          </w:tcPr>
          <w:p w14:paraId="2D6C641D" w14:textId="05B91036" w:rsidR="006578E0" w:rsidRPr="00C30600" w:rsidRDefault="006578E0" w:rsidP="006578E0">
            <w:pPr>
              <w:pStyle w:val="ListParagraph"/>
              <w:spacing w:before="120"/>
              <w:ind w:left="0"/>
              <w:jc w:val="center"/>
              <w:rPr>
                <w:rFonts w:ascii="Wingdings 2" w:hAnsi="Wingdings 2"/>
                <w:color w:val="075990"/>
              </w:rPr>
            </w:pPr>
            <w:r w:rsidRPr="00C30600">
              <w:rPr>
                <w:rFonts w:ascii="Wingdings 2" w:hAnsi="Wingdings 2"/>
                <w:color w:val="075990"/>
              </w:rPr>
              <w:t></w:t>
            </w:r>
          </w:p>
        </w:tc>
        <w:tc>
          <w:tcPr>
            <w:tcW w:w="1361" w:type="dxa"/>
            <w:shd w:val="clear" w:color="auto" w:fill="FFFFFF" w:themeFill="background1"/>
            <w:vAlign w:val="center"/>
          </w:tcPr>
          <w:p w14:paraId="3249779D" w14:textId="77777777" w:rsidR="006578E0" w:rsidRPr="00C37B1E" w:rsidRDefault="006578E0" w:rsidP="006578E0">
            <w:pPr>
              <w:spacing w:before="120"/>
              <w:jc w:val="center"/>
              <w:rPr>
                <w:color w:val="075990"/>
              </w:rPr>
            </w:pPr>
          </w:p>
        </w:tc>
        <w:tc>
          <w:tcPr>
            <w:tcW w:w="1361" w:type="dxa"/>
            <w:shd w:val="clear" w:color="auto" w:fill="FFFFFF" w:themeFill="background1"/>
            <w:vAlign w:val="center"/>
          </w:tcPr>
          <w:p w14:paraId="477E9C06" w14:textId="27AFA7C2" w:rsidR="006578E0" w:rsidRDefault="006578E0" w:rsidP="006578E0">
            <w:pPr>
              <w:spacing w:before="120"/>
              <w:jc w:val="center"/>
              <w:rPr>
                <w:color w:val="075990"/>
              </w:rPr>
            </w:pPr>
            <w:r>
              <w:rPr>
                <w:color w:val="075990"/>
              </w:rPr>
              <w:t>A/I</w:t>
            </w:r>
          </w:p>
        </w:tc>
      </w:tr>
      <w:tr w:rsidR="006578E0" w:rsidRPr="00C37B1E" w14:paraId="53154BBD" w14:textId="77777777" w:rsidTr="002927B9">
        <w:tc>
          <w:tcPr>
            <w:tcW w:w="6374" w:type="dxa"/>
            <w:shd w:val="clear" w:color="auto" w:fill="FFFFFF" w:themeFill="background1"/>
            <w:vAlign w:val="center"/>
          </w:tcPr>
          <w:p w14:paraId="5EA65569" w14:textId="78D0C70C" w:rsidR="006578E0" w:rsidRDefault="006578E0" w:rsidP="006578E0">
            <w:pPr>
              <w:jc w:val="both"/>
              <w:rPr>
                <w:color w:val="156082" w:themeColor="accent1"/>
              </w:rPr>
            </w:pPr>
            <w:r>
              <w:rPr>
                <w:color w:val="156082" w:themeColor="accent1"/>
              </w:rPr>
              <w:t>Knowledge of how the Premises Officer role contributes to the school’s performance as a whole.</w:t>
            </w:r>
          </w:p>
        </w:tc>
        <w:tc>
          <w:tcPr>
            <w:tcW w:w="1361" w:type="dxa"/>
            <w:shd w:val="clear" w:color="auto" w:fill="FFFFFF" w:themeFill="background1"/>
          </w:tcPr>
          <w:p w14:paraId="2E2787B2" w14:textId="010D504B" w:rsidR="006578E0" w:rsidRPr="00C30600" w:rsidRDefault="006578E0" w:rsidP="006578E0">
            <w:pPr>
              <w:pStyle w:val="ListParagraph"/>
              <w:spacing w:before="120"/>
              <w:ind w:left="0"/>
              <w:jc w:val="center"/>
              <w:rPr>
                <w:rFonts w:ascii="Wingdings 2" w:hAnsi="Wingdings 2"/>
                <w:color w:val="075990"/>
              </w:rPr>
            </w:pPr>
            <w:r w:rsidRPr="00C30600">
              <w:rPr>
                <w:rFonts w:ascii="Wingdings 2" w:hAnsi="Wingdings 2"/>
                <w:color w:val="075990"/>
              </w:rPr>
              <w:t></w:t>
            </w:r>
          </w:p>
        </w:tc>
        <w:tc>
          <w:tcPr>
            <w:tcW w:w="1361" w:type="dxa"/>
            <w:shd w:val="clear" w:color="auto" w:fill="FFFFFF" w:themeFill="background1"/>
            <w:vAlign w:val="center"/>
          </w:tcPr>
          <w:p w14:paraId="3D8D7661" w14:textId="77777777" w:rsidR="006578E0" w:rsidRPr="00C37B1E" w:rsidRDefault="006578E0" w:rsidP="006578E0">
            <w:pPr>
              <w:spacing w:before="120"/>
              <w:jc w:val="center"/>
              <w:rPr>
                <w:color w:val="075990"/>
              </w:rPr>
            </w:pPr>
          </w:p>
        </w:tc>
        <w:tc>
          <w:tcPr>
            <w:tcW w:w="1361" w:type="dxa"/>
            <w:shd w:val="clear" w:color="auto" w:fill="FFFFFF" w:themeFill="background1"/>
            <w:vAlign w:val="center"/>
          </w:tcPr>
          <w:p w14:paraId="77034259" w14:textId="76CDEEE3" w:rsidR="006578E0" w:rsidRDefault="006578E0" w:rsidP="006578E0">
            <w:pPr>
              <w:spacing w:before="120"/>
              <w:jc w:val="center"/>
              <w:rPr>
                <w:color w:val="075990"/>
              </w:rPr>
            </w:pPr>
            <w:r>
              <w:rPr>
                <w:color w:val="075990"/>
              </w:rPr>
              <w:t>A/I</w:t>
            </w:r>
          </w:p>
        </w:tc>
      </w:tr>
      <w:tr w:rsidR="006578E0" w:rsidRPr="00C37B1E" w14:paraId="21E85768" w14:textId="77777777" w:rsidTr="002927B9">
        <w:tc>
          <w:tcPr>
            <w:tcW w:w="6374" w:type="dxa"/>
            <w:shd w:val="clear" w:color="auto" w:fill="FFFFFF" w:themeFill="background1"/>
            <w:vAlign w:val="center"/>
          </w:tcPr>
          <w:p w14:paraId="00933B8B" w14:textId="1A1E6045" w:rsidR="006578E0" w:rsidRDefault="006578E0" w:rsidP="006578E0">
            <w:pPr>
              <w:jc w:val="both"/>
              <w:rPr>
                <w:color w:val="156082" w:themeColor="accent1"/>
              </w:rPr>
            </w:pPr>
            <w:r>
              <w:rPr>
                <w:color w:val="156082" w:themeColor="accent1"/>
              </w:rPr>
              <w:t>Ability to respond positively to change, and can implement new ideas and methods to adapt working practices.</w:t>
            </w:r>
          </w:p>
        </w:tc>
        <w:tc>
          <w:tcPr>
            <w:tcW w:w="1361" w:type="dxa"/>
            <w:shd w:val="clear" w:color="auto" w:fill="FFFFFF" w:themeFill="background1"/>
          </w:tcPr>
          <w:p w14:paraId="2B5FE118" w14:textId="555269A9" w:rsidR="006578E0" w:rsidRPr="00C30600" w:rsidRDefault="006578E0" w:rsidP="006578E0">
            <w:pPr>
              <w:pStyle w:val="ListParagraph"/>
              <w:spacing w:before="120"/>
              <w:ind w:left="0"/>
              <w:jc w:val="center"/>
              <w:rPr>
                <w:rFonts w:ascii="Wingdings 2" w:hAnsi="Wingdings 2"/>
                <w:color w:val="075990"/>
              </w:rPr>
            </w:pPr>
            <w:r w:rsidRPr="00C30600">
              <w:rPr>
                <w:rFonts w:ascii="Wingdings 2" w:hAnsi="Wingdings 2"/>
                <w:color w:val="075990"/>
              </w:rPr>
              <w:t></w:t>
            </w:r>
          </w:p>
        </w:tc>
        <w:tc>
          <w:tcPr>
            <w:tcW w:w="1361" w:type="dxa"/>
            <w:shd w:val="clear" w:color="auto" w:fill="FFFFFF" w:themeFill="background1"/>
            <w:vAlign w:val="center"/>
          </w:tcPr>
          <w:p w14:paraId="184B25E5" w14:textId="77777777" w:rsidR="006578E0" w:rsidRPr="00C37B1E" w:rsidRDefault="006578E0" w:rsidP="006578E0">
            <w:pPr>
              <w:spacing w:before="120"/>
              <w:jc w:val="center"/>
              <w:rPr>
                <w:color w:val="075990"/>
              </w:rPr>
            </w:pPr>
          </w:p>
        </w:tc>
        <w:tc>
          <w:tcPr>
            <w:tcW w:w="1361" w:type="dxa"/>
            <w:shd w:val="clear" w:color="auto" w:fill="FFFFFF" w:themeFill="background1"/>
            <w:vAlign w:val="center"/>
          </w:tcPr>
          <w:p w14:paraId="15F98ECF" w14:textId="55AC4CB0" w:rsidR="006578E0" w:rsidRDefault="006578E0" w:rsidP="006578E0">
            <w:pPr>
              <w:spacing w:before="120"/>
              <w:jc w:val="center"/>
              <w:rPr>
                <w:color w:val="075990"/>
              </w:rPr>
            </w:pPr>
            <w:r>
              <w:rPr>
                <w:color w:val="075990"/>
              </w:rPr>
              <w:t>A/I</w:t>
            </w:r>
          </w:p>
        </w:tc>
      </w:tr>
    </w:tbl>
    <w:p w14:paraId="5CBBC667" w14:textId="77777777" w:rsidR="00C37B1E" w:rsidRDefault="00C37B1E" w:rsidP="007369CD">
      <w:pPr>
        <w:spacing w:after="0"/>
        <w:jc w:val="both"/>
        <w:rPr>
          <w:color w:val="075990"/>
        </w:rPr>
      </w:pPr>
    </w:p>
    <w:tbl>
      <w:tblPr>
        <w:tblStyle w:val="TableGrid"/>
        <w:tblW w:w="10457" w:type="dxa"/>
        <w:tblLook w:val="04A0" w:firstRow="1" w:lastRow="0" w:firstColumn="1" w:lastColumn="0" w:noHBand="0" w:noVBand="1"/>
      </w:tblPr>
      <w:tblGrid>
        <w:gridCol w:w="6374"/>
        <w:gridCol w:w="1361"/>
        <w:gridCol w:w="1361"/>
        <w:gridCol w:w="1361"/>
      </w:tblGrid>
      <w:tr w:rsidR="00C37B1E" w:rsidRPr="00E35FEE" w14:paraId="2FF93B1B" w14:textId="77777777" w:rsidTr="00F36C4D">
        <w:tc>
          <w:tcPr>
            <w:tcW w:w="6374" w:type="dxa"/>
            <w:shd w:val="clear" w:color="auto" w:fill="075990"/>
            <w:vAlign w:val="center"/>
          </w:tcPr>
          <w:p w14:paraId="53B7955F" w14:textId="19470605" w:rsidR="00C37B1E" w:rsidRPr="00E35FEE" w:rsidRDefault="00C37B1E" w:rsidP="00C37B1E">
            <w:pPr>
              <w:rPr>
                <w:b/>
                <w:bCs/>
                <w:color w:val="FFFFFF" w:themeColor="background1"/>
              </w:rPr>
            </w:pPr>
            <w:r>
              <w:rPr>
                <w:b/>
                <w:bCs/>
                <w:color w:val="FFFFFF" w:themeColor="background1"/>
              </w:rPr>
              <w:t>Experience</w:t>
            </w:r>
          </w:p>
        </w:tc>
        <w:tc>
          <w:tcPr>
            <w:tcW w:w="1361" w:type="dxa"/>
            <w:shd w:val="clear" w:color="auto" w:fill="075990"/>
            <w:vAlign w:val="center"/>
          </w:tcPr>
          <w:p w14:paraId="44EA3B52" w14:textId="77777777" w:rsidR="00C37B1E" w:rsidRPr="00E35FEE" w:rsidRDefault="00C37B1E" w:rsidP="00F36C4D">
            <w:pPr>
              <w:jc w:val="center"/>
              <w:rPr>
                <w:b/>
                <w:bCs/>
                <w:color w:val="FFFFFF" w:themeColor="background1"/>
              </w:rPr>
            </w:pPr>
            <w:r w:rsidRPr="00E35FEE">
              <w:rPr>
                <w:b/>
                <w:bCs/>
                <w:color w:val="FFFFFF" w:themeColor="background1"/>
              </w:rPr>
              <w:t>Essential</w:t>
            </w:r>
          </w:p>
        </w:tc>
        <w:tc>
          <w:tcPr>
            <w:tcW w:w="1361" w:type="dxa"/>
            <w:shd w:val="clear" w:color="auto" w:fill="075990"/>
            <w:vAlign w:val="center"/>
          </w:tcPr>
          <w:p w14:paraId="68F2A283" w14:textId="77777777" w:rsidR="00C37B1E" w:rsidRPr="00E35FEE" w:rsidRDefault="00C37B1E" w:rsidP="00F36C4D">
            <w:pPr>
              <w:jc w:val="center"/>
              <w:rPr>
                <w:b/>
                <w:bCs/>
                <w:color w:val="FFFFFF" w:themeColor="background1"/>
              </w:rPr>
            </w:pPr>
            <w:r w:rsidRPr="00E35FEE">
              <w:rPr>
                <w:b/>
                <w:bCs/>
                <w:color w:val="FFFFFF" w:themeColor="background1"/>
              </w:rPr>
              <w:t>Desirable</w:t>
            </w:r>
          </w:p>
        </w:tc>
        <w:tc>
          <w:tcPr>
            <w:tcW w:w="1361" w:type="dxa"/>
            <w:shd w:val="clear" w:color="auto" w:fill="075990"/>
            <w:vAlign w:val="center"/>
          </w:tcPr>
          <w:p w14:paraId="3F5160BE" w14:textId="77777777" w:rsidR="00C37B1E" w:rsidRPr="00E35FEE" w:rsidRDefault="00C37B1E" w:rsidP="00F36C4D">
            <w:pPr>
              <w:jc w:val="center"/>
              <w:rPr>
                <w:b/>
                <w:bCs/>
                <w:color w:val="FFFFFF" w:themeColor="background1"/>
              </w:rPr>
            </w:pPr>
            <w:r w:rsidRPr="00E35FEE">
              <w:rPr>
                <w:b/>
                <w:bCs/>
                <w:color w:val="FFFFFF" w:themeColor="background1"/>
              </w:rPr>
              <w:t>Assessed by</w:t>
            </w:r>
          </w:p>
        </w:tc>
      </w:tr>
      <w:tr w:rsidR="00C37B1E" w:rsidRPr="00C37B1E" w14:paraId="13911750" w14:textId="77777777" w:rsidTr="00E672F4">
        <w:trPr>
          <w:trHeight w:val="377"/>
        </w:trPr>
        <w:tc>
          <w:tcPr>
            <w:tcW w:w="6374" w:type="dxa"/>
            <w:shd w:val="clear" w:color="auto" w:fill="FFFFFF" w:themeFill="background1"/>
            <w:vAlign w:val="center"/>
          </w:tcPr>
          <w:p w14:paraId="075D4BBC" w14:textId="6EE24516" w:rsidR="00C37B1E" w:rsidRPr="00C8688D" w:rsidRDefault="00E672F4" w:rsidP="00C8688D">
            <w:pPr>
              <w:jc w:val="both"/>
              <w:rPr>
                <w:color w:val="156082" w:themeColor="accent1"/>
              </w:rPr>
            </w:pPr>
            <w:r w:rsidRPr="00E672F4">
              <w:rPr>
                <w:color w:val="156082" w:themeColor="accent1"/>
              </w:rPr>
              <w:t>Previous experience in a school or educational setting.</w:t>
            </w:r>
          </w:p>
        </w:tc>
        <w:tc>
          <w:tcPr>
            <w:tcW w:w="1361" w:type="dxa"/>
            <w:shd w:val="clear" w:color="auto" w:fill="FFFFFF" w:themeFill="background1"/>
            <w:vAlign w:val="center"/>
          </w:tcPr>
          <w:p w14:paraId="212F255E" w14:textId="34F3C366" w:rsidR="00C37B1E" w:rsidRPr="00E672F4" w:rsidRDefault="00C37B1E" w:rsidP="00E672F4">
            <w:pPr>
              <w:spacing w:before="120"/>
              <w:rPr>
                <w:color w:val="075990"/>
              </w:rPr>
            </w:pPr>
          </w:p>
        </w:tc>
        <w:tc>
          <w:tcPr>
            <w:tcW w:w="1361" w:type="dxa"/>
            <w:shd w:val="clear" w:color="auto" w:fill="FFFFFF" w:themeFill="background1"/>
            <w:vAlign w:val="center"/>
          </w:tcPr>
          <w:p w14:paraId="28B95839" w14:textId="7B3CA919" w:rsidR="00C37B1E" w:rsidRPr="00C37B1E" w:rsidRDefault="00E672F4" w:rsidP="00F36C4D">
            <w:pPr>
              <w:spacing w:before="120"/>
              <w:jc w:val="center"/>
              <w:rPr>
                <w:color w:val="075990"/>
              </w:rPr>
            </w:pPr>
            <w:r w:rsidRPr="00C30600">
              <w:rPr>
                <w:rFonts w:ascii="Wingdings 2" w:hAnsi="Wingdings 2"/>
                <w:color w:val="075990"/>
              </w:rPr>
              <w:t></w:t>
            </w:r>
          </w:p>
        </w:tc>
        <w:tc>
          <w:tcPr>
            <w:tcW w:w="1361" w:type="dxa"/>
            <w:shd w:val="clear" w:color="auto" w:fill="FFFFFF" w:themeFill="background1"/>
            <w:vAlign w:val="center"/>
          </w:tcPr>
          <w:p w14:paraId="697A4AB6" w14:textId="2736D8AA" w:rsidR="00C37B1E" w:rsidRPr="00C37B1E" w:rsidRDefault="00211938" w:rsidP="00F36C4D">
            <w:pPr>
              <w:spacing w:before="120"/>
              <w:jc w:val="center"/>
              <w:rPr>
                <w:color w:val="075990"/>
              </w:rPr>
            </w:pPr>
            <w:r>
              <w:rPr>
                <w:color w:val="075990"/>
              </w:rPr>
              <w:t>A/I</w:t>
            </w:r>
          </w:p>
        </w:tc>
      </w:tr>
      <w:tr w:rsidR="006578E0" w:rsidRPr="00C37B1E" w14:paraId="50187BBB" w14:textId="77777777" w:rsidTr="00E672F4">
        <w:trPr>
          <w:trHeight w:val="377"/>
        </w:trPr>
        <w:tc>
          <w:tcPr>
            <w:tcW w:w="6374" w:type="dxa"/>
            <w:shd w:val="clear" w:color="auto" w:fill="FFFFFF" w:themeFill="background1"/>
            <w:vAlign w:val="center"/>
          </w:tcPr>
          <w:p w14:paraId="02A0C3D0" w14:textId="230B2C3B" w:rsidR="006578E0" w:rsidRPr="00E672F4" w:rsidRDefault="006578E0" w:rsidP="006578E0">
            <w:pPr>
              <w:jc w:val="both"/>
              <w:rPr>
                <w:color w:val="156082" w:themeColor="accent1"/>
              </w:rPr>
            </w:pPr>
            <w:r w:rsidRPr="006578E0">
              <w:rPr>
                <w:color w:val="156082" w:themeColor="accent1"/>
              </w:rPr>
              <w:t>Budget management experience.</w:t>
            </w:r>
          </w:p>
        </w:tc>
        <w:tc>
          <w:tcPr>
            <w:tcW w:w="1361" w:type="dxa"/>
            <w:shd w:val="clear" w:color="auto" w:fill="FFFFFF" w:themeFill="background1"/>
            <w:vAlign w:val="center"/>
          </w:tcPr>
          <w:p w14:paraId="6C84C579" w14:textId="77777777" w:rsidR="006578E0" w:rsidRPr="00E672F4" w:rsidRDefault="006578E0" w:rsidP="006578E0">
            <w:pPr>
              <w:spacing w:before="120"/>
              <w:rPr>
                <w:color w:val="075990"/>
              </w:rPr>
            </w:pPr>
          </w:p>
        </w:tc>
        <w:tc>
          <w:tcPr>
            <w:tcW w:w="1361" w:type="dxa"/>
            <w:shd w:val="clear" w:color="auto" w:fill="FFFFFF" w:themeFill="background1"/>
            <w:vAlign w:val="center"/>
          </w:tcPr>
          <w:p w14:paraId="3C9894AB" w14:textId="3521D126" w:rsidR="006578E0" w:rsidRPr="00C30600" w:rsidRDefault="006578E0" w:rsidP="006578E0">
            <w:pPr>
              <w:spacing w:before="120"/>
              <w:jc w:val="center"/>
              <w:rPr>
                <w:rFonts w:ascii="Wingdings 2" w:hAnsi="Wingdings 2"/>
                <w:color w:val="075990"/>
              </w:rPr>
            </w:pPr>
            <w:r w:rsidRPr="00C30600">
              <w:rPr>
                <w:rFonts w:ascii="Wingdings 2" w:hAnsi="Wingdings 2"/>
                <w:color w:val="075990"/>
              </w:rPr>
              <w:t></w:t>
            </w:r>
          </w:p>
        </w:tc>
        <w:tc>
          <w:tcPr>
            <w:tcW w:w="1361" w:type="dxa"/>
            <w:shd w:val="clear" w:color="auto" w:fill="FFFFFF" w:themeFill="background1"/>
            <w:vAlign w:val="center"/>
          </w:tcPr>
          <w:p w14:paraId="448C2948" w14:textId="6D616F20" w:rsidR="006578E0" w:rsidRDefault="006578E0" w:rsidP="006578E0">
            <w:pPr>
              <w:spacing w:before="120"/>
              <w:jc w:val="center"/>
              <w:rPr>
                <w:color w:val="075990"/>
              </w:rPr>
            </w:pPr>
            <w:r>
              <w:rPr>
                <w:color w:val="075990"/>
              </w:rPr>
              <w:t>A/I</w:t>
            </w:r>
          </w:p>
        </w:tc>
      </w:tr>
    </w:tbl>
    <w:p w14:paraId="4A5C5862" w14:textId="5FD5ED8C" w:rsidR="00C37B1E" w:rsidRPr="00E35FEE" w:rsidRDefault="00C37B1E" w:rsidP="00C8688D">
      <w:pPr>
        <w:spacing w:after="0"/>
        <w:jc w:val="both"/>
        <w:rPr>
          <w:color w:val="075990"/>
        </w:rPr>
      </w:pPr>
    </w:p>
    <w:sectPr w:rsidR="00C37B1E" w:rsidRPr="00E35FEE" w:rsidSect="001863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Black">
    <w:altName w:val="Calibri"/>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59D0AFD"/>
    <w:multiLevelType w:val="hybridMultilevel"/>
    <w:tmpl w:val="912233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33DC"/>
    <w:multiLevelType w:val="hybridMultilevel"/>
    <w:tmpl w:val="60227146"/>
    <w:lvl w:ilvl="0" w:tplc="D440329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2E633C"/>
    <w:multiLevelType w:val="hybridMultilevel"/>
    <w:tmpl w:val="1938F686"/>
    <w:lvl w:ilvl="0" w:tplc="30187F24">
      <w:start w:val="1"/>
      <w:numFmt w:val="lowerRoman"/>
      <w:lvlText w:val="(%1)"/>
      <w:lvlJc w:val="left"/>
      <w:pPr>
        <w:ind w:left="996" w:hanging="720"/>
      </w:pPr>
      <w:rPr>
        <w:color w:val="auto"/>
      </w:rPr>
    </w:lvl>
    <w:lvl w:ilvl="1" w:tplc="08090019">
      <w:start w:val="1"/>
      <w:numFmt w:val="lowerLetter"/>
      <w:lvlText w:val="%2."/>
      <w:lvlJc w:val="left"/>
      <w:pPr>
        <w:ind w:left="1356" w:hanging="360"/>
      </w:pPr>
    </w:lvl>
    <w:lvl w:ilvl="2" w:tplc="0809001B">
      <w:start w:val="1"/>
      <w:numFmt w:val="lowerRoman"/>
      <w:lvlText w:val="%3."/>
      <w:lvlJc w:val="right"/>
      <w:pPr>
        <w:ind w:left="2076" w:hanging="180"/>
      </w:pPr>
    </w:lvl>
    <w:lvl w:ilvl="3" w:tplc="0809000F">
      <w:start w:val="1"/>
      <w:numFmt w:val="decimal"/>
      <w:lvlText w:val="%4."/>
      <w:lvlJc w:val="left"/>
      <w:pPr>
        <w:ind w:left="2796" w:hanging="360"/>
      </w:pPr>
    </w:lvl>
    <w:lvl w:ilvl="4" w:tplc="08090019">
      <w:start w:val="1"/>
      <w:numFmt w:val="lowerLetter"/>
      <w:lvlText w:val="%5."/>
      <w:lvlJc w:val="left"/>
      <w:pPr>
        <w:ind w:left="3516" w:hanging="360"/>
      </w:pPr>
    </w:lvl>
    <w:lvl w:ilvl="5" w:tplc="0809001B">
      <w:start w:val="1"/>
      <w:numFmt w:val="lowerRoman"/>
      <w:lvlText w:val="%6."/>
      <w:lvlJc w:val="right"/>
      <w:pPr>
        <w:ind w:left="4236" w:hanging="180"/>
      </w:pPr>
    </w:lvl>
    <w:lvl w:ilvl="6" w:tplc="0809000F">
      <w:start w:val="1"/>
      <w:numFmt w:val="decimal"/>
      <w:lvlText w:val="%7."/>
      <w:lvlJc w:val="left"/>
      <w:pPr>
        <w:ind w:left="4956" w:hanging="360"/>
      </w:pPr>
    </w:lvl>
    <w:lvl w:ilvl="7" w:tplc="08090019">
      <w:start w:val="1"/>
      <w:numFmt w:val="lowerLetter"/>
      <w:lvlText w:val="%8."/>
      <w:lvlJc w:val="left"/>
      <w:pPr>
        <w:ind w:left="5676" w:hanging="360"/>
      </w:pPr>
    </w:lvl>
    <w:lvl w:ilvl="8" w:tplc="0809001B">
      <w:start w:val="1"/>
      <w:numFmt w:val="lowerRoman"/>
      <w:lvlText w:val="%9."/>
      <w:lvlJc w:val="right"/>
      <w:pPr>
        <w:ind w:left="6396" w:hanging="180"/>
      </w:pPr>
    </w:lvl>
  </w:abstractNum>
  <w:abstractNum w:abstractNumId="3" w15:restartNumberingAfterBreak="0">
    <w:nsid w:val="0F654C13"/>
    <w:multiLevelType w:val="hybridMultilevel"/>
    <w:tmpl w:val="55B09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B1A91"/>
    <w:multiLevelType w:val="hybridMultilevel"/>
    <w:tmpl w:val="8BBAF330"/>
    <w:lvl w:ilvl="0" w:tplc="48EE255C">
      <w:start w:val="1"/>
      <w:numFmt w:val="lowerRoman"/>
      <w:lvlText w:val="(%1)"/>
      <w:lvlJc w:val="left"/>
      <w:pPr>
        <w:ind w:left="890" w:hanging="720"/>
      </w:p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5" w15:restartNumberingAfterBreak="0">
    <w:nsid w:val="195C1931"/>
    <w:multiLevelType w:val="hybridMultilevel"/>
    <w:tmpl w:val="FB4414B4"/>
    <w:lvl w:ilvl="0" w:tplc="78F84D32">
      <w:start w:val="1"/>
      <w:numFmt w:val="lowerRoman"/>
      <w:lvlText w:val="(%1)"/>
      <w:lvlJc w:val="left"/>
      <w:pPr>
        <w:ind w:left="890" w:hanging="720"/>
      </w:p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6" w15:restartNumberingAfterBreak="0">
    <w:nsid w:val="19E75CA4"/>
    <w:multiLevelType w:val="hybridMultilevel"/>
    <w:tmpl w:val="500EAFA4"/>
    <w:lvl w:ilvl="0" w:tplc="172A2896">
      <w:start w:val="1"/>
      <w:numFmt w:val="lowerRoman"/>
      <w:lvlText w:val="(%1)"/>
      <w:lvlJc w:val="left"/>
      <w:pPr>
        <w:ind w:left="1164" w:hanging="720"/>
      </w:pPr>
    </w:lvl>
    <w:lvl w:ilvl="1" w:tplc="08090019">
      <w:start w:val="1"/>
      <w:numFmt w:val="lowerLetter"/>
      <w:lvlText w:val="%2."/>
      <w:lvlJc w:val="left"/>
      <w:pPr>
        <w:ind w:left="1524" w:hanging="360"/>
      </w:pPr>
    </w:lvl>
    <w:lvl w:ilvl="2" w:tplc="0809001B">
      <w:start w:val="1"/>
      <w:numFmt w:val="lowerRoman"/>
      <w:lvlText w:val="%3."/>
      <w:lvlJc w:val="right"/>
      <w:pPr>
        <w:ind w:left="2244" w:hanging="180"/>
      </w:pPr>
    </w:lvl>
    <w:lvl w:ilvl="3" w:tplc="0809000F">
      <w:start w:val="1"/>
      <w:numFmt w:val="decimal"/>
      <w:lvlText w:val="%4."/>
      <w:lvlJc w:val="left"/>
      <w:pPr>
        <w:ind w:left="2964" w:hanging="360"/>
      </w:pPr>
    </w:lvl>
    <w:lvl w:ilvl="4" w:tplc="08090019">
      <w:start w:val="1"/>
      <w:numFmt w:val="lowerLetter"/>
      <w:lvlText w:val="%5."/>
      <w:lvlJc w:val="left"/>
      <w:pPr>
        <w:ind w:left="3684" w:hanging="360"/>
      </w:pPr>
    </w:lvl>
    <w:lvl w:ilvl="5" w:tplc="0809001B">
      <w:start w:val="1"/>
      <w:numFmt w:val="lowerRoman"/>
      <w:lvlText w:val="%6."/>
      <w:lvlJc w:val="right"/>
      <w:pPr>
        <w:ind w:left="4404" w:hanging="180"/>
      </w:pPr>
    </w:lvl>
    <w:lvl w:ilvl="6" w:tplc="0809000F">
      <w:start w:val="1"/>
      <w:numFmt w:val="decimal"/>
      <w:lvlText w:val="%7."/>
      <w:lvlJc w:val="left"/>
      <w:pPr>
        <w:ind w:left="5124" w:hanging="360"/>
      </w:pPr>
    </w:lvl>
    <w:lvl w:ilvl="7" w:tplc="08090019">
      <w:start w:val="1"/>
      <w:numFmt w:val="lowerLetter"/>
      <w:lvlText w:val="%8."/>
      <w:lvlJc w:val="left"/>
      <w:pPr>
        <w:ind w:left="5844" w:hanging="360"/>
      </w:pPr>
    </w:lvl>
    <w:lvl w:ilvl="8" w:tplc="0809001B">
      <w:start w:val="1"/>
      <w:numFmt w:val="lowerRoman"/>
      <w:lvlText w:val="%9."/>
      <w:lvlJc w:val="right"/>
      <w:pPr>
        <w:ind w:left="6564" w:hanging="180"/>
      </w:pPr>
    </w:lvl>
  </w:abstractNum>
  <w:abstractNum w:abstractNumId="7" w15:restartNumberingAfterBreak="0">
    <w:nsid w:val="1F263C75"/>
    <w:multiLevelType w:val="hybridMultilevel"/>
    <w:tmpl w:val="086C88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41510"/>
    <w:multiLevelType w:val="hybridMultilevel"/>
    <w:tmpl w:val="8416C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E134D5"/>
    <w:multiLevelType w:val="hybridMultilevel"/>
    <w:tmpl w:val="5560BD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E6A07"/>
    <w:multiLevelType w:val="hybridMultilevel"/>
    <w:tmpl w:val="CEBC8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FE6FFC"/>
    <w:multiLevelType w:val="hybridMultilevel"/>
    <w:tmpl w:val="08BEB076"/>
    <w:lvl w:ilvl="0" w:tplc="0ADCF002">
      <w:start w:val="1"/>
      <w:numFmt w:val="lowerRoman"/>
      <w:lvlText w:val="(%1)"/>
      <w:lvlJc w:val="left"/>
      <w:pPr>
        <w:ind w:left="1164" w:hanging="720"/>
      </w:pPr>
    </w:lvl>
    <w:lvl w:ilvl="1" w:tplc="08090019">
      <w:start w:val="1"/>
      <w:numFmt w:val="lowerLetter"/>
      <w:lvlText w:val="%2."/>
      <w:lvlJc w:val="left"/>
      <w:pPr>
        <w:ind w:left="1524" w:hanging="360"/>
      </w:pPr>
    </w:lvl>
    <w:lvl w:ilvl="2" w:tplc="0809001B">
      <w:start w:val="1"/>
      <w:numFmt w:val="lowerRoman"/>
      <w:lvlText w:val="%3."/>
      <w:lvlJc w:val="right"/>
      <w:pPr>
        <w:ind w:left="2244" w:hanging="180"/>
      </w:pPr>
    </w:lvl>
    <w:lvl w:ilvl="3" w:tplc="0809000F">
      <w:start w:val="1"/>
      <w:numFmt w:val="decimal"/>
      <w:lvlText w:val="%4."/>
      <w:lvlJc w:val="left"/>
      <w:pPr>
        <w:ind w:left="2964" w:hanging="360"/>
      </w:pPr>
    </w:lvl>
    <w:lvl w:ilvl="4" w:tplc="08090019">
      <w:start w:val="1"/>
      <w:numFmt w:val="lowerLetter"/>
      <w:lvlText w:val="%5."/>
      <w:lvlJc w:val="left"/>
      <w:pPr>
        <w:ind w:left="3684" w:hanging="360"/>
      </w:pPr>
    </w:lvl>
    <w:lvl w:ilvl="5" w:tplc="0809001B">
      <w:start w:val="1"/>
      <w:numFmt w:val="lowerRoman"/>
      <w:lvlText w:val="%6."/>
      <w:lvlJc w:val="right"/>
      <w:pPr>
        <w:ind w:left="4404" w:hanging="180"/>
      </w:pPr>
    </w:lvl>
    <w:lvl w:ilvl="6" w:tplc="0809000F">
      <w:start w:val="1"/>
      <w:numFmt w:val="decimal"/>
      <w:lvlText w:val="%7."/>
      <w:lvlJc w:val="left"/>
      <w:pPr>
        <w:ind w:left="5124" w:hanging="360"/>
      </w:pPr>
    </w:lvl>
    <w:lvl w:ilvl="7" w:tplc="08090019">
      <w:start w:val="1"/>
      <w:numFmt w:val="lowerLetter"/>
      <w:lvlText w:val="%8."/>
      <w:lvlJc w:val="left"/>
      <w:pPr>
        <w:ind w:left="5844" w:hanging="360"/>
      </w:pPr>
    </w:lvl>
    <w:lvl w:ilvl="8" w:tplc="0809001B">
      <w:start w:val="1"/>
      <w:numFmt w:val="lowerRoman"/>
      <w:lvlText w:val="%9."/>
      <w:lvlJc w:val="right"/>
      <w:pPr>
        <w:ind w:left="6564" w:hanging="180"/>
      </w:pPr>
    </w:lvl>
  </w:abstractNum>
  <w:abstractNum w:abstractNumId="12" w15:restartNumberingAfterBreak="0">
    <w:nsid w:val="4DB555D8"/>
    <w:multiLevelType w:val="hybridMultilevel"/>
    <w:tmpl w:val="F1C2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87209"/>
    <w:multiLevelType w:val="hybridMultilevel"/>
    <w:tmpl w:val="4504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776533"/>
    <w:multiLevelType w:val="hybridMultilevel"/>
    <w:tmpl w:val="46B61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821CE0"/>
    <w:multiLevelType w:val="hybridMultilevel"/>
    <w:tmpl w:val="33A8FCD8"/>
    <w:lvl w:ilvl="0" w:tplc="4C42DDD0">
      <w:start w:val="1"/>
      <w:numFmt w:val="lowerRoman"/>
      <w:lvlText w:val="(%1)"/>
      <w:lvlJc w:val="left"/>
      <w:pPr>
        <w:ind w:left="1010" w:hanging="720"/>
      </w:pPr>
    </w:lvl>
    <w:lvl w:ilvl="1" w:tplc="08090019">
      <w:start w:val="1"/>
      <w:numFmt w:val="lowerLetter"/>
      <w:lvlText w:val="%2."/>
      <w:lvlJc w:val="left"/>
      <w:pPr>
        <w:ind w:left="1370" w:hanging="360"/>
      </w:pPr>
    </w:lvl>
    <w:lvl w:ilvl="2" w:tplc="0809001B">
      <w:start w:val="1"/>
      <w:numFmt w:val="lowerRoman"/>
      <w:lvlText w:val="%3."/>
      <w:lvlJc w:val="right"/>
      <w:pPr>
        <w:ind w:left="2090" w:hanging="180"/>
      </w:pPr>
    </w:lvl>
    <w:lvl w:ilvl="3" w:tplc="0809000F">
      <w:start w:val="1"/>
      <w:numFmt w:val="decimal"/>
      <w:lvlText w:val="%4."/>
      <w:lvlJc w:val="left"/>
      <w:pPr>
        <w:ind w:left="2810" w:hanging="360"/>
      </w:pPr>
    </w:lvl>
    <w:lvl w:ilvl="4" w:tplc="08090019">
      <w:start w:val="1"/>
      <w:numFmt w:val="lowerLetter"/>
      <w:lvlText w:val="%5."/>
      <w:lvlJc w:val="left"/>
      <w:pPr>
        <w:ind w:left="3530" w:hanging="360"/>
      </w:pPr>
    </w:lvl>
    <w:lvl w:ilvl="5" w:tplc="0809001B">
      <w:start w:val="1"/>
      <w:numFmt w:val="lowerRoman"/>
      <w:lvlText w:val="%6."/>
      <w:lvlJc w:val="right"/>
      <w:pPr>
        <w:ind w:left="4250" w:hanging="180"/>
      </w:pPr>
    </w:lvl>
    <w:lvl w:ilvl="6" w:tplc="0809000F">
      <w:start w:val="1"/>
      <w:numFmt w:val="decimal"/>
      <w:lvlText w:val="%7."/>
      <w:lvlJc w:val="left"/>
      <w:pPr>
        <w:ind w:left="4970" w:hanging="360"/>
      </w:pPr>
    </w:lvl>
    <w:lvl w:ilvl="7" w:tplc="08090019">
      <w:start w:val="1"/>
      <w:numFmt w:val="lowerLetter"/>
      <w:lvlText w:val="%8."/>
      <w:lvlJc w:val="left"/>
      <w:pPr>
        <w:ind w:left="5690" w:hanging="360"/>
      </w:pPr>
    </w:lvl>
    <w:lvl w:ilvl="8" w:tplc="0809001B">
      <w:start w:val="1"/>
      <w:numFmt w:val="lowerRoman"/>
      <w:lvlText w:val="%9."/>
      <w:lvlJc w:val="right"/>
      <w:pPr>
        <w:ind w:left="6410" w:hanging="180"/>
      </w:pPr>
    </w:lvl>
  </w:abstractNum>
  <w:abstractNum w:abstractNumId="16" w15:restartNumberingAfterBreak="0">
    <w:nsid w:val="60EE4E9A"/>
    <w:multiLevelType w:val="hybridMultilevel"/>
    <w:tmpl w:val="F702CF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7E0A5D"/>
    <w:multiLevelType w:val="multilevel"/>
    <w:tmpl w:val="86806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62523"/>
    <w:multiLevelType w:val="hybridMultilevel"/>
    <w:tmpl w:val="3AEE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B279AA"/>
    <w:multiLevelType w:val="hybridMultilevel"/>
    <w:tmpl w:val="9634E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325402"/>
    <w:multiLevelType w:val="hybridMultilevel"/>
    <w:tmpl w:val="4F1A2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38457B7"/>
    <w:multiLevelType w:val="hybridMultilevel"/>
    <w:tmpl w:val="94728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6C7BE8"/>
    <w:multiLevelType w:val="hybridMultilevel"/>
    <w:tmpl w:val="3A6000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BE36F6"/>
    <w:multiLevelType w:val="hybridMultilevel"/>
    <w:tmpl w:val="FD08C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71E5A"/>
    <w:multiLevelType w:val="hybridMultilevel"/>
    <w:tmpl w:val="CB5C44A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6" w15:restartNumberingAfterBreak="0">
    <w:nsid w:val="7E2F28AA"/>
    <w:multiLevelType w:val="hybridMultilevel"/>
    <w:tmpl w:val="961EA0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D319B7"/>
    <w:multiLevelType w:val="hybridMultilevel"/>
    <w:tmpl w:val="558897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2"/>
  </w:num>
  <w:num w:numId="4">
    <w:abstractNumId w:val="17"/>
  </w:num>
  <w:num w:numId="5">
    <w:abstractNumId w:val="20"/>
  </w:num>
  <w:num w:numId="6">
    <w:abstractNumId w:val="2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9"/>
  </w:num>
  <w:num w:numId="17">
    <w:abstractNumId w:val="26"/>
  </w:num>
  <w:num w:numId="18">
    <w:abstractNumId w:val="27"/>
  </w:num>
  <w:num w:numId="19">
    <w:abstractNumId w:val="23"/>
  </w:num>
  <w:num w:numId="20">
    <w:abstractNumId w:val="22"/>
  </w:num>
  <w:num w:numId="21">
    <w:abstractNumId w:val="0"/>
  </w:num>
  <w:num w:numId="22">
    <w:abstractNumId w:val="16"/>
  </w:num>
  <w:num w:numId="23">
    <w:abstractNumId w:val="21"/>
  </w:num>
  <w:num w:numId="24">
    <w:abstractNumId w:val="18"/>
  </w:num>
  <w:num w:numId="25">
    <w:abstractNumId w:val="14"/>
  </w:num>
  <w:num w:numId="26">
    <w:abstractNumId w:val="3"/>
  </w:num>
  <w:num w:numId="27">
    <w:abstractNumId w:val="8"/>
  </w:num>
  <w:num w:numId="28">
    <w:abstractNumId w:val="2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9B"/>
    <w:rsid w:val="00030CC4"/>
    <w:rsid w:val="000F5040"/>
    <w:rsid w:val="0018639B"/>
    <w:rsid w:val="0019396E"/>
    <w:rsid w:val="00211938"/>
    <w:rsid w:val="00245BE6"/>
    <w:rsid w:val="00284D9E"/>
    <w:rsid w:val="002927B9"/>
    <w:rsid w:val="003A34B4"/>
    <w:rsid w:val="003B30B2"/>
    <w:rsid w:val="00403D52"/>
    <w:rsid w:val="004242F9"/>
    <w:rsid w:val="004D50E2"/>
    <w:rsid w:val="00513966"/>
    <w:rsid w:val="00513B9C"/>
    <w:rsid w:val="00517050"/>
    <w:rsid w:val="00535895"/>
    <w:rsid w:val="005646E6"/>
    <w:rsid w:val="005E1B7A"/>
    <w:rsid w:val="005F0F3D"/>
    <w:rsid w:val="006578E0"/>
    <w:rsid w:val="006E4594"/>
    <w:rsid w:val="007102FF"/>
    <w:rsid w:val="007234E4"/>
    <w:rsid w:val="007369CD"/>
    <w:rsid w:val="007B4E4C"/>
    <w:rsid w:val="008169EB"/>
    <w:rsid w:val="00843CAB"/>
    <w:rsid w:val="008B62C1"/>
    <w:rsid w:val="008C6135"/>
    <w:rsid w:val="0095062F"/>
    <w:rsid w:val="0096281A"/>
    <w:rsid w:val="009724EF"/>
    <w:rsid w:val="00985AC8"/>
    <w:rsid w:val="0099688C"/>
    <w:rsid w:val="009B1DE6"/>
    <w:rsid w:val="00A42E80"/>
    <w:rsid w:val="00B23A46"/>
    <w:rsid w:val="00B30F61"/>
    <w:rsid w:val="00B5711E"/>
    <w:rsid w:val="00B65A63"/>
    <w:rsid w:val="00C01826"/>
    <w:rsid w:val="00C20859"/>
    <w:rsid w:val="00C37B1E"/>
    <w:rsid w:val="00C746F8"/>
    <w:rsid w:val="00C8688D"/>
    <w:rsid w:val="00C96679"/>
    <w:rsid w:val="00D02EE4"/>
    <w:rsid w:val="00D23DC4"/>
    <w:rsid w:val="00D57A8E"/>
    <w:rsid w:val="00D70E76"/>
    <w:rsid w:val="00D93F1C"/>
    <w:rsid w:val="00E33289"/>
    <w:rsid w:val="00E35FEE"/>
    <w:rsid w:val="00E43853"/>
    <w:rsid w:val="00E60876"/>
    <w:rsid w:val="00E672F4"/>
    <w:rsid w:val="00EC5665"/>
    <w:rsid w:val="00EF75BC"/>
    <w:rsid w:val="00F36C4D"/>
    <w:rsid w:val="00F64588"/>
    <w:rsid w:val="00F80CB7"/>
    <w:rsid w:val="00F824ED"/>
    <w:rsid w:val="00FE1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7FA724"/>
  <w15:chartTrackingRefBased/>
  <w15:docId w15:val="{A67F9CD2-E7F2-4C90-953A-D59BB3F3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3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3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3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3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3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3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3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3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3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3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3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3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3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39B"/>
    <w:rPr>
      <w:rFonts w:eastAsiaTheme="majorEastAsia" w:cstheme="majorBidi"/>
      <w:color w:val="272727" w:themeColor="text1" w:themeTint="D8"/>
    </w:rPr>
  </w:style>
  <w:style w:type="paragraph" w:styleId="Title">
    <w:name w:val="Title"/>
    <w:basedOn w:val="Normal"/>
    <w:next w:val="Normal"/>
    <w:link w:val="TitleChar"/>
    <w:uiPriority w:val="10"/>
    <w:qFormat/>
    <w:rsid w:val="00186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3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3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39B"/>
    <w:pPr>
      <w:spacing w:before="160"/>
      <w:jc w:val="center"/>
    </w:pPr>
    <w:rPr>
      <w:i/>
      <w:iCs/>
      <w:color w:val="404040" w:themeColor="text1" w:themeTint="BF"/>
    </w:rPr>
  </w:style>
  <w:style w:type="character" w:customStyle="1" w:styleId="QuoteChar">
    <w:name w:val="Quote Char"/>
    <w:basedOn w:val="DefaultParagraphFont"/>
    <w:link w:val="Quote"/>
    <w:uiPriority w:val="29"/>
    <w:rsid w:val="0018639B"/>
    <w:rPr>
      <w:i/>
      <w:iCs/>
      <w:color w:val="404040" w:themeColor="text1" w:themeTint="BF"/>
    </w:rPr>
  </w:style>
  <w:style w:type="paragraph" w:styleId="ListParagraph">
    <w:name w:val="List Paragraph"/>
    <w:basedOn w:val="Normal"/>
    <w:uiPriority w:val="34"/>
    <w:qFormat/>
    <w:rsid w:val="0018639B"/>
    <w:pPr>
      <w:ind w:left="720"/>
      <w:contextualSpacing/>
    </w:pPr>
  </w:style>
  <w:style w:type="character" w:styleId="IntenseEmphasis">
    <w:name w:val="Intense Emphasis"/>
    <w:basedOn w:val="DefaultParagraphFont"/>
    <w:uiPriority w:val="21"/>
    <w:qFormat/>
    <w:rsid w:val="0018639B"/>
    <w:rPr>
      <w:i/>
      <w:iCs/>
      <w:color w:val="0F4761" w:themeColor="accent1" w:themeShade="BF"/>
    </w:rPr>
  </w:style>
  <w:style w:type="paragraph" w:styleId="IntenseQuote">
    <w:name w:val="Intense Quote"/>
    <w:basedOn w:val="Normal"/>
    <w:next w:val="Normal"/>
    <w:link w:val="IntenseQuoteChar"/>
    <w:uiPriority w:val="30"/>
    <w:qFormat/>
    <w:rsid w:val="00186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39B"/>
    <w:rPr>
      <w:i/>
      <w:iCs/>
      <w:color w:val="0F4761" w:themeColor="accent1" w:themeShade="BF"/>
    </w:rPr>
  </w:style>
  <w:style w:type="character" w:styleId="IntenseReference">
    <w:name w:val="Intense Reference"/>
    <w:basedOn w:val="DefaultParagraphFont"/>
    <w:uiPriority w:val="32"/>
    <w:qFormat/>
    <w:rsid w:val="0018639B"/>
    <w:rPr>
      <w:b/>
      <w:bCs/>
      <w:smallCaps/>
      <w:color w:val="0F4761" w:themeColor="accent1" w:themeShade="BF"/>
      <w:spacing w:val="5"/>
    </w:rPr>
  </w:style>
  <w:style w:type="paragraph" w:styleId="NormalWeb">
    <w:name w:val="Normal (Web)"/>
    <w:basedOn w:val="Normal"/>
    <w:uiPriority w:val="99"/>
    <w:semiHidden/>
    <w:unhideWhenUsed/>
    <w:rsid w:val="00C746F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C746F8"/>
    <w:rPr>
      <w:color w:val="467886" w:themeColor="hyperlink"/>
      <w:u w:val="single"/>
    </w:rPr>
  </w:style>
  <w:style w:type="character" w:styleId="UnresolvedMention">
    <w:name w:val="Unresolved Mention"/>
    <w:basedOn w:val="DefaultParagraphFont"/>
    <w:uiPriority w:val="99"/>
    <w:semiHidden/>
    <w:unhideWhenUsed/>
    <w:rsid w:val="00C746F8"/>
    <w:rPr>
      <w:color w:val="605E5C"/>
      <w:shd w:val="clear" w:color="auto" w:fill="E1DFDD"/>
    </w:rPr>
  </w:style>
  <w:style w:type="table" w:styleId="TableGrid">
    <w:name w:val="Table Grid"/>
    <w:basedOn w:val="TableNormal"/>
    <w:uiPriority w:val="39"/>
    <w:rsid w:val="00E35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46E6"/>
    <w:rPr>
      <w:color w:val="96607D" w:themeColor="followedHyperlink"/>
      <w:u w:val="single"/>
    </w:rPr>
  </w:style>
  <w:style w:type="character" w:customStyle="1" w:styleId="1bodycopy10ptChar">
    <w:name w:val="1 body copy 10pt Char"/>
    <w:link w:val="1bodycopy10pt"/>
    <w:locked/>
    <w:rsid w:val="00211938"/>
    <w:rPr>
      <w:rFonts w:ascii="Arial" w:eastAsia="MS Mincho" w:hAnsi="Arial" w:cs="Times New Roman"/>
      <w:sz w:val="20"/>
      <w:lang w:val="en-US"/>
    </w:rPr>
  </w:style>
  <w:style w:type="paragraph" w:customStyle="1" w:styleId="1bodycopy10pt">
    <w:name w:val="1 body copy 10pt"/>
    <w:basedOn w:val="Normal"/>
    <w:link w:val="1bodycopy10ptChar"/>
    <w:qFormat/>
    <w:rsid w:val="00211938"/>
    <w:pPr>
      <w:spacing w:after="120" w:line="240" w:lineRule="auto"/>
    </w:pPr>
    <w:rPr>
      <w:rFonts w:ascii="Arial" w:eastAsia="MS Mincho" w:hAnsi="Arial" w:cs="Times New Roman"/>
      <w:sz w:val="20"/>
      <w:lang w:val="en-US"/>
    </w:rPr>
  </w:style>
  <w:style w:type="paragraph" w:customStyle="1" w:styleId="4Bulletedcopyblue">
    <w:name w:val="4 Bulleted copy blue"/>
    <w:basedOn w:val="Normal"/>
    <w:qFormat/>
    <w:rsid w:val="00211938"/>
    <w:pPr>
      <w:numPr>
        <w:numId w:val="6"/>
      </w:numPr>
      <w:spacing w:after="60" w:line="240" w:lineRule="auto"/>
    </w:pPr>
    <w:rPr>
      <w:rFonts w:ascii="Arial" w:eastAsia="MS Mincho"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6512">
      <w:bodyDiv w:val="1"/>
      <w:marLeft w:val="0"/>
      <w:marRight w:val="0"/>
      <w:marTop w:val="0"/>
      <w:marBottom w:val="0"/>
      <w:divBdr>
        <w:top w:val="none" w:sz="0" w:space="0" w:color="auto"/>
        <w:left w:val="none" w:sz="0" w:space="0" w:color="auto"/>
        <w:bottom w:val="none" w:sz="0" w:space="0" w:color="auto"/>
        <w:right w:val="none" w:sz="0" w:space="0" w:color="auto"/>
      </w:divBdr>
    </w:div>
    <w:div w:id="175309178">
      <w:bodyDiv w:val="1"/>
      <w:marLeft w:val="0"/>
      <w:marRight w:val="0"/>
      <w:marTop w:val="0"/>
      <w:marBottom w:val="0"/>
      <w:divBdr>
        <w:top w:val="none" w:sz="0" w:space="0" w:color="auto"/>
        <w:left w:val="none" w:sz="0" w:space="0" w:color="auto"/>
        <w:bottom w:val="none" w:sz="0" w:space="0" w:color="auto"/>
        <w:right w:val="none" w:sz="0" w:space="0" w:color="auto"/>
      </w:divBdr>
    </w:div>
    <w:div w:id="336932562">
      <w:bodyDiv w:val="1"/>
      <w:marLeft w:val="0"/>
      <w:marRight w:val="0"/>
      <w:marTop w:val="0"/>
      <w:marBottom w:val="0"/>
      <w:divBdr>
        <w:top w:val="none" w:sz="0" w:space="0" w:color="auto"/>
        <w:left w:val="none" w:sz="0" w:space="0" w:color="auto"/>
        <w:bottom w:val="none" w:sz="0" w:space="0" w:color="auto"/>
        <w:right w:val="none" w:sz="0" w:space="0" w:color="auto"/>
      </w:divBdr>
    </w:div>
    <w:div w:id="343366739">
      <w:bodyDiv w:val="1"/>
      <w:marLeft w:val="0"/>
      <w:marRight w:val="0"/>
      <w:marTop w:val="0"/>
      <w:marBottom w:val="0"/>
      <w:divBdr>
        <w:top w:val="none" w:sz="0" w:space="0" w:color="auto"/>
        <w:left w:val="none" w:sz="0" w:space="0" w:color="auto"/>
        <w:bottom w:val="none" w:sz="0" w:space="0" w:color="auto"/>
        <w:right w:val="none" w:sz="0" w:space="0" w:color="auto"/>
      </w:divBdr>
    </w:div>
    <w:div w:id="359745296">
      <w:bodyDiv w:val="1"/>
      <w:marLeft w:val="0"/>
      <w:marRight w:val="0"/>
      <w:marTop w:val="0"/>
      <w:marBottom w:val="0"/>
      <w:divBdr>
        <w:top w:val="none" w:sz="0" w:space="0" w:color="auto"/>
        <w:left w:val="none" w:sz="0" w:space="0" w:color="auto"/>
        <w:bottom w:val="none" w:sz="0" w:space="0" w:color="auto"/>
        <w:right w:val="none" w:sz="0" w:space="0" w:color="auto"/>
      </w:divBdr>
    </w:div>
    <w:div w:id="500314925">
      <w:bodyDiv w:val="1"/>
      <w:marLeft w:val="0"/>
      <w:marRight w:val="0"/>
      <w:marTop w:val="0"/>
      <w:marBottom w:val="0"/>
      <w:divBdr>
        <w:top w:val="none" w:sz="0" w:space="0" w:color="auto"/>
        <w:left w:val="none" w:sz="0" w:space="0" w:color="auto"/>
        <w:bottom w:val="none" w:sz="0" w:space="0" w:color="auto"/>
        <w:right w:val="none" w:sz="0" w:space="0" w:color="auto"/>
      </w:divBdr>
    </w:div>
    <w:div w:id="549995507">
      <w:bodyDiv w:val="1"/>
      <w:marLeft w:val="0"/>
      <w:marRight w:val="0"/>
      <w:marTop w:val="0"/>
      <w:marBottom w:val="0"/>
      <w:divBdr>
        <w:top w:val="none" w:sz="0" w:space="0" w:color="auto"/>
        <w:left w:val="none" w:sz="0" w:space="0" w:color="auto"/>
        <w:bottom w:val="none" w:sz="0" w:space="0" w:color="auto"/>
        <w:right w:val="none" w:sz="0" w:space="0" w:color="auto"/>
      </w:divBdr>
    </w:div>
    <w:div w:id="754983298">
      <w:bodyDiv w:val="1"/>
      <w:marLeft w:val="0"/>
      <w:marRight w:val="0"/>
      <w:marTop w:val="0"/>
      <w:marBottom w:val="0"/>
      <w:divBdr>
        <w:top w:val="none" w:sz="0" w:space="0" w:color="auto"/>
        <w:left w:val="none" w:sz="0" w:space="0" w:color="auto"/>
        <w:bottom w:val="none" w:sz="0" w:space="0" w:color="auto"/>
        <w:right w:val="none" w:sz="0" w:space="0" w:color="auto"/>
      </w:divBdr>
    </w:div>
    <w:div w:id="833254064">
      <w:bodyDiv w:val="1"/>
      <w:marLeft w:val="0"/>
      <w:marRight w:val="0"/>
      <w:marTop w:val="0"/>
      <w:marBottom w:val="0"/>
      <w:divBdr>
        <w:top w:val="none" w:sz="0" w:space="0" w:color="auto"/>
        <w:left w:val="none" w:sz="0" w:space="0" w:color="auto"/>
        <w:bottom w:val="none" w:sz="0" w:space="0" w:color="auto"/>
        <w:right w:val="none" w:sz="0" w:space="0" w:color="auto"/>
      </w:divBdr>
    </w:div>
    <w:div w:id="913976957">
      <w:bodyDiv w:val="1"/>
      <w:marLeft w:val="0"/>
      <w:marRight w:val="0"/>
      <w:marTop w:val="0"/>
      <w:marBottom w:val="0"/>
      <w:divBdr>
        <w:top w:val="none" w:sz="0" w:space="0" w:color="auto"/>
        <w:left w:val="none" w:sz="0" w:space="0" w:color="auto"/>
        <w:bottom w:val="none" w:sz="0" w:space="0" w:color="auto"/>
        <w:right w:val="none" w:sz="0" w:space="0" w:color="auto"/>
      </w:divBdr>
    </w:div>
    <w:div w:id="1229805521">
      <w:bodyDiv w:val="1"/>
      <w:marLeft w:val="0"/>
      <w:marRight w:val="0"/>
      <w:marTop w:val="0"/>
      <w:marBottom w:val="0"/>
      <w:divBdr>
        <w:top w:val="none" w:sz="0" w:space="0" w:color="auto"/>
        <w:left w:val="none" w:sz="0" w:space="0" w:color="auto"/>
        <w:bottom w:val="none" w:sz="0" w:space="0" w:color="auto"/>
        <w:right w:val="none" w:sz="0" w:space="0" w:color="auto"/>
      </w:divBdr>
    </w:div>
    <w:div w:id="1798911924">
      <w:bodyDiv w:val="1"/>
      <w:marLeft w:val="0"/>
      <w:marRight w:val="0"/>
      <w:marTop w:val="0"/>
      <w:marBottom w:val="0"/>
      <w:divBdr>
        <w:top w:val="none" w:sz="0" w:space="0" w:color="auto"/>
        <w:left w:val="none" w:sz="0" w:space="0" w:color="auto"/>
        <w:bottom w:val="none" w:sz="0" w:space="0" w:color="auto"/>
        <w:right w:val="none" w:sz="0" w:space="0" w:color="auto"/>
      </w:divBdr>
    </w:div>
    <w:div w:id="1868251453">
      <w:bodyDiv w:val="1"/>
      <w:marLeft w:val="0"/>
      <w:marRight w:val="0"/>
      <w:marTop w:val="0"/>
      <w:marBottom w:val="0"/>
      <w:divBdr>
        <w:top w:val="none" w:sz="0" w:space="0" w:color="auto"/>
        <w:left w:val="none" w:sz="0" w:space="0" w:color="auto"/>
        <w:bottom w:val="none" w:sz="0" w:space="0" w:color="auto"/>
        <w:right w:val="none" w:sz="0" w:space="0" w:color="auto"/>
      </w:divBdr>
    </w:div>
    <w:div w:id="2064600750">
      <w:bodyDiv w:val="1"/>
      <w:marLeft w:val="0"/>
      <w:marRight w:val="0"/>
      <w:marTop w:val="0"/>
      <w:marBottom w:val="0"/>
      <w:divBdr>
        <w:top w:val="none" w:sz="0" w:space="0" w:color="auto"/>
        <w:left w:val="none" w:sz="0" w:space="0" w:color="auto"/>
        <w:bottom w:val="none" w:sz="0" w:space="0" w:color="auto"/>
        <w:right w:val="none" w:sz="0" w:space="0" w:color="auto"/>
      </w:divBdr>
    </w:div>
    <w:div w:id="210024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s://www.sestcatholicprimary.org/Polic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mailto:info@pfcmat.org" TargetMode="External"/><Relationship Id="rId2" Type="http://schemas.openxmlformats.org/officeDocument/2006/relationships/customXml" Target="../customXml/item2.xml"/><Relationship Id="rId16" Type="http://schemas.openxmlformats.org/officeDocument/2006/relationships/hyperlink" Target="https://www.sestcatholicprimary.org/Vacancies/" TargetMode="External"/><Relationship Id="rId20" Type="http://schemas.openxmlformats.org/officeDocument/2006/relationships/hyperlink" Target="https://www.sestcatholicprimary.org/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fcmat.org/Staff-Benefits-Package/" TargetMode="External"/><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hyperlink" Target="mailto:admin@sest.pfcmat.org" TargetMode="Externa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7872C710A5414C9DEBBBEDE96C5839" ma:contentTypeVersion="8" ma:contentTypeDescription="Create a new document." ma:contentTypeScope="" ma:versionID="a1ac918618dd8391ce80eae9e34f06ac">
  <xsd:schema xmlns:xsd="http://www.w3.org/2001/XMLSchema" xmlns:xs="http://www.w3.org/2001/XMLSchema" xmlns:p="http://schemas.microsoft.com/office/2006/metadata/properties" xmlns:ns2="d196dfba-06a3-4f36-ac51-b13fb5258dff" targetNamespace="http://schemas.microsoft.com/office/2006/metadata/properties" ma:root="true" ma:fieldsID="5aabf8cc99dd9a6c81d10ee37195f9b5" ns2:_="">
    <xsd:import namespace="d196dfba-06a3-4f36-ac51-b13fb5258d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6dfba-06a3-4f36-ac51-b13fb525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2CAFF-F6D6-4966-888F-7DCA5BB2E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6dfba-06a3-4f36-ac51-b13fb5258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5C77B-F872-4E85-849B-CC0B386200BC}">
  <ds:schemaRef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d196dfba-06a3-4f36-ac51-b13fb5258dff"/>
    <ds:schemaRef ds:uri="http://www.w3.org/XML/1998/namespace"/>
    <ds:schemaRef ds:uri="http://purl.org/dc/dcmitype/"/>
  </ds:schemaRefs>
</ds:datastoreItem>
</file>

<file path=customXml/itemProps3.xml><?xml version="1.0" encoding="utf-8"?>
<ds:datastoreItem xmlns:ds="http://schemas.openxmlformats.org/officeDocument/2006/customXml" ds:itemID="{BDD9E95E-2B5B-4CF9-A927-F92238647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11</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Jones</dc:creator>
  <cp:keywords/>
  <dc:description/>
  <cp:lastModifiedBy>Katy Eldridge</cp:lastModifiedBy>
  <cp:revision>12</cp:revision>
  <dcterms:created xsi:type="dcterms:W3CDTF">2025-10-03T13:18:00Z</dcterms:created>
  <dcterms:modified xsi:type="dcterms:W3CDTF">2025-10-15T13:40:00Z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0x0101009A7872C710A5414C9DEBBBEDE96C5839</vt:lpwstr>
  </property>
</Properties>
</file>