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38856" w14:textId="22FDCBF4" w:rsidR="00801949" w:rsidRPr="00E74244" w:rsidRDefault="009B76D0" w:rsidP="05E66D72">
      <w:pPr>
        <w:rPr>
          <w:rFonts w:ascii="Lato" w:eastAsia="Arial" w:hAnsi="Lato" w:cs="Arial"/>
          <w:color w:val="FF0000"/>
          <w:spacing w:val="30"/>
          <w:sz w:val="48"/>
          <w:szCs w:val="48"/>
          <w:lang w:val="en-US"/>
        </w:rPr>
      </w:pPr>
      <w:r w:rsidRPr="00E74244">
        <w:rPr>
          <w:rFonts w:ascii="Lato" w:eastAsia="Arial" w:hAnsi="Lato" w:cs="Arial"/>
          <w:color w:val="296EB6"/>
          <w:spacing w:val="30"/>
          <w:sz w:val="50"/>
          <w:szCs w:val="50"/>
          <w:lang w:val="en-US"/>
        </w:rPr>
        <w:t xml:space="preserve">Job Description </w:t>
      </w:r>
    </w:p>
    <w:tbl>
      <w:tblPr>
        <w:tblStyle w:val="TableGrid"/>
        <w:tblW w:w="9782" w:type="dxa"/>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4"/>
        <w:gridCol w:w="7628"/>
      </w:tblGrid>
      <w:tr w:rsidR="00801949" w:rsidRPr="00E74244" w14:paraId="5197A267" w14:textId="77777777" w:rsidTr="004E21C4">
        <w:trPr>
          <w:trHeight w:val="566"/>
        </w:trPr>
        <w:tc>
          <w:tcPr>
            <w:tcW w:w="2154" w:type="dxa"/>
            <w:tcBorders>
              <w:bottom w:val="single" w:sz="4" w:space="0" w:color="FFFFFF" w:themeColor="background1"/>
            </w:tcBorders>
            <w:shd w:val="clear" w:color="auto" w:fill="296EB6"/>
            <w:vAlign w:val="center"/>
          </w:tcPr>
          <w:p w14:paraId="324243CE" w14:textId="1BFB5E81"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Job Title</w:t>
            </w:r>
          </w:p>
        </w:tc>
        <w:tc>
          <w:tcPr>
            <w:tcW w:w="7628" w:type="dxa"/>
            <w:tcBorders>
              <w:bottom w:val="single" w:sz="4" w:space="0" w:color="296EB6"/>
            </w:tcBorders>
            <w:vAlign w:val="center"/>
          </w:tcPr>
          <w:p w14:paraId="332FF35A" w14:textId="1AF3A11E" w:rsidR="00801949" w:rsidRPr="003B058B" w:rsidRDefault="00F14945" w:rsidP="05E66D72">
            <w:pPr>
              <w:rPr>
                <w:rFonts w:ascii="Arial" w:eastAsia="Arial" w:hAnsi="Arial" w:cs="Arial"/>
                <w:lang w:val="en-US"/>
              </w:rPr>
            </w:pPr>
            <w:r>
              <w:rPr>
                <w:rFonts w:ascii="Arial" w:eastAsia="Arial" w:hAnsi="Arial" w:cs="Arial"/>
                <w:lang w:val="en-US"/>
              </w:rPr>
              <w:t xml:space="preserve">Technical </w:t>
            </w:r>
            <w:r w:rsidR="00B92E99">
              <w:rPr>
                <w:rFonts w:ascii="Arial" w:eastAsia="Arial" w:hAnsi="Arial" w:cs="Arial"/>
                <w:lang w:val="en-US"/>
              </w:rPr>
              <w:t xml:space="preserve">VAT </w:t>
            </w:r>
            <w:r w:rsidR="001F2EE0">
              <w:rPr>
                <w:rFonts w:ascii="Arial" w:eastAsia="Arial" w:hAnsi="Arial" w:cs="Arial"/>
                <w:lang w:val="en-US"/>
              </w:rPr>
              <w:t xml:space="preserve">and Taxation </w:t>
            </w:r>
            <w:r w:rsidR="00B92E99">
              <w:rPr>
                <w:rFonts w:ascii="Arial" w:eastAsia="Arial" w:hAnsi="Arial" w:cs="Arial"/>
                <w:lang w:val="en-US"/>
              </w:rPr>
              <w:t>O</w:t>
            </w:r>
            <w:r>
              <w:rPr>
                <w:rFonts w:ascii="Arial" w:eastAsia="Arial" w:hAnsi="Arial" w:cs="Arial"/>
                <w:lang w:val="en-US"/>
              </w:rPr>
              <w:t>fficer</w:t>
            </w:r>
          </w:p>
        </w:tc>
      </w:tr>
      <w:tr w:rsidR="00801949" w:rsidRPr="00E74244" w14:paraId="7B81B474" w14:textId="77777777" w:rsidTr="004E21C4">
        <w:trPr>
          <w:trHeight w:val="566"/>
        </w:trPr>
        <w:tc>
          <w:tcPr>
            <w:tcW w:w="2154" w:type="dxa"/>
            <w:tcBorders>
              <w:top w:val="single" w:sz="4" w:space="0" w:color="FFFFFF" w:themeColor="background1"/>
              <w:bottom w:val="single" w:sz="4" w:space="0" w:color="FFFFFF" w:themeColor="background1"/>
            </w:tcBorders>
            <w:shd w:val="clear" w:color="auto" w:fill="296EB6"/>
            <w:vAlign w:val="center"/>
          </w:tcPr>
          <w:p w14:paraId="413E3A09" w14:textId="665649C6"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Grade</w:t>
            </w:r>
          </w:p>
        </w:tc>
        <w:tc>
          <w:tcPr>
            <w:tcW w:w="7628" w:type="dxa"/>
            <w:tcBorders>
              <w:top w:val="single" w:sz="4" w:space="0" w:color="296EB6"/>
            </w:tcBorders>
            <w:vAlign w:val="center"/>
          </w:tcPr>
          <w:p w14:paraId="0B454556" w14:textId="11777DAC" w:rsidR="00801949" w:rsidRPr="003B058B" w:rsidRDefault="00EF628C" w:rsidP="05E66D72">
            <w:pPr>
              <w:rPr>
                <w:rFonts w:ascii="Arial" w:eastAsia="Arial" w:hAnsi="Arial" w:cs="Arial"/>
                <w:lang w:val="en-US"/>
              </w:rPr>
            </w:pPr>
            <w:r>
              <w:rPr>
                <w:rFonts w:ascii="Arial" w:eastAsia="Arial" w:hAnsi="Arial" w:cs="Arial"/>
                <w:lang w:val="en-US"/>
              </w:rPr>
              <w:t>EPO1</w:t>
            </w:r>
            <w:r w:rsidR="00F62C4F">
              <w:rPr>
                <w:rFonts w:ascii="Arial" w:eastAsia="Arial" w:hAnsi="Arial" w:cs="Arial"/>
                <w:lang w:val="en-US"/>
              </w:rPr>
              <w:t>0</w:t>
            </w:r>
          </w:p>
        </w:tc>
      </w:tr>
      <w:tr w:rsidR="005D45B8" w:rsidRPr="00E74244" w14:paraId="181284AB" w14:textId="77777777" w:rsidTr="004E21C4">
        <w:trPr>
          <w:trHeight w:val="697"/>
        </w:trPr>
        <w:tc>
          <w:tcPr>
            <w:tcW w:w="2154" w:type="dxa"/>
            <w:tcBorders>
              <w:top w:val="single" w:sz="4" w:space="0" w:color="FFFFFF" w:themeColor="background1"/>
              <w:bottom w:val="single" w:sz="4" w:space="0" w:color="FFFFFF" w:themeColor="background1"/>
            </w:tcBorders>
            <w:shd w:val="clear" w:color="auto" w:fill="296EB6"/>
            <w:vAlign w:val="center"/>
          </w:tcPr>
          <w:p w14:paraId="39F4B988" w14:textId="525A470F"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Reporting To</w:t>
            </w:r>
          </w:p>
        </w:tc>
        <w:tc>
          <w:tcPr>
            <w:tcW w:w="7628" w:type="dxa"/>
          </w:tcPr>
          <w:p w14:paraId="489EA15D" w14:textId="77777777" w:rsidR="00594118" w:rsidRPr="003B058B" w:rsidRDefault="00594118" w:rsidP="05E66D72">
            <w:pPr>
              <w:rPr>
                <w:rFonts w:ascii="Arial" w:eastAsia="Arial" w:hAnsi="Arial" w:cs="Arial"/>
              </w:rPr>
            </w:pPr>
          </w:p>
          <w:p w14:paraId="7C7E65C0" w14:textId="5394AB61" w:rsidR="007102FC" w:rsidRPr="003B058B" w:rsidRDefault="00F62C4F" w:rsidP="00001C6C">
            <w:pPr>
              <w:rPr>
                <w:rFonts w:ascii="Arial" w:eastAsia="Arial" w:hAnsi="Arial" w:cs="Arial"/>
                <w:lang w:val="en-US"/>
              </w:rPr>
            </w:pPr>
            <w:r>
              <w:rPr>
                <w:rFonts w:ascii="Arial" w:eastAsia="Arial" w:hAnsi="Arial" w:cs="Arial"/>
                <w:lang w:val="en-US"/>
              </w:rPr>
              <w:t>Senior Finance Manager</w:t>
            </w:r>
            <w:r w:rsidR="006C6471">
              <w:rPr>
                <w:rFonts w:ascii="Arial" w:eastAsia="Arial" w:hAnsi="Arial" w:cs="Arial"/>
                <w:lang w:val="en-US"/>
              </w:rPr>
              <w:t xml:space="preserve"> – Capital and Financial Transactions</w:t>
            </w:r>
          </w:p>
        </w:tc>
      </w:tr>
      <w:tr w:rsidR="005D45B8" w:rsidRPr="00E74244" w14:paraId="6EAE5740" w14:textId="77777777" w:rsidTr="05E66D72">
        <w:trPr>
          <w:trHeight w:val="566"/>
        </w:trPr>
        <w:tc>
          <w:tcPr>
            <w:tcW w:w="2154" w:type="dxa"/>
            <w:tcBorders>
              <w:top w:val="single" w:sz="4" w:space="0" w:color="FFFFFF" w:themeColor="background1"/>
            </w:tcBorders>
            <w:shd w:val="clear" w:color="auto" w:fill="296EB6"/>
            <w:vAlign w:val="center"/>
          </w:tcPr>
          <w:p w14:paraId="197848CC" w14:textId="62D2283B"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w:t>
            </w:r>
            <w:r w:rsidR="00432036">
              <w:rPr>
                <w:rFonts w:ascii="Lato" w:eastAsia="Arial" w:hAnsi="Lato" w:cs="Arial"/>
                <w:b/>
                <w:bCs/>
                <w:color w:val="FFFFFF" w:themeColor="background1"/>
                <w:sz w:val="24"/>
                <w:szCs w:val="24"/>
                <w:lang w:val="en-US"/>
              </w:rPr>
              <w:t>D</w:t>
            </w:r>
            <w:r w:rsidRPr="00E74244">
              <w:rPr>
                <w:rFonts w:ascii="Lato" w:eastAsia="Arial" w:hAnsi="Lato" w:cs="Arial"/>
                <w:b/>
                <w:bCs/>
                <w:color w:val="FFFFFF" w:themeColor="background1"/>
                <w:sz w:val="24"/>
                <w:szCs w:val="24"/>
                <w:lang w:val="en-US"/>
              </w:rPr>
              <w:t xml:space="preserve"> Ref</w:t>
            </w:r>
          </w:p>
        </w:tc>
        <w:tc>
          <w:tcPr>
            <w:tcW w:w="7628" w:type="dxa"/>
            <w:vAlign w:val="center"/>
          </w:tcPr>
          <w:p w14:paraId="368D8830" w14:textId="584FEB6C" w:rsidR="005D45B8" w:rsidRPr="003B058B" w:rsidRDefault="00F75EC3" w:rsidP="05E66D72">
            <w:pPr>
              <w:rPr>
                <w:rFonts w:ascii="Arial" w:eastAsia="Arial" w:hAnsi="Arial" w:cs="Arial"/>
                <w:color w:val="2F5496" w:themeColor="accent1" w:themeShade="BF"/>
                <w:lang w:val="en-US"/>
              </w:rPr>
            </w:pPr>
            <w:r>
              <w:rPr>
                <w:rFonts w:ascii="Arial" w:eastAsia="Arial" w:hAnsi="Arial" w:cs="Arial"/>
                <w:color w:val="2F5496" w:themeColor="accent1" w:themeShade="BF"/>
                <w:lang w:val="en-US"/>
              </w:rPr>
              <w:t>CSUP0206P</w:t>
            </w:r>
          </w:p>
        </w:tc>
      </w:tr>
    </w:tbl>
    <w:p w14:paraId="0317E0E7" w14:textId="099F6591" w:rsidR="000C2963" w:rsidRDefault="00A6208B" w:rsidP="00A6208B">
      <w:pPr>
        <w:rPr>
          <w:rFonts w:ascii="Lato" w:hAnsi="Lato"/>
          <w:b/>
          <w:bCs/>
          <w:i/>
          <w:iCs/>
          <w:sz w:val="24"/>
          <w:szCs w:val="24"/>
        </w:rPr>
      </w:pPr>
      <w:r w:rsidRPr="00A6208B">
        <w:rPr>
          <w:rFonts w:ascii="Lato" w:hAnsi="Lato"/>
          <w:b/>
          <w:bCs/>
          <w:i/>
          <w:iCs/>
          <w:sz w:val="24"/>
          <w:szCs w:val="24"/>
        </w:rPr>
        <w:tab/>
      </w:r>
    </w:p>
    <w:p w14:paraId="5202C783" w14:textId="70970128" w:rsidR="00801949" w:rsidRPr="00600233" w:rsidRDefault="009B76D0" w:rsidP="05E66D72">
      <w:pPr>
        <w:pStyle w:val="Title14ptBlueAligntoLeftTITLES"/>
        <w:spacing w:line="276" w:lineRule="auto"/>
        <w:rPr>
          <w:rFonts w:ascii="Lato" w:eastAsia="Arial" w:hAnsi="Lato" w:cs="Arial"/>
          <w:color w:val="296EB6"/>
          <w:spacing w:val="30"/>
        </w:rPr>
      </w:pPr>
      <w:r w:rsidRPr="00600233">
        <w:rPr>
          <w:rFonts w:ascii="Lato" w:eastAsia="Arial" w:hAnsi="Lato" w:cs="Arial"/>
          <w:caps w:val="0"/>
          <w:color w:val="296EB6"/>
          <w:spacing w:val="30"/>
        </w:rPr>
        <w:t>Purpose</w:t>
      </w:r>
    </w:p>
    <w:p w14:paraId="109BC035" w14:textId="77777777" w:rsidR="000760F7" w:rsidRDefault="000760F7" w:rsidP="00F35C1F">
      <w:pPr>
        <w:pStyle w:val="BodyText"/>
        <w:tabs>
          <w:tab w:val="left" w:pos="1440"/>
        </w:tabs>
        <w:ind w:right="-1"/>
        <w:jc w:val="both"/>
        <w:rPr>
          <w:rFonts w:eastAsia="Arial"/>
          <w:sz w:val="22"/>
          <w:szCs w:val="22"/>
          <w:lang w:eastAsia="en-US"/>
        </w:rPr>
      </w:pPr>
    </w:p>
    <w:p w14:paraId="466FCC36" w14:textId="77777777" w:rsidR="000760F7" w:rsidRPr="00F62C4F" w:rsidRDefault="000760F7" w:rsidP="000760F7">
      <w:pPr>
        <w:pStyle w:val="BodyText"/>
        <w:tabs>
          <w:tab w:val="left" w:pos="1440"/>
        </w:tabs>
        <w:ind w:right="-1"/>
        <w:jc w:val="both"/>
        <w:rPr>
          <w:rFonts w:eastAsia="Arial"/>
          <w:sz w:val="22"/>
          <w:szCs w:val="22"/>
        </w:rPr>
      </w:pPr>
      <w:r w:rsidRPr="00F62C4F">
        <w:rPr>
          <w:rFonts w:eastAsia="Arial"/>
          <w:sz w:val="22"/>
          <w:szCs w:val="22"/>
        </w:rPr>
        <w:t>To lead and manage the VAT function of the Council, providing expert advice on VAT legislation, strategic tax planning, and financial compliance across all directorates. The role ensures the Council meets its statutory VAT obligations through the completion of complex financial reconciliations and returns, while maintaining a robust framework for minimising VAT risks. The post holder will provide assurance to senior leadership on VAT risk exposure and mitigation strategies and ensure effective engagement with HMRC and key stakeholders.</w:t>
      </w:r>
    </w:p>
    <w:p w14:paraId="0B5FE3D2" w14:textId="77777777" w:rsidR="000760F7" w:rsidRPr="00F62C4F" w:rsidRDefault="000760F7" w:rsidP="00F35C1F">
      <w:pPr>
        <w:pStyle w:val="BodyText"/>
        <w:tabs>
          <w:tab w:val="left" w:pos="1440"/>
        </w:tabs>
        <w:ind w:right="-1"/>
        <w:jc w:val="both"/>
        <w:rPr>
          <w:rFonts w:eastAsia="Arial"/>
          <w:sz w:val="22"/>
          <w:szCs w:val="22"/>
          <w:lang w:eastAsia="en-US"/>
        </w:rPr>
      </w:pPr>
    </w:p>
    <w:p w14:paraId="2B051150" w14:textId="77777777" w:rsidR="00590572" w:rsidRPr="00702343" w:rsidRDefault="00590572" w:rsidP="05E66D72">
      <w:pPr>
        <w:pStyle w:val="Title14ptBlueAligntoLeftTITLES"/>
        <w:rPr>
          <w:rFonts w:ascii="Arial" w:eastAsia="Arial" w:hAnsi="Arial" w:cs="Arial"/>
          <w:b w:val="0"/>
          <w:bCs w:val="0"/>
          <w:caps w:val="0"/>
          <w:color w:val="auto"/>
          <w:spacing w:val="0"/>
          <w:sz w:val="22"/>
          <w:szCs w:val="22"/>
          <w:lang w:val="en-GB"/>
        </w:rPr>
      </w:pPr>
    </w:p>
    <w:p w14:paraId="0D6112BB" w14:textId="7A317F38" w:rsidR="00801949" w:rsidRPr="00F14945" w:rsidRDefault="009B76D0" w:rsidP="05E66D72">
      <w:pPr>
        <w:pStyle w:val="Title14ptBlueAligntoLeftTITLES"/>
        <w:rPr>
          <w:rFonts w:ascii="Lato" w:eastAsia="Arial" w:hAnsi="Lato" w:cs="Arial"/>
          <w:color w:val="4472C4" w:themeColor="accent1"/>
          <w:spacing w:val="30"/>
          <w:lang w:val="en-GB"/>
        </w:rPr>
      </w:pPr>
      <w:r w:rsidRPr="00F14945">
        <w:rPr>
          <w:rFonts w:ascii="Lato" w:eastAsia="Arial" w:hAnsi="Lato" w:cs="Arial"/>
          <w:caps w:val="0"/>
          <w:color w:val="296EB6"/>
          <w:spacing w:val="30"/>
          <w:lang w:val="en-GB"/>
        </w:rPr>
        <w:t xml:space="preserve">Main Duties </w:t>
      </w:r>
      <w:proofErr w:type="gramStart"/>
      <w:r w:rsidRPr="00F14945">
        <w:rPr>
          <w:rFonts w:ascii="Lato" w:eastAsia="Arial" w:hAnsi="Lato" w:cs="Arial"/>
          <w:caps w:val="0"/>
          <w:color w:val="296EB6"/>
          <w:spacing w:val="30"/>
          <w:lang w:val="en-GB"/>
        </w:rPr>
        <w:t>And</w:t>
      </w:r>
      <w:proofErr w:type="gramEnd"/>
      <w:r w:rsidRPr="00F14945">
        <w:rPr>
          <w:rFonts w:ascii="Lato" w:eastAsia="Arial" w:hAnsi="Lato" w:cs="Arial"/>
          <w:caps w:val="0"/>
          <w:color w:val="296EB6"/>
          <w:spacing w:val="30"/>
          <w:lang w:val="en-GB"/>
        </w:rPr>
        <w:t xml:space="preserve"> </w:t>
      </w:r>
      <w:r w:rsidRPr="00F14945">
        <w:rPr>
          <w:rFonts w:ascii="Lato" w:eastAsia="Arial" w:hAnsi="Lato" w:cs="Arial"/>
          <w:caps w:val="0"/>
          <w:color w:val="4472C4" w:themeColor="accent1"/>
          <w:spacing w:val="30"/>
          <w:lang w:val="en-GB"/>
        </w:rPr>
        <w:t>Responsibilities</w:t>
      </w:r>
    </w:p>
    <w:p w14:paraId="541F8D98" w14:textId="7CAE82AC" w:rsidR="00F14945" w:rsidRPr="00266593" w:rsidRDefault="00F14945" w:rsidP="001B2200">
      <w:pPr>
        <w:rPr>
          <w:rFonts w:ascii="Arial" w:eastAsia="Arial" w:hAnsi="Arial" w:cs="Arial"/>
          <w:color w:val="333333"/>
        </w:rPr>
      </w:pPr>
      <w:r>
        <w:rPr>
          <w:rFonts w:ascii="Arial" w:eastAsia="Arial" w:hAnsi="Arial" w:cs="Arial"/>
          <w:color w:val="333333"/>
        </w:rPr>
        <w:t>Work collaboratively with colleagues and stakeholders</w:t>
      </w:r>
      <w:r w:rsidR="0011677D">
        <w:rPr>
          <w:rFonts w:ascii="Arial" w:eastAsia="Arial" w:hAnsi="Arial" w:cs="Arial"/>
          <w:color w:val="333333"/>
        </w:rPr>
        <w:t xml:space="preserve"> by ensuring VAT is correctly accounted for, advice is provided</w:t>
      </w:r>
      <w:r w:rsidR="00C8454E">
        <w:rPr>
          <w:rFonts w:ascii="Arial" w:eastAsia="Arial" w:hAnsi="Arial" w:cs="Arial"/>
          <w:color w:val="333333"/>
        </w:rPr>
        <w:t xml:space="preserve"> that is</w:t>
      </w:r>
      <w:r w:rsidR="0011677D">
        <w:rPr>
          <w:rFonts w:ascii="Arial" w:eastAsia="Arial" w:hAnsi="Arial" w:cs="Arial"/>
          <w:color w:val="333333"/>
        </w:rPr>
        <w:t xml:space="preserve"> relevant, accurate and timely. Working with our tax advisors where appropriate to protect the Council financially and reputationally. </w:t>
      </w:r>
    </w:p>
    <w:p w14:paraId="551D60CF" w14:textId="05F64772" w:rsidR="001F515A" w:rsidRDefault="001B2200" w:rsidP="001B2200">
      <w:pPr>
        <w:rPr>
          <w:rFonts w:ascii="Arial" w:eastAsia="Arial" w:hAnsi="Arial" w:cs="Arial"/>
          <w:b/>
          <w:bCs/>
          <w:color w:val="333333"/>
        </w:rPr>
      </w:pPr>
      <w:r w:rsidRPr="001B2200">
        <w:rPr>
          <w:rFonts w:ascii="Arial" w:eastAsia="Arial" w:hAnsi="Arial" w:cs="Arial"/>
          <w:b/>
          <w:bCs/>
          <w:color w:val="333333"/>
        </w:rPr>
        <w:t>Behavioural</w:t>
      </w:r>
      <w:r>
        <w:rPr>
          <w:rFonts w:ascii="Arial" w:eastAsia="Arial" w:hAnsi="Arial" w:cs="Arial"/>
          <w:b/>
          <w:bCs/>
          <w:color w:val="333333"/>
        </w:rPr>
        <w:t>:</w:t>
      </w:r>
      <w:r w:rsidR="0041295A">
        <w:rPr>
          <w:rFonts w:ascii="Arial" w:eastAsia="Arial" w:hAnsi="Arial" w:cs="Arial"/>
          <w:b/>
          <w:bCs/>
          <w:color w:val="333333"/>
        </w:rPr>
        <w:t xml:space="preserve"> </w:t>
      </w:r>
    </w:p>
    <w:p w14:paraId="1B643B46" w14:textId="77777777" w:rsidR="0041295A" w:rsidRPr="00A634DD" w:rsidRDefault="0041295A" w:rsidP="0041295A">
      <w:pPr>
        <w:pStyle w:val="ListParagraph"/>
        <w:numPr>
          <w:ilvl w:val="0"/>
          <w:numId w:val="7"/>
        </w:numPr>
        <w:rPr>
          <w:rFonts w:ascii="Arial" w:eastAsia="Arial" w:hAnsi="Arial" w:cs="Arial"/>
        </w:rPr>
      </w:pPr>
      <w:r w:rsidRPr="00A634DD">
        <w:rPr>
          <w:rFonts w:ascii="Arial" w:eastAsia="Arial" w:hAnsi="Arial" w:cs="Arial"/>
        </w:rPr>
        <w:t>Enjoy, achieve, create impact, and thrive in the role and organisation.</w:t>
      </w:r>
    </w:p>
    <w:p w14:paraId="7C483A24" w14:textId="77777777" w:rsidR="00EE2F45" w:rsidRDefault="0041295A" w:rsidP="00EE2F45">
      <w:pPr>
        <w:pStyle w:val="ListParagraph"/>
        <w:numPr>
          <w:ilvl w:val="0"/>
          <w:numId w:val="7"/>
        </w:numPr>
        <w:rPr>
          <w:rFonts w:ascii="Arial" w:eastAsia="Arial" w:hAnsi="Arial" w:cs="Arial"/>
        </w:rPr>
      </w:pPr>
      <w:r w:rsidRPr="00A634DD">
        <w:rPr>
          <w:rFonts w:ascii="Arial" w:eastAsia="Arial" w:hAnsi="Arial" w:cs="Arial"/>
        </w:rPr>
        <w:t>Live our values in the role and organisation.</w:t>
      </w:r>
    </w:p>
    <w:p w14:paraId="0E0B92FE" w14:textId="77777777" w:rsidR="00EE2F45" w:rsidRPr="00EE2F45" w:rsidRDefault="000760F7" w:rsidP="00EE2F45">
      <w:pPr>
        <w:pStyle w:val="ListParagraph"/>
        <w:numPr>
          <w:ilvl w:val="0"/>
          <w:numId w:val="7"/>
        </w:numPr>
        <w:rPr>
          <w:rFonts w:ascii="Arial" w:eastAsia="Arial" w:hAnsi="Arial" w:cs="Arial"/>
        </w:rPr>
      </w:pPr>
      <w:r w:rsidRPr="00EE2F45">
        <w:rPr>
          <w:rFonts w:ascii="Arial" w:eastAsia="Times New Roman" w:hAnsi="Arial" w:cs="Arial"/>
        </w:rPr>
        <w:t>Inspire confidence and trust in financial decision-making and tax compliance.</w:t>
      </w:r>
    </w:p>
    <w:p w14:paraId="606DF848" w14:textId="28B049CA" w:rsidR="000760F7" w:rsidRPr="00EE2F45" w:rsidRDefault="000760F7" w:rsidP="00EE2F45">
      <w:pPr>
        <w:pStyle w:val="ListParagraph"/>
        <w:numPr>
          <w:ilvl w:val="0"/>
          <w:numId w:val="7"/>
        </w:numPr>
        <w:rPr>
          <w:rFonts w:ascii="Arial" w:eastAsia="Arial" w:hAnsi="Arial" w:cs="Arial"/>
        </w:rPr>
      </w:pPr>
      <w:r w:rsidRPr="00EE2F45">
        <w:rPr>
          <w:rFonts w:ascii="Arial" w:eastAsia="Times New Roman" w:hAnsi="Arial" w:cs="Arial"/>
        </w:rPr>
        <w:t>Maintain high standards of ethical conduct and professional integrity in tax practice.</w:t>
      </w:r>
    </w:p>
    <w:p w14:paraId="0C11F747" w14:textId="77777777" w:rsidR="000760F7" w:rsidRDefault="000760F7" w:rsidP="000760F7">
      <w:pPr>
        <w:spacing w:after="180" w:line="240" w:lineRule="auto"/>
        <w:rPr>
          <w:rFonts w:ascii="Times New Roman" w:eastAsia="Times New Roman" w:hAnsi="Times New Roman" w:cs="Times New Roman"/>
          <w:sz w:val="29"/>
          <w:szCs w:val="29"/>
        </w:rPr>
      </w:pPr>
    </w:p>
    <w:p w14:paraId="67188C62" w14:textId="77777777" w:rsidR="000760F7" w:rsidRPr="00266593" w:rsidRDefault="000760F7" w:rsidP="00266593">
      <w:pPr>
        <w:rPr>
          <w:rFonts w:ascii="Arial" w:eastAsia="Arial" w:hAnsi="Arial" w:cs="Arial"/>
          <w:b/>
          <w:bCs/>
          <w:color w:val="333333"/>
        </w:rPr>
      </w:pPr>
      <w:r w:rsidRPr="00266593">
        <w:rPr>
          <w:rFonts w:ascii="Arial" w:eastAsia="Arial" w:hAnsi="Arial" w:cs="Arial"/>
          <w:b/>
          <w:bCs/>
          <w:color w:val="333333"/>
        </w:rPr>
        <w:t>Team Leadership and Management:</w:t>
      </w:r>
    </w:p>
    <w:p w14:paraId="11164637" w14:textId="77777777" w:rsidR="000760F7" w:rsidRPr="000760F7" w:rsidRDefault="000760F7" w:rsidP="000760F7">
      <w:pPr>
        <w:spacing w:after="180" w:line="240" w:lineRule="auto"/>
      </w:pPr>
    </w:p>
    <w:p w14:paraId="1E906FDE" w14:textId="77777777" w:rsidR="000760F7" w:rsidRPr="00266593" w:rsidRDefault="000760F7" w:rsidP="000760F7">
      <w:pPr>
        <w:numPr>
          <w:ilvl w:val="0"/>
          <w:numId w:val="20"/>
        </w:numPr>
        <w:spacing w:after="180" w:line="240" w:lineRule="auto"/>
        <w:rPr>
          <w:rFonts w:ascii="Arial" w:hAnsi="Arial" w:cs="Arial"/>
        </w:rPr>
      </w:pPr>
      <w:r w:rsidRPr="00266593">
        <w:rPr>
          <w:rFonts w:ascii="Arial" w:hAnsi="Arial" w:cs="Arial"/>
        </w:rPr>
        <w:t>Lead and manage the Council’s VAT function, ensuring it is robust, well-resourced, and aligned with financial and corporate strategies.</w:t>
      </w:r>
    </w:p>
    <w:p w14:paraId="262060DB" w14:textId="78E6B153" w:rsidR="000760F7" w:rsidRPr="00266593" w:rsidRDefault="000760F7" w:rsidP="000760F7">
      <w:pPr>
        <w:numPr>
          <w:ilvl w:val="0"/>
          <w:numId w:val="20"/>
        </w:numPr>
        <w:spacing w:after="180" w:line="240" w:lineRule="auto"/>
        <w:rPr>
          <w:rFonts w:ascii="Arial" w:hAnsi="Arial" w:cs="Arial"/>
        </w:rPr>
      </w:pPr>
      <w:r w:rsidRPr="00266593">
        <w:rPr>
          <w:rFonts w:ascii="Arial" w:hAnsi="Arial" w:cs="Arial"/>
        </w:rPr>
        <w:t>Supervise junior staff, providing training, oversight, and coaching in VAT compliance matters and technical development.</w:t>
      </w:r>
    </w:p>
    <w:p w14:paraId="433076CB" w14:textId="77777777" w:rsidR="000760F7" w:rsidRPr="00266593" w:rsidRDefault="000760F7" w:rsidP="000760F7">
      <w:pPr>
        <w:numPr>
          <w:ilvl w:val="0"/>
          <w:numId w:val="20"/>
        </w:numPr>
        <w:spacing w:after="180" w:line="240" w:lineRule="auto"/>
        <w:rPr>
          <w:rFonts w:ascii="Arial" w:hAnsi="Arial" w:cs="Arial"/>
        </w:rPr>
      </w:pPr>
      <w:r w:rsidRPr="00266593">
        <w:rPr>
          <w:rFonts w:ascii="Arial" w:hAnsi="Arial" w:cs="Arial"/>
        </w:rPr>
        <w:t>Act as the Council’s VAT technical lead, setting standards for interpretation and application of tax regulations and ensuring dissemination of best practice.</w:t>
      </w:r>
    </w:p>
    <w:p w14:paraId="354A1D4B" w14:textId="77777777" w:rsidR="000760F7" w:rsidRPr="00266593" w:rsidRDefault="000760F7" w:rsidP="000760F7">
      <w:pPr>
        <w:numPr>
          <w:ilvl w:val="0"/>
          <w:numId w:val="20"/>
        </w:numPr>
        <w:spacing w:after="180" w:line="240" w:lineRule="auto"/>
        <w:rPr>
          <w:rFonts w:ascii="Arial" w:hAnsi="Arial" w:cs="Arial"/>
        </w:rPr>
      </w:pPr>
      <w:r w:rsidRPr="00266593">
        <w:rPr>
          <w:rFonts w:ascii="Arial" w:hAnsi="Arial" w:cs="Arial"/>
        </w:rPr>
        <w:lastRenderedPageBreak/>
        <w:t>Identify learning and development needs across finance teams in relation to VAT and ensure relevant training is delivered.</w:t>
      </w:r>
    </w:p>
    <w:p w14:paraId="77528E06" w14:textId="77777777" w:rsidR="000760F7" w:rsidRPr="00266593" w:rsidRDefault="000760F7" w:rsidP="000760F7">
      <w:pPr>
        <w:numPr>
          <w:ilvl w:val="0"/>
          <w:numId w:val="20"/>
        </w:numPr>
        <w:spacing w:after="180" w:line="240" w:lineRule="auto"/>
        <w:rPr>
          <w:rFonts w:ascii="Arial" w:hAnsi="Arial" w:cs="Arial"/>
        </w:rPr>
      </w:pPr>
      <w:r w:rsidRPr="00266593">
        <w:rPr>
          <w:rFonts w:ascii="Arial" w:hAnsi="Arial" w:cs="Arial"/>
        </w:rPr>
        <w:t>Ensure VAT compliance is embedded within procurement, payment and income processes across directorates.</w:t>
      </w:r>
    </w:p>
    <w:p w14:paraId="351F7CD5" w14:textId="77777777" w:rsidR="000760F7" w:rsidRPr="00266593" w:rsidRDefault="000760F7" w:rsidP="000760F7">
      <w:pPr>
        <w:numPr>
          <w:ilvl w:val="0"/>
          <w:numId w:val="20"/>
        </w:numPr>
        <w:spacing w:after="180" w:line="240" w:lineRule="auto"/>
        <w:rPr>
          <w:rFonts w:ascii="Arial" w:hAnsi="Arial" w:cs="Arial"/>
        </w:rPr>
      </w:pPr>
      <w:r w:rsidRPr="00266593">
        <w:rPr>
          <w:rFonts w:ascii="Arial" w:hAnsi="Arial" w:cs="Arial"/>
        </w:rPr>
        <w:t>Monitor performance indicators related to VAT activity and set targets for service improvement and risk reduction.</w:t>
      </w:r>
    </w:p>
    <w:p w14:paraId="1404CC93" w14:textId="77777777" w:rsidR="000760F7" w:rsidRPr="000760F7" w:rsidRDefault="000760F7" w:rsidP="000760F7">
      <w:pPr>
        <w:spacing w:after="180" w:line="240" w:lineRule="auto"/>
      </w:pPr>
    </w:p>
    <w:p w14:paraId="4265A51F" w14:textId="77777777" w:rsidR="000760F7" w:rsidRPr="00266593" w:rsidRDefault="000760F7" w:rsidP="00266593">
      <w:pPr>
        <w:rPr>
          <w:rFonts w:ascii="Arial" w:eastAsia="Arial" w:hAnsi="Arial" w:cs="Arial"/>
          <w:b/>
          <w:bCs/>
          <w:color w:val="333333"/>
        </w:rPr>
      </w:pPr>
      <w:r w:rsidRPr="00266593">
        <w:rPr>
          <w:rFonts w:ascii="Arial" w:eastAsia="Arial" w:hAnsi="Arial" w:cs="Arial"/>
          <w:b/>
          <w:bCs/>
          <w:color w:val="333333"/>
        </w:rPr>
        <w:t>Communication, Engagement and Training:</w:t>
      </w:r>
    </w:p>
    <w:p w14:paraId="0D5A6D24" w14:textId="59B42CB8" w:rsidR="000760F7" w:rsidRPr="00266593" w:rsidRDefault="000760F7" w:rsidP="000760F7">
      <w:pPr>
        <w:numPr>
          <w:ilvl w:val="0"/>
          <w:numId w:val="21"/>
        </w:numPr>
        <w:spacing w:after="180" w:line="240" w:lineRule="auto"/>
        <w:rPr>
          <w:rFonts w:ascii="Arial" w:hAnsi="Arial" w:cs="Arial"/>
        </w:rPr>
      </w:pPr>
      <w:r w:rsidRPr="00266593">
        <w:rPr>
          <w:rFonts w:ascii="Arial" w:hAnsi="Arial" w:cs="Arial"/>
        </w:rPr>
        <w:t xml:space="preserve">Serve as the primary contact for VAT enquiries across the Council, advising </w:t>
      </w:r>
      <w:r w:rsidR="00971F71">
        <w:rPr>
          <w:rFonts w:ascii="Arial" w:hAnsi="Arial" w:cs="Arial"/>
        </w:rPr>
        <w:t>Chief Officers</w:t>
      </w:r>
      <w:r w:rsidRPr="00266593">
        <w:rPr>
          <w:rFonts w:ascii="Arial" w:hAnsi="Arial" w:cs="Arial"/>
        </w:rPr>
        <w:t xml:space="preserve"> and senior managers on complex transactions and corporate schemes.</w:t>
      </w:r>
    </w:p>
    <w:p w14:paraId="6119BDC4" w14:textId="77777777" w:rsidR="000760F7" w:rsidRPr="00266593" w:rsidRDefault="000760F7" w:rsidP="000760F7">
      <w:pPr>
        <w:numPr>
          <w:ilvl w:val="0"/>
          <w:numId w:val="21"/>
        </w:numPr>
        <w:spacing w:after="180" w:line="240" w:lineRule="auto"/>
        <w:rPr>
          <w:rFonts w:ascii="Arial" w:hAnsi="Arial" w:cs="Arial"/>
        </w:rPr>
      </w:pPr>
      <w:r w:rsidRPr="00266593">
        <w:rPr>
          <w:rFonts w:ascii="Arial" w:hAnsi="Arial" w:cs="Arial"/>
        </w:rPr>
        <w:t>Lead engagement with HMRC and external tax advisors, including management of inspections, investigations, and settlement negotiations.</w:t>
      </w:r>
    </w:p>
    <w:p w14:paraId="3391F12E" w14:textId="77777777" w:rsidR="000760F7" w:rsidRPr="00266593" w:rsidRDefault="000760F7" w:rsidP="000760F7">
      <w:pPr>
        <w:numPr>
          <w:ilvl w:val="0"/>
          <w:numId w:val="21"/>
        </w:numPr>
        <w:spacing w:after="180" w:line="240" w:lineRule="auto"/>
        <w:rPr>
          <w:rFonts w:ascii="Arial" w:hAnsi="Arial" w:cs="Arial"/>
        </w:rPr>
      </w:pPr>
      <w:r w:rsidRPr="00266593">
        <w:rPr>
          <w:rFonts w:ascii="Arial" w:hAnsi="Arial" w:cs="Arial"/>
        </w:rPr>
        <w:t>Represent the Council at regional and national VAT forums (e.g. CIPFA, NW VAT Group, PS Tax) and interpret outcomes into policy and procedure updates.</w:t>
      </w:r>
    </w:p>
    <w:p w14:paraId="00DE378C" w14:textId="77777777" w:rsidR="000760F7" w:rsidRPr="00266593" w:rsidRDefault="000760F7" w:rsidP="000760F7">
      <w:pPr>
        <w:numPr>
          <w:ilvl w:val="0"/>
          <w:numId w:val="21"/>
        </w:numPr>
        <w:spacing w:after="180" w:line="240" w:lineRule="auto"/>
        <w:rPr>
          <w:rFonts w:ascii="Arial" w:hAnsi="Arial" w:cs="Arial"/>
        </w:rPr>
      </w:pPr>
      <w:r w:rsidRPr="00266593">
        <w:rPr>
          <w:rFonts w:ascii="Arial" w:hAnsi="Arial" w:cs="Arial"/>
        </w:rPr>
        <w:t>Design and deliver corporate VAT training sessions for finance and non-finance audiences, supported by policy documents and digital learning resources.</w:t>
      </w:r>
    </w:p>
    <w:p w14:paraId="6805B46C" w14:textId="77777777" w:rsidR="000760F7" w:rsidRPr="00266593" w:rsidRDefault="000760F7" w:rsidP="000760F7">
      <w:pPr>
        <w:numPr>
          <w:ilvl w:val="0"/>
          <w:numId w:val="21"/>
        </w:numPr>
        <w:spacing w:after="180" w:line="240" w:lineRule="auto"/>
        <w:rPr>
          <w:rFonts w:ascii="Arial" w:hAnsi="Arial" w:cs="Arial"/>
        </w:rPr>
      </w:pPr>
      <w:r w:rsidRPr="00266593">
        <w:rPr>
          <w:rFonts w:ascii="Arial" w:hAnsi="Arial" w:cs="Arial"/>
        </w:rPr>
        <w:t>Develop and maintain an up-to-date intranet repository of VAT guidance.</w:t>
      </w:r>
    </w:p>
    <w:p w14:paraId="3DE786C7" w14:textId="48986CCE" w:rsidR="000760F7" w:rsidRPr="00266593" w:rsidRDefault="000760F7" w:rsidP="000760F7">
      <w:pPr>
        <w:numPr>
          <w:ilvl w:val="0"/>
          <w:numId w:val="21"/>
        </w:numPr>
        <w:spacing w:after="180" w:line="240" w:lineRule="auto"/>
        <w:rPr>
          <w:rFonts w:ascii="Arial" w:hAnsi="Arial" w:cs="Arial"/>
        </w:rPr>
      </w:pPr>
      <w:r w:rsidRPr="00266593">
        <w:rPr>
          <w:rFonts w:ascii="Arial" w:hAnsi="Arial" w:cs="Arial"/>
        </w:rPr>
        <w:t xml:space="preserve">Work with </w:t>
      </w:r>
      <w:r w:rsidR="001C5A69">
        <w:rPr>
          <w:rFonts w:ascii="Arial" w:hAnsi="Arial" w:cs="Arial"/>
        </w:rPr>
        <w:t xml:space="preserve">our Services including </w:t>
      </w:r>
      <w:r w:rsidRPr="00266593">
        <w:rPr>
          <w:rFonts w:ascii="Arial" w:hAnsi="Arial" w:cs="Arial"/>
        </w:rPr>
        <w:t>Legal and Commissioning to ensure correct VAT treatment in contractual terms</w:t>
      </w:r>
      <w:r w:rsidR="001C5A69">
        <w:rPr>
          <w:rFonts w:ascii="Arial" w:hAnsi="Arial" w:cs="Arial"/>
        </w:rPr>
        <w:t xml:space="preserve">, </w:t>
      </w:r>
      <w:r w:rsidR="00665B4F">
        <w:rPr>
          <w:rFonts w:ascii="Arial" w:hAnsi="Arial" w:cs="Arial"/>
        </w:rPr>
        <w:t>contract arrangements</w:t>
      </w:r>
      <w:r w:rsidRPr="00266593">
        <w:rPr>
          <w:rFonts w:ascii="Arial" w:hAnsi="Arial" w:cs="Arial"/>
        </w:rPr>
        <w:t xml:space="preserve"> and third-party relationships.</w:t>
      </w:r>
    </w:p>
    <w:p w14:paraId="762A42AD" w14:textId="77777777" w:rsidR="000760F7" w:rsidRPr="00266593" w:rsidRDefault="000760F7" w:rsidP="000760F7">
      <w:pPr>
        <w:spacing w:after="180" w:line="240" w:lineRule="auto"/>
        <w:rPr>
          <w:rFonts w:ascii="Arial" w:hAnsi="Arial" w:cs="Arial"/>
        </w:rPr>
      </w:pPr>
    </w:p>
    <w:p w14:paraId="15265EAC" w14:textId="77777777" w:rsidR="000760F7" w:rsidRPr="00266593" w:rsidRDefault="000760F7" w:rsidP="00266593">
      <w:pPr>
        <w:rPr>
          <w:rFonts w:ascii="Arial" w:eastAsia="Arial" w:hAnsi="Arial" w:cs="Arial"/>
          <w:b/>
          <w:bCs/>
          <w:color w:val="333333"/>
        </w:rPr>
      </w:pPr>
      <w:r w:rsidRPr="00266593">
        <w:rPr>
          <w:rFonts w:ascii="Arial" w:eastAsia="Arial" w:hAnsi="Arial" w:cs="Arial"/>
          <w:b/>
          <w:bCs/>
          <w:color w:val="333333"/>
        </w:rPr>
        <w:t>Data Analysis and Decision-Making:</w:t>
      </w:r>
    </w:p>
    <w:p w14:paraId="4022E0F8" w14:textId="77777777" w:rsidR="000760F7" w:rsidRPr="000760F7" w:rsidRDefault="000760F7" w:rsidP="000760F7">
      <w:pPr>
        <w:spacing w:after="180" w:line="240" w:lineRule="auto"/>
      </w:pPr>
    </w:p>
    <w:p w14:paraId="151D5CBE" w14:textId="77777777" w:rsidR="000760F7" w:rsidRPr="00266593" w:rsidRDefault="000760F7" w:rsidP="000760F7">
      <w:pPr>
        <w:numPr>
          <w:ilvl w:val="0"/>
          <w:numId w:val="22"/>
        </w:numPr>
        <w:spacing w:after="180" w:line="240" w:lineRule="auto"/>
        <w:rPr>
          <w:rFonts w:ascii="Arial" w:hAnsi="Arial" w:cs="Arial"/>
        </w:rPr>
      </w:pPr>
      <w:r w:rsidRPr="00266593">
        <w:rPr>
          <w:rFonts w:ascii="Arial" w:hAnsi="Arial" w:cs="Arial"/>
        </w:rPr>
        <w:t>Interpret complex financial data and assess VAT implications of service changes, capital projects, income-generating proposals and innovative delivery models.</w:t>
      </w:r>
    </w:p>
    <w:p w14:paraId="227BA5EA" w14:textId="77777777" w:rsidR="000760F7" w:rsidRPr="00266593" w:rsidRDefault="000760F7" w:rsidP="000760F7">
      <w:pPr>
        <w:numPr>
          <w:ilvl w:val="0"/>
          <w:numId w:val="22"/>
        </w:numPr>
        <w:spacing w:after="180" w:line="240" w:lineRule="auto"/>
        <w:rPr>
          <w:rFonts w:ascii="Arial" w:hAnsi="Arial" w:cs="Arial"/>
        </w:rPr>
      </w:pPr>
      <w:r w:rsidRPr="00266593">
        <w:rPr>
          <w:rFonts w:ascii="Arial" w:hAnsi="Arial" w:cs="Arial"/>
        </w:rPr>
        <w:t>Maintain the Council’s partial exemption methodology and regularly forecast the impact of expenditure and income changes on the Council’s partial exemption threshold.</w:t>
      </w:r>
    </w:p>
    <w:p w14:paraId="7C98C105" w14:textId="79F2EACD" w:rsidR="000760F7" w:rsidRPr="00266593" w:rsidRDefault="000760F7" w:rsidP="000760F7">
      <w:pPr>
        <w:numPr>
          <w:ilvl w:val="0"/>
          <w:numId w:val="22"/>
        </w:numPr>
        <w:spacing w:after="180" w:line="240" w:lineRule="auto"/>
        <w:rPr>
          <w:rFonts w:ascii="Arial" w:hAnsi="Arial" w:cs="Arial"/>
        </w:rPr>
      </w:pPr>
      <w:r w:rsidRPr="00266593">
        <w:rPr>
          <w:rFonts w:ascii="Arial" w:hAnsi="Arial" w:cs="Arial"/>
        </w:rPr>
        <w:t>Lead on scenario analysis and financial modelling in relation to VAT compliance</w:t>
      </w:r>
      <w:r w:rsidR="00971F71">
        <w:rPr>
          <w:rFonts w:ascii="Arial" w:hAnsi="Arial" w:cs="Arial"/>
        </w:rPr>
        <w:t>,</w:t>
      </w:r>
      <w:r w:rsidRPr="00266593">
        <w:rPr>
          <w:rFonts w:ascii="Arial" w:hAnsi="Arial" w:cs="Arial"/>
        </w:rPr>
        <w:t xml:space="preserve"> capital projects and funding variations.</w:t>
      </w:r>
    </w:p>
    <w:p w14:paraId="0B31D3CE" w14:textId="77777777" w:rsidR="000760F7" w:rsidRPr="00266593" w:rsidRDefault="000760F7" w:rsidP="000760F7">
      <w:pPr>
        <w:numPr>
          <w:ilvl w:val="0"/>
          <w:numId w:val="22"/>
        </w:numPr>
        <w:spacing w:after="180" w:line="240" w:lineRule="auto"/>
        <w:rPr>
          <w:rFonts w:ascii="Arial" w:hAnsi="Arial" w:cs="Arial"/>
        </w:rPr>
      </w:pPr>
      <w:r w:rsidRPr="00266593">
        <w:rPr>
          <w:rFonts w:ascii="Arial" w:hAnsi="Arial" w:cs="Arial"/>
        </w:rPr>
        <w:t>Provide evidence-based recommendations to senior officers to mitigate VAT risk and ensure financial sustainability.</w:t>
      </w:r>
    </w:p>
    <w:p w14:paraId="11974A66" w14:textId="77777777" w:rsidR="000760F7" w:rsidRPr="00266593" w:rsidRDefault="000760F7" w:rsidP="000760F7">
      <w:pPr>
        <w:numPr>
          <w:ilvl w:val="0"/>
          <w:numId w:val="22"/>
        </w:numPr>
        <w:spacing w:after="180" w:line="240" w:lineRule="auto"/>
        <w:rPr>
          <w:rFonts w:ascii="Arial" w:hAnsi="Arial" w:cs="Arial"/>
        </w:rPr>
      </w:pPr>
      <w:r w:rsidRPr="00266593">
        <w:rPr>
          <w:rFonts w:ascii="Arial" w:hAnsi="Arial" w:cs="Arial"/>
        </w:rPr>
        <w:t>Ensure that business cases, options appraisals and investment decisions have fully considered VAT impact.</w:t>
      </w:r>
    </w:p>
    <w:p w14:paraId="740DE63F" w14:textId="77777777" w:rsidR="000760F7" w:rsidRPr="00266593" w:rsidRDefault="000760F7" w:rsidP="000760F7">
      <w:pPr>
        <w:numPr>
          <w:ilvl w:val="0"/>
          <w:numId w:val="22"/>
        </w:numPr>
        <w:spacing w:after="180" w:line="240" w:lineRule="auto"/>
        <w:rPr>
          <w:rFonts w:ascii="Arial" w:hAnsi="Arial" w:cs="Arial"/>
        </w:rPr>
      </w:pPr>
      <w:r w:rsidRPr="00266593">
        <w:rPr>
          <w:rFonts w:ascii="Arial" w:hAnsi="Arial" w:cs="Arial"/>
        </w:rPr>
        <w:t>Prepare and present technical briefings and risk reports to senior leaders.</w:t>
      </w:r>
    </w:p>
    <w:p w14:paraId="5446EBC2" w14:textId="77777777" w:rsidR="000760F7" w:rsidRDefault="000760F7" w:rsidP="000760F7">
      <w:pPr>
        <w:spacing w:after="180" w:line="240" w:lineRule="auto"/>
      </w:pPr>
    </w:p>
    <w:p w14:paraId="15BE001F" w14:textId="77777777" w:rsidR="00665B4F" w:rsidRPr="000760F7" w:rsidRDefault="00665B4F" w:rsidP="000760F7">
      <w:pPr>
        <w:spacing w:after="180" w:line="240" w:lineRule="auto"/>
      </w:pPr>
    </w:p>
    <w:p w14:paraId="622CC4A0" w14:textId="77777777" w:rsidR="000760F7" w:rsidRPr="00266593" w:rsidRDefault="000760F7" w:rsidP="00266593">
      <w:pPr>
        <w:rPr>
          <w:rFonts w:ascii="Arial" w:eastAsia="Arial" w:hAnsi="Arial" w:cs="Arial"/>
          <w:b/>
          <w:bCs/>
          <w:color w:val="333333"/>
        </w:rPr>
      </w:pPr>
      <w:r w:rsidRPr="00266593">
        <w:rPr>
          <w:rFonts w:ascii="Arial" w:eastAsia="Arial" w:hAnsi="Arial" w:cs="Arial"/>
          <w:b/>
          <w:bCs/>
          <w:color w:val="333333"/>
        </w:rPr>
        <w:lastRenderedPageBreak/>
        <w:t>Performance Management:</w:t>
      </w:r>
    </w:p>
    <w:p w14:paraId="2E743C8D" w14:textId="77777777" w:rsidR="000760F7" w:rsidRPr="00266593" w:rsidRDefault="000760F7" w:rsidP="000760F7">
      <w:pPr>
        <w:numPr>
          <w:ilvl w:val="0"/>
          <w:numId w:val="23"/>
        </w:numPr>
        <w:spacing w:after="180" w:line="240" w:lineRule="auto"/>
        <w:rPr>
          <w:rFonts w:ascii="Arial" w:hAnsi="Arial" w:cs="Arial"/>
        </w:rPr>
      </w:pPr>
      <w:r w:rsidRPr="00266593">
        <w:rPr>
          <w:rFonts w:ascii="Arial" w:hAnsi="Arial" w:cs="Arial"/>
        </w:rPr>
        <w:t>Produce the Council’s monthly VAT return and other statutory returns in accordance with HMRC deadlines and accounting regulations.</w:t>
      </w:r>
    </w:p>
    <w:p w14:paraId="3C43AD49" w14:textId="77777777" w:rsidR="000760F7" w:rsidRPr="00266593" w:rsidRDefault="000760F7" w:rsidP="000760F7">
      <w:pPr>
        <w:numPr>
          <w:ilvl w:val="0"/>
          <w:numId w:val="23"/>
        </w:numPr>
        <w:spacing w:after="180" w:line="240" w:lineRule="auto"/>
        <w:rPr>
          <w:rFonts w:ascii="Arial" w:hAnsi="Arial" w:cs="Arial"/>
        </w:rPr>
      </w:pPr>
      <w:r w:rsidRPr="00266593">
        <w:rPr>
          <w:rFonts w:ascii="Arial" w:hAnsi="Arial" w:cs="Arial"/>
        </w:rPr>
        <w:t>Conduct quarterly risk assurance reviews of financial systems for VAT compliance, including purchasing cards, procurement and income generation.</w:t>
      </w:r>
    </w:p>
    <w:p w14:paraId="0B5BAEFA" w14:textId="37417C0A" w:rsidR="000760F7" w:rsidRPr="00266593" w:rsidRDefault="000760F7" w:rsidP="000760F7">
      <w:pPr>
        <w:numPr>
          <w:ilvl w:val="0"/>
          <w:numId w:val="23"/>
        </w:numPr>
        <w:spacing w:after="180" w:line="240" w:lineRule="auto"/>
        <w:rPr>
          <w:rFonts w:ascii="Arial" w:hAnsi="Arial" w:cs="Arial"/>
        </w:rPr>
      </w:pPr>
      <w:r w:rsidRPr="00266593">
        <w:rPr>
          <w:rFonts w:ascii="Arial" w:hAnsi="Arial" w:cs="Arial"/>
        </w:rPr>
        <w:t xml:space="preserve">Provide quarterly VAT compliance reports to </w:t>
      </w:r>
      <w:r w:rsidR="00971F71">
        <w:rPr>
          <w:rFonts w:ascii="Arial" w:hAnsi="Arial" w:cs="Arial"/>
        </w:rPr>
        <w:t>senior Finance staff</w:t>
      </w:r>
      <w:r w:rsidRPr="00266593">
        <w:rPr>
          <w:rFonts w:ascii="Arial" w:hAnsi="Arial" w:cs="Arial"/>
        </w:rPr>
        <w:t xml:space="preserve"> and annual assurance for the Section 151 Officer.</w:t>
      </w:r>
    </w:p>
    <w:p w14:paraId="57545E0C" w14:textId="77777777" w:rsidR="000760F7" w:rsidRPr="00266593" w:rsidRDefault="000760F7" w:rsidP="000760F7">
      <w:pPr>
        <w:numPr>
          <w:ilvl w:val="0"/>
          <w:numId w:val="23"/>
        </w:numPr>
        <w:spacing w:after="180" w:line="240" w:lineRule="auto"/>
        <w:rPr>
          <w:rFonts w:ascii="Arial" w:hAnsi="Arial" w:cs="Arial"/>
        </w:rPr>
      </w:pPr>
      <w:r w:rsidRPr="00266593">
        <w:rPr>
          <w:rFonts w:ascii="Arial" w:hAnsi="Arial" w:cs="Arial"/>
        </w:rPr>
        <w:t>Lead on internal VAT audits and support external audits in relation to tax matters.</w:t>
      </w:r>
    </w:p>
    <w:p w14:paraId="5AA8D929" w14:textId="77777777" w:rsidR="000760F7" w:rsidRPr="00266593" w:rsidRDefault="000760F7" w:rsidP="000760F7">
      <w:pPr>
        <w:numPr>
          <w:ilvl w:val="0"/>
          <w:numId w:val="23"/>
        </w:numPr>
        <w:spacing w:after="180" w:line="240" w:lineRule="auto"/>
        <w:rPr>
          <w:rFonts w:ascii="Arial" w:hAnsi="Arial" w:cs="Arial"/>
        </w:rPr>
      </w:pPr>
      <w:r w:rsidRPr="00266593">
        <w:rPr>
          <w:rFonts w:ascii="Arial" w:hAnsi="Arial" w:cs="Arial"/>
        </w:rPr>
        <w:t>Deliver continuous improvement in VAT processes, reporting and internal controls, and contribute to the wider development of financial systems and digitisation strategies.</w:t>
      </w:r>
    </w:p>
    <w:p w14:paraId="1A9FDBD4" w14:textId="77777777" w:rsidR="000760F7" w:rsidRPr="00266593" w:rsidRDefault="000760F7" w:rsidP="000760F7">
      <w:pPr>
        <w:numPr>
          <w:ilvl w:val="0"/>
          <w:numId w:val="23"/>
        </w:numPr>
        <w:spacing w:after="180" w:line="240" w:lineRule="auto"/>
        <w:rPr>
          <w:rFonts w:ascii="Arial" w:hAnsi="Arial" w:cs="Arial"/>
        </w:rPr>
      </w:pPr>
      <w:r w:rsidRPr="00266593">
        <w:rPr>
          <w:rFonts w:ascii="Arial" w:hAnsi="Arial" w:cs="Arial"/>
        </w:rPr>
        <w:t>Lead performance benchmarking and continuous improvement initiatives with other local authorities.</w:t>
      </w:r>
    </w:p>
    <w:p w14:paraId="01C11701" w14:textId="77777777" w:rsidR="000760F7" w:rsidRPr="000760F7" w:rsidRDefault="000760F7" w:rsidP="000760F7">
      <w:pPr>
        <w:spacing w:after="180" w:line="240" w:lineRule="auto"/>
      </w:pPr>
    </w:p>
    <w:p w14:paraId="6C5BC209" w14:textId="77777777" w:rsidR="000760F7" w:rsidRPr="00266593" w:rsidRDefault="000760F7" w:rsidP="00266593">
      <w:pPr>
        <w:rPr>
          <w:rFonts w:ascii="Arial" w:eastAsia="Arial" w:hAnsi="Arial" w:cs="Arial"/>
          <w:b/>
          <w:bCs/>
          <w:color w:val="333333"/>
        </w:rPr>
      </w:pPr>
      <w:r w:rsidRPr="00266593">
        <w:rPr>
          <w:rFonts w:ascii="Arial" w:eastAsia="Arial" w:hAnsi="Arial" w:cs="Arial"/>
          <w:b/>
          <w:bCs/>
          <w:color w:val="333333"/>
        </w:rPr>
        <w:t>Compliance:</w:t>
      </w:r>
    </w:p>
    <w:p w14:paraId="5114656C" w14:textId="77777777" w:rsidR="000760F7" w:rsidRPr="00266593" w:rsidRDefault="000760F7" w:rsidP="000760F7">
      <w:pPr>
        <w:numPr>
          <w:ilvl w:val="0"/>
          <w:numId w:val="24"/>
        </w:numPr>
        <w:spacing w:after="180" w:line="240" w:lineRule="auto"/>
        <w:rPr>
          <w:rFonts w:ascii="Arial" w:hAnsi="Arial" w:cs="Arial"/>
        </w:rPr>
      </w:pPr>
      <w:r w:rsidRPr="00266593">
        <w:rPr>
          <w:rFonts w:ascii="Arial" w:hAnsi="Arial" w:cs="Arial"/>
        </w:rPr>
        <w:t>Ensure full compliance with VAT legislation, HMRC requirements and Council financial regulations.</w:t>
      </w:r>
    </w:p>
    <w:p w14:paraId="1683D068" w14:textId="77777777" w:rsidR="000760F7" w:rsidRPr="00266593" w:rsidRDefault="000760F7" w:rsidP="000760F7">
      <w:pPr>
        <w:numPr>
          <w:ilvl w:val="0"/>
          <w:numId w:val="24"/>
        </w:numPr>
        <w:spacing w:after="180" w:line="240" w:lineRule="auto"/>
        <w:rPr>
          <w:rFonts w:ascii="Arial" w:hAnsi="Arial" w:cs="Arial"/>
        </w:rPr>
      </w:pPr>
      <w:r w:rsidRPr="00266593">
        <w:rPr>
          <w:rFonts w:ascii="Arial" w:hAnsi="Arial" w:cs="Arial"/>
        </w:rPr>
        <w:t>Maintain and update corporate VAT policies and procedures.</w:t>
      </w:r>
    </w:p>
    <w:p w14:paraId="59DED609" w14:textId="77777777" w:rsidR="000760F7" w:rsidRPr="00266593" w:rsidRDefault="000760F7" w:rsidP="000760F7">
      <w:pPr>
        <w:numPr>
          <w:ilvl w:val="0"/>
          <w:numId w:val="24"/>
        </w:numPr>
        <w:spacing w:after="180" w:line="240" w:lineRule="auto"/>
        <w:rPr>
          <w:rFonts w:ascii="Arial" w:hAnsi="Arial" w:cs="Arial"/>
        </w:rPr>
      </w:pPr>
      <w:r w:rsidRPr="00266593">
        <w:rPr>
          <w:rFonts w:ascii="Arial" w:hAnsi="Arial" w:cs="Arial"/>
        </w:rPr>
        <w:t>Undertake horizon scanning for changes in VAT and taxation law and interpret legislative impact for local authority operations.</w:t>
      </w:r>
    </w:p>
    <w:p w14:paraId="54C5F035" w14:textId="77777777" w:rsidR="000760F7" w:rsidRPr="00266593" w:rsidRDefault="000760F7" w:rsidP="000760F7">
      <w:pPr>
        <w:numPr>
          <w:ilvl w:val="0"/>
          <w:numId w:val="24"/>
        </w:numPr>
        <w:spacing w:after="180" w:line="240" w:lineRule="auto"/>
        <w:rPr>
          <w:rFonts w:ascii="Arial" w:hAnsi="Arial" w:cs="Arial"/>
        </w:rPr>
      </w:pPr>
      <w:r w:rsidRPr="00266593">
        <w:rPr>
          <w:rFonts w:ascii="Arial" w:hAnsi="Arial" w:cs="Arial"/>
        </w:rPr>
        <w:t>Ensure that all VAT returns, reconciliations and reporting are accurate, timely, and evidenced.</w:t>
      </w:r>
    </w:p>
    <w:p w14:paraId="489D1265" w14:textId="77777777" w:rsidR="000760F7" w:rsidRPr="00266593" w:rsidRDefault="000760F7" w:rsidP="000760F7">
      <w:pPr>
        <w:numPr>
          <w:ilvl w:val="0"/>
          <w:numId w:val="24"/>
        </w:numPr>
        <w:spacing w:after="180" w:line="240" w:lineRule="auto"/>
        <w:rPr>
          <w:rFonts w:ascii="Arial" w:hAnsi="Arial" w:cs="Arial"/>
        </w:rPr>
      </w:pPr>
      <w:r w:rsidRPr="00266593">
        <w:rPr>
          <w:rFonts w:ascii="Arial" w:hAnsi="Arial" w:cs="Arial"/>
        </w:rPr>
        <w:t>Support fraud prevention and anti-avoidance measures in respect of VAT schemes and high-risk areas.</w:t>
      </w:r>
    </w:p>
    <w:p w14:paraId="4CD7912B" w14:textId="77777777" w:rsidR="000760F7" w:rsidRPr="00266593" w:rsidRDefault="000760F7" w:rsidP="000760F7">
      <w:pPr>
        <w:numPr>
          <w:ilvl w:val="0"/>
          <w:numId w:val="24"/>
        </w:numPr>
        <w:spacing w:after="180" w:line="240" w:lineRule="auto"/>
        <w:rPr>
          <w:rFonts w:ascii="Arial" w:hAnsi="Arial" w:cs="Arial"/>
        </w:rPr>
      </w:pPr>
      <w:r w:rsidRPr="00266593">
        <w:rPr>
          <w:rFonts w:ascii="Arial" w:hAnsi="Arial" w:cs="Arial"/>
        </w:rPr>
        <w:t>Provide assurance to the Council’s senior management on VAT exposure and ensure corrective action is implemented where required.</w:t>
      </w:r>
    </w:p>
    <w:p w14:paraId="4DE9990C" w14:textId="77777777" w:rsidR="000760F7" w:rsidRPr="000760F7" w:rsidRDefault="000760F7" w:rsidP="000760F7">
      <w:pPr>
        <w:spacing w:after="180" w:line="240" w:lineRule="auto"/>
      </w:pPr>
    </w:p>
    <w:p w14:paraId="15A15247" w14:textId="77777777" w:rsidR="000760F7" w:rsidRPr="00266593" w:rsidRDefault="000760F7" w:rsidP="00266593">
      <w:pPr>
        <w:rPr>
          <w:rFonts w:ascii="Arial" w:eastAsia="Arial" w:hAnsi="Arial" w:cs="Arial"/>
          <w:b/>
          <w:bCs/>
          <w:color w:val="333333"/>
        </w:rPr>
      </w:pPr>
      <w:r w:rsidRPr="00266593">
        <w:rPr>
          <w:rFonts w:ascii="Arial" w:eastAsia="Arial" w:hAnsi="Arial" w:cs="Arial"/>
          <w:b/>
          <w:bCs/>
          <w:color w:val="333333"/>
        </w:rPr>
        <w:t>Other:</w:t>
      </w:r>
    </w:p>
    <w:p w14:paraId="5F6CBA0C" w14:textId="77777777" w:rsidR="000760F7" w:rsidRPr="00266593" w:rsidRDefault="000760F7" w:rsidP="000760F7">
      <w:pPr>
        <w:numPr>
          <w:ilvl w:val="0"/>
          <w:numId w:val="25"/>
        </w:numPr>
        <w:spacing w:after="180" w:line="240" w:lineRule="auto"/>
        <w:rPr>
          <w:rFonts w:ascii="Arial" w:hAnsi="Arial" w:cs="Arial"/>
        </w:rPr>
      </w:pPr>
      <w:r w:rsidRPr="00266593">
        <w:rPr>
          <w:rFonts w:ascii="Arial" w:hAnsi="Arial" w:cs="Arial"/>
        </w:rPr>
        <w:t>Lead or contribute to cross-Council projects and working groups, ensuring VAT is considered from inception to delivery.</w:t>
      </w:r>
    </w:p>
    <w:p w14:paraId="692A45FC" w14:textId="77777777" w:rsidR="000760F7" w:rsidRPr="00266593" w:rsidRDefault="000760F7" w:rsidP="000760F7">
      <w:pPr>
        <w:numPr>
          <w:ilvl w:val="0"/>
          <w:numId w:val="25"/>
        </w:numPr>
        <w:spacing w:after="180" w:line="240" w:lineRule="auto"/>
        <w:rPr>
          <w:rFonts w:ascii="Arial" w:hAnsi="Arial" w:cs="Arial"/>
        </w:rPr>
      </w:pPr>
      <w:r w:rsidRPr="00266593">
        <w:rPr>
          <w:rFonts w:ascii="Arial" w:hAnsi="Arial" w:cs="Arial"/>
        </w:rPr>
        <w:t>Deputise for senior finance colleagues in areas relevant to tax and statutory returns as required.</w:t>
      </w:r>
    </w:p>
    <w:p w14:paraId="15CBB668" w14:textId="77777777" w:rsidR="000760F7" w:rsidRPr="00266593" w:rsidRDefault="000760F7" w:rsidP="000760F7">
      <w:pPr>
        <w:numPr>
          <w:ilvl w:val="0"/>
          <w:numId w:val="25"/>
        </w:numPr>
        <w:spacing w:after="180" w:line="240" w:lineRule="auto"/>
        <w:rPr>
          <w:rFonts w:ascii="Arial" w:hAnsi="Arial" w:cs="Arial"/>
        </w:rPr>
      </w:pPr>
      <w:r w:rsidRPr="00266593">
        <w:rPr>
          <w:rFonts w:ascii="Arial" w:hAnsi="Arial" w:cs="Arial"/>
        </w:rPr>
        <w:t>Any other duties commensurate with the grade and role of the post.</w:t>
      </w:r>
    </w:p>
    <w:p w14:paraId="7B27BA1D" w14:textId="77777777" w:rsidR="000760F7" w:rsidRDefault="000760F7" w:rsidP="00266593">
      <w:pPr>
        <w:spacing w:after="180" w:line="240" w:lineRule="auto"/>
      </w:pPr>
    </w:p>
    <w:p w14:paraId="78F4E2BB" w14:textId="77777777" w:rsidR="00D21DF2" w:rsidRDefault="00D21DF2" w:rsidP="00266593">
      <w:pPr>
        <w:spacing w:after="180" w:line="240" w:lineRule="auto"/>
      </w:pPr>
    </w:p>
    <w:p w14:paraId="6D9B7776" w14:textId="77777777" w:rsidR="00D21DF2" w:rsidRPr="000760F7" w:rsidRDefault="00D21DF2" w:rsidP="00266593">
      <w:pPr>
        <w:spacing w:after="180" w:line="240" w:lineRule="auto"/>
      </w:pPr>
    </w:p>
    <w:p w14:paraId="6522EBE6" w14:textId="1516E1A0" w:rsidR="00801949" w:rsidRPr="00F14945" w:rsidRDefault="00812A43" w:rsidP="05E66D72">
      <w:pPr>
        <w:pStyle w:val="Title14ptBlueAligntoLeftTITLES"/>
        <w:rPr>
          <w:rFonts w:ascii="Lato" w:eastAsia="Arial" w:hAnsi="Lato" w:cs="Arial"/>
          <w:caps w:val="0"/>
          <w:color w:val="4472C4" w:themeColor="accent1"/>
          <w:spacing w:val="30"/>
          <w:lang w:val="en-GB"/>
        </w:rPr>
      </w:pPr>
      <w:bookmarkStart w:id="0" w:name="_Hlk80364490"/>
      <w:r w:rsidRPr="00F14945">
        <w:rPr>
          <w:rFonts w:ascii="Lato" w:eastAsia="Arial" w:hAnsi="Lato" w:cs="Arial"/>
          <w:caps w:val="0"/>
          <w:color w:val="4472C4" w:themeColor="accent1"/>
          <w:spacing w:val="30"/>
          <w:lang w:val="en-GB"/>
        </w:rPr>
        <w:lastRenderedPageBreak/>
        <w:t xml:space="preserve">Role Specific Knowledge, Experience </w:t>
      </w:r>
      <w:proofErr w:type="gramStart"/>
      <w:r w:rsidRPr="00F14945">
        <w:rPr>
          <w:rFonts w:ascii="Lato" w:eastAsia="Arial" w:hAnsi="Lato" w:cs="Arial"/>
          <w:caps w:val="0"/>
          <w:color w:val="4472C4" w:themeColor="accent1"/>
          <w:spacing w:val="30"/>
          <w:lang w:val="en-GB"/>
        </w:rPr>
        <w:t>And</w:t>
      </w:r>
      <w:proofErr w:type="gramEnd"/>
      <w:r w:rsidRPr="00F14945">
        <w:rPr>
          <w:rFonts w:ascii="Lato" w:eastAsia="Arial" w:hAnsi="Lato" w:cs="Arial"/>
          <w:caps w:val="0"/>
          <w:color w:val="4472C4" w:themeColor="accent1"/>
          <w:spacing w:val="30"/>
          <w:lang w:val="en-GB"/>
        </w:rPr>
        <w:t xml:space="preserve"> Skills</w:t>
      </w:r>
    </w:p>
    <w:bookmarkEnd w:id="0"/>
    <w:p w14:paraId="3DA63C28" w14:textId="77777777" w:rsidR="00C55406" w:rsidRDefault="00C55406" w:rsidP="002633BA">
      <w:pPr>
        <w:rPr>
          <w:rFonts w:ascii="Arial" w:eastAsia="Arial" w:hAnsi="Arial" w:cs="Arial"/>
          <w:b/>
          <w:bCs/>
          <w:color w:val="333333"/>
        </w:rPr>
      </w:pPr>
    </w:p>
    <w:p w14:paraId="31DF6A59" w14:textId="54C250E5" w:rsidR="002633BA" w:rsidRPr="00984F71" w:rsidRDefault="002633BA" w:rsidP="002633BA">
      <w:pPr>
        <w:rPr>
          <w:rFonts w:ascii="Arial" w:eastAsia="Arial" w:hAnsi="Arial" w:cs="Arial"/>
          <w:b/>
          <w:bCs/>
          <w:color w:val="333333"/>
        </w:rPr>
      </w:pPr>
      <w:r>
        <w:rPr>
          <w:rFonts w:ascii="Arial" w:eastAsia="Arial" w:hAnsi="Arial" w:cs="Arial"/>
          <w:b/>
          <w:bCs/>
          <w:color w:val="333333"/>
        </w:rPr>
        <w:t>Essential</w:t>
      </w:r>
    </w:p>
    <w:p w14:paraId="7D0C182F" w14:textId="18F56914" w:rsidR="00984F71" w:rsidRDefault="00984F71" w:rsidP="00984F71">
      <w:pPr>
        <w:rPr>
          <w:rFonts w:ascii="Arial" w:eastAsia="Arial" w:hAnsi="Arial" w:cs="Arial"/>
          <w:b/>
          <w:bCs/>
          <w:color w:val="333333"/>
        </w:rPr>
      </w:pPr>
      <w:r>
        <w:rPr>
          <w:rFonts w:ascii="Arial" w:eastAsia="Arial" w:hAnsi="Arial" w:cs="Arial"/>
          <w:b/>
          <w:bCs/>
          <w:color w:val="333333"/>
        </w:rPr>
        <w:t>Qualifications</w:t>
      </w:r>
    </w:p>
    <w:p w14:paraId="62735BD1" w14:textId="1D0BA128" w:rsidR="005C62F8" w:rsidRPr="00E22633" w:rsidRDefault="005C62F8" w:rsidP="00266593">
      <w:pPr>
        <w:pStyle w:val="ListParagraph"/>
        <w:numPr>
          <w:ilvl w:val="0"/>
          <w:numId w:val="26"/>
        </w:numPr>
        <w:spacing w:after="0" w:line="266" w:lineRule="auto"/>
        <w:jc w:val="both"/>
        <w:rPr>
          <w:rFonts w:ascii="Arial" w:eastAsia="Arial" w:hAnsi="Arial" w:cs="Arial"/>
        </w:rPr>
      </w:pPr>
      <w:r w:rsidRPr="00E22633">
        <w:rPr>
          <w:rFonts w:ascii="Arial" w:eastAsia="Arial" w:hAnsi="Arial" w:cs="Arial"/>
        </w:rPr>
        <w:t>A recognised professional accountancy</w:t>
      </w:r>
      <w:r w:rsidR="001717D1" w:rsidRPr="00E22633">
        <w:rPr>
          <w:rFonts w:ascii="Arial" w:eastAsia="Arial" w:hAnsi="Arial" w:cs="Arial"/>
        </w:rPr>
        <w:t xml:space="preserve"> or tax</w:t>
      </w:r>
      <w:r w:rsidRPr="00E22633">
        <w:rPr>
          <w:rFonts w:ascii="Arial" w:eastAsia="Arial" w:hAnsi="Arial" w:cs="Arial"/>
        </w:rPr>
        <w:t xml:space="preserve"> qualification/part qualification (e.g. CIPFA, </w:t>
      </w:r>
      <w:r w:rsidR="0011677D" w:rsidRPr="00E22633">
        <w:rPr>
          <w:rFonts w:ascii="Arial" w:eastAsia="Arial" w:hAnsi="Arial" w:cs="Arial"/>
        </w:rPr>
        <w:t xml:space="preserve">ACCA, CIMA, </w:t>
      </w:r>
      <w:r w:rsidR="00520683" w:rsidRPr="00E22633">
        <w:rPr>
          <w:rFonts w:ascii="Arial" w:eastAsia="Arial" w:hAnsi="Arial" w:cs="Arial"/>
        </w:rPr>
        <w:t xml:space="preserve">CTA, ATT etc). </w:t>
      </w:r>
    </w:p>
    <w:p w14:paraId="4CCA90F6" w14:textId="77777777" w:rsidR="00971F71" w:rsidRPr="00E22633" w:rsidRDefault="00971F71" w:rsidP="00971F71">
      <w:pPr>
        <w:numPr>
          <w:ilvl w:val="0"/>
          <w:numId w:val="26"/>
        </w:numPr>
        <w:spacing w:after="180" w:line="240" w:lineRule="auto"/>
        <w:rPr>
          <w:rFonts w:ascii="Arial" w:hAnsi="Arial" w:cs="Arial"/>
        </w:rPr>
      </w:pPr>
      <w:r w:rsidRPr="00E22633">
        <w:rPr>
          <w:rFonts w:ascii="Arial" w:eastAsia="Times New Roman" w:hAnsi="Arial" w:cs="Arial"/>
        </w:rPr>
        <w:t>Evidence of continued professional development in VAT or taxation compliance.</w:t>
      </w:r>
    </w:p>
    <w:p w14:paraId="3F0AA9DA" w14:textId="1F6A0CAC" w:rsidR="00971F71" w:rsidRPr="00971F71" w:rsidRDefault="00971F71" w:rsidP="00971F71">
      <w:pPr>
        <w:spacing w:line="240" w:lineRule="auto"/>
        <w:rPr>
          <w:rFonts w:ascii="Arial" w:eastAsia="Arial" w:hAnsi="Arial" w:cs="Arial"/>
          <w:b/>
          <w:bCs/>
        </w:rPr>
      </w:pPr>
      <w:r w:rsidRPr="00971F71">
        <w:rPr>
          <w:rFonts w:ascii="Arial" w:eastAsia="Arial" w:hAnsi="Arial" w:cs="Arial"/>
          <w:b/>
          <w:bCs/>
        </w:rPr>
        <w:t>Qualifications – Desirable:</w:t>
      </w:r>
    </w:p>
    <w:p w14:paraId="1722ED56" w14:textId="77777777" w:rsidR="00971F71" w:rsidRPr="006329B5" w:rsidRDefault="00971F71" w:rsidP="00971F71">
      <w:pPr>
        <w:numPr>
          <w:ilvl w:val="0"/>
          <w:numId w:val="28"/>
        </w:numPr>
        <w:spacing w:line="240" w:lineRule="auto"/>
        <w:rPr>
          <w:rFonts w:ascii="Arial" w:eastAsia="Arial" w:hAnsi="Arial" w:cs="Arial"/>
        </w:rPr>
      </w:pPr>
      <w:r w:rsidRPr="006329B5">
        <w:rPr>
          <w:rFonts w:ascii="Arial" w:eastAsia="Arial" w:hAnsi="Arial" w:cs="Arial"/>
        </w:rPr>
        <w:t>Membership of a relevant professional VAT or tax body.</w:t>
      </w:r>
    </w:p>
    <w:p w14:paraId="31F7A741" w14:textId="77777777" w:rsidR="00971F71" w:rsidRPr="006329B5" w:rsidRDefault="00971F71" w:rsidP="00971F71">
      <w:pPr>
        <w:numPr>
          <w:ilvl w:val="0"/>
          <w:numId w:val="28"/>
        </w:numPr>
        <w:spacing w:line="240" w:lineRule="auto"/>
        <w:rPr>
          <w:rFonts w:ascii="Arial" w:eastAsia="Arial" w:hAnsi="Arial" w:cs="Arial"/>
        </w:rPr>
      </w:pPr>
      <w:r w:rsidRPr="006329B5">
        <w:rPr>
          <w:rFonts w:ascii="Arial" w:eastAsia="Arial" w:hAnsi="Arial" w:cs="Arial"/>
        </w:rPr>
        <w:t>Additional accreditation in public sector VAT or tax governance.</w:t>
      </w:r>
    </w:p>
    <w:p w14:paraId="0EA11551" w14:textId="77777777" w:rsidR="00C55406" w:rsidRDefault="00C55406" w:rsidP="00C70DE4">
      <w:pPr>
        <w:spacing w:line="240" w:lineRule="auto"/>
        <w:rPr>
          <w:rFonts w:ascii="Arial" w:eastAsia="Arial" w:hAnsi="Arial" w:cs="Arial"/>
          <w:b/>
          <w:bCs/>
        </w:rPr>
      </w:pPr>
    </w:p>
    <w:p w14:paraId="2544D09D" w14:textId="6B6B4E20" w:rsidR="00D33AE8" w:rsidRDefault="05E66D72" w:rsidP="00C70DE4">
      <w:pPr>
        <w:spacing w:line="240" w:lineRule="auto"/>
        <w:rPr>
          <w:rFonts w:ascii="Arial" w:eastAsia="Arial" w:hAnsi="Arial" w:cs="Arial"/>
          <w:b/>
          <w:bCs/>
        </w:rPr>
      </w:pPr>
      <w:r w:rsidRPr="00984F71">
        <w:rPr>
          <w:rFonts w:ascii="Arial" w:eastAsia="Arial" w:hAnsi="Arial" w:cs="Arial"/>
          <w:b/>
          <w:bCs/>
        </w:rPr>
        <w:t xml:space="preserve">Knowledge &amp; </w:t>
      </w:r>
      <w:r w:rsidR="00984F71">
        <w:rPr>
          <w:rFonts w:ascii="Arial" w:eastAsia="Arial" w:hAnsi="Arial" w:cs="Arial"/>
          <w:b/>
          <w:bCs/>
        </w:rPr>
        <w:t>S</w:t>
      </w:r>
      <w:r w:rsidRPr="00984F71">
        <w:rPr>
          <w:rFonts w:ascii="Arial" w:eastAsia="Arial" w:hAnsi="Arial" w:cs="Arial"/>
          <w:b/>
          <w:bCs/>
        </w:rPr>
        <w:t>kills</w:t>
      </w:r>
    </w:p>
    <w:p w14:paraId="3B336FCE" w14:textId="7032F302" w:rsidR="00971F71" w:rsidRPr="00984F71" w:rsidRDefault="00971F71" w:rsidP="00C70DE4">
      <w:pPr>
        <w:spacing w:line="240" w:lineRule="auto"/>
        <w:rPr>
          <w:rFonts w:ascii="Arial" w:eastAsia="Arial" w:hAnsi="Arial" w:cs="Arial"/>
        </w:rPr>
      </w:pPr>
      <w:r>
        <w:rPr>
          <w:rFonts w:ascii="Arial" w:eastAsia="Arial" w:hAnsi="Arial" w:cs="Arial"/>
          <w:b/>
          <w:bCs/>
        </w:rPr>
        <w:t>Essential</w:t>
      </w:r>
    </w:p>
    <w:p w14:paraId="4B619DB6" w14:textId="5932FAEA" w:rsidR="00971F71" w:rsidRDefault="00971F71" w:rsidP="005C62F8">
      <w:pPr>
        <w:spacing w:after="0" w:line="266" w:lineRule="auto"/>
        <w:jc w:val="both"/>
        <w:rPr>
          <w:rFonts w:ascii="Arial" w:eastAsia="Arial" w:hAnsi="Arial" w:cs="Arial"/>
        </w:rPr>
      </w:pPr>
    </w:p>
    <w:p w14:paraId="3FDB16CA" w14:textId="77777777" w:rsidR="00971F71" w:rsidRPr="00971F71" w:rsidRDefault="00971F71" w:rsidP="00971F71">
      <w:pPr>
        <w:numPr>
          <w:ilvl w:val="0"/>
          <w:numId w:val="29"/>
        </w:numPr>
        <w:spacing w:after="0" w:line="266" w:lineRule="auto"/>
        <w:jc w:val="both"/>
        <w:rPr>
          <w:rFonts w:ascii="Arial" w:eastAsia="Arial" w:hAnsi="Arial" w:cs="Arial"/>
        </w:rPr>
      </w:pPr>
      <w:r w:rsidRPr="00971F71">
        <w:rPr>
          <w:rFonts w:ascii="Arial" w:eastAsia="Arial" w:hAnsi="Arial" w:cs="Arial"/>
        </w:rPr>
        <w:t>In-depth technical knowledge of VAT legislation and compliance, including partial exemption and capital goods scheme.</w:t>
      </w:r>
    </w:p>
    <w:p w14:paraId="530621DE" w14:textId="77777777" w:rsidR="00971F71" w:rsidRPr="00971F71" w:rsidRDefault="00971F71" w:rsidP="00971F71">
      <w:pPr>
        <w:numPr>
          <w:ilvl w:val="0"/>
          <w:numId w:val="29"/>
        </w:numPr>
        <w:spacing w:after="0" w:line="266" w:lineRule="auto"/>
        <w:jc w:val="both"/>
        <w:rPr>
          <w:rFonts w:ascii="Arial" w:eastAsia="Arial" w:hAnsi="Arial" w:cs="Arial"/>
        </w:rPr>
      </w:pPr>
      <w:r w:rsidRPr="00971F71">
        <w:rPr>
          <w:rFonts w:ascii="Arial" w:eastAsia="Arial" w:hAnsi="Arial" w:cs="Arial"/>
        </w:rPr>
        <w:t>Ability to interpret legislation, case law and HMRC guidance and translate into practical advice.</w:t>
      </w:r>
    </w:p>
    <w:p w14:paraId="2D4E1D5D" w14:textId="77777777" w:rsidR="00971F71" w:rsidRPr="00971F71" w:rsidRDefault="00971F71" w:rsidP="00971F71">
      <w:pPr>
        <w:numPr>
          <w:ilvl w:val="0"/>
          <w:numId w:val="29"/>
        </w:numPr>
        <w:spacing w:after="0" w:line="266" w:lineRule="auto"/>
        <w:jc w:val="both"/>
        <w:rPr>
          <w:rFonts w:ascii="Arial" w:eastAsia="Arial" w:hAnsi="Arial" w:cs="Arial"/>
        </w:rPr>
      </w:pPr>
      <w:r w:rsidRPr="00971F71">
        <w:rPr>
          <w:rFonts w:ascii="Arial" w:eastAsia="Arial" w:hAnsi="Arial" w:cs="Arial"/>
        </w:rPr>
        <w:t>Excellent analytical, report writing and problem-solving skills.</w:t>
      </w:r>
    </w:p>
    <w:p w14:paraId="28C938DA" w14:textId="77777777" w:rsidR="00971F71" w:rsidRPr="00971F71" w:rsidRDefault="00971F71" w:rsidP="00971F71">
      <w:pPr>
        <w:numPr>
          <w:ilvl w:val="0"/>
          <w:numId w:val="29"/>
        </w:numPr>
        <w:spacing w:after="0" w:line="266" w:lineRule="auto"/>
        <w:jc w:val="both"/>
        <w:rPr>
          <w:rFonts w:ascii="Arial" w:eastAsia="Arial" w:hAnsi="Arial" w:cs="Arial"/>
        </w:rPr>
      </w:pPr>
      <w:r w:rsidRPr="00971F71">
        <w:rPr>
          <w:rFonts w:ascii="Arial" w:eastAsia="Arial" w:hAnsi="Arial" w:cs="Arial"/>
        </w:rPr>
        <w:t>Strong communication and influencing skills, able to engage with senior stakeholders and translate complex information clearly.</w:t>
      </w:r>
    </w:p>
    <w:p w14:paraId="4A96C249" w14:textId="77777777" w:rsidR="00971F71" w:rsidRPr="00971F71" w:rsidRDefault="00971F71" w:rsidP="00971F71">
      <w:pPr>
        <w:numPr>
          <w:ilvl w:val="0"/>
          <w:numId w:val="29"/>
        </w:numPr>
        <w:spacing w:after="0" w:line="266" w:lineRule="auto"/>
        <w:jc w:val="both"/>
        <w:rPr>
          <w:rFonts w:ascii="Arial" w:eastAsia="Arial" w:hAnsi="Arial" w:cs="Arial"/>
        </w:rPr>
      </w:pPr>
      <w:r w:rsidRPr="00971F71">
        <w:rPr>
          <w:rFonts w:ascii="Arial" w:eastAsia="Arial" w:hAnsi="Arial" w:cs="Arial"/>
        </w:rPr>
        <w:t>Proficiency in use of Microsoft Excel and financial management systems for tax data extraction, analysis and reporting.</w:t>
      </w:r>
    </w:p>
    <w:p w14:paraId="14A8421D" w14:textId="77777777" w:rsidR="00971F71" w:rsidRPr="00971F71" w:rsidRDefault="00971F71" w:rsidP="00971F71">
      <w:pPr>
        <w:numPr>
          <w:ilvl w:val="0"/>
          <w:numId w:val="29"/>
        </w:numPr>
        <w:spacing w:after="0" w:line="266" w:lineRule="auto"/>
        <w:jc w:val="both"/>
        <w:rPr>
          <w:rFonts w:ascii="Arial" w:eastAsia="Arial" w:hAnsi="Arial" w:cs="Arial"/>
        </w:rPr>
      </w:pPr>
      <w:r w:rsidRPr="00971F71">
        <w:rPr>
          <w:rFonts w:ascii="Arial" w:eastAsia="Arial" w:hAnsi="Arial" w:cs="Arial"/>
        </w:rPr>
        <w:t>Ability to work independently with a high degree of responsibility and autonomy.</w:t>
      </w:r>
    </w:p>
    <w:p w14:paraId="15FD12FA" w14:textId="77777777" w:rsidR="00971F71" w:rsidRPr="00971F71" w:rsidRDefault="00971F71" w:rsidP="00971F71">
      <w:pPr>
        <w:spacing w:after="0" w:line="266" w:lineRule="auto"/>
        <w:jc w:val="both"/>
        <w:rPr>
          <w:rFonts w:ascii="Arial" w:eastAsia="Arial" w:hAnsi="Arial" w:cs="Arial"/>
        </w:rPr>
      </w:pPr>
    </w:p>
    <w:p w14:paraId="77C10B50" w14:textId="77777777" w:rsidR="00971F71" w:rsidRPr="00971F71" w:rsidRDefault="00971F71" w:rsidP="00971F71">
      <w:pPr>
        <w:spacing w:after="0" w:line="266" w:lineRule="auto"/>
        <w:jc w:val="both"/>
        <w:rPr>
          <w:rFonts w:ascii="Arial" w:eastAsia="Arial" w:hAnsi="Arial" w:cs="Arial"/>
        </w:rPr>
      </w:pPr>
    </w:p>
    <w:p w14:paraId="43DBE4BD" w14:textId="77777777" w:rsidR="00971F71" w:rsidRPr="00971F71" w:rsidRDefault="00971F71" w:rsidP="00971F71">
      <w:pPr>
        <w:spacing w:after="0" w:line="266" w:lineRule="auto"/>
        <w:jc w:val="both"/>
        <w:rPr>
          <w:rFonts w:ascii="Arial" w:eastAsia="Arial" w:hAnsi="Arial" w:cs="Arial"/>
        </w:rPr>
      </w:pPr>
      <w:r w:rsidRPr="00971F71">
        <w:rPr>
          <w:rFonts w:ascii="Arial" w:eastAsia="Arial" w:hAnsi="Arial" w:cs="Arial"/>
          <w:b/>
          <w:bCs/>
        </w:rPr>
        <w:t>Knowledge and Skills – Desirable:</w:t>
      </w:r>
    </w:p>
    <w:p w14:paraId="4F2CD077" w14:textId="77777777" w:rsidR="00971F71" w:rsidRPr="00971F71" w:rsidRDefault="00971F71" w:rsidP="00971F71">
      <w:pPr>
        <w:spacing w:after="0" w:line="266" w:lineRule="auto"/>
        <w:jc w:val="both"/>
        <w:rPr>
          <w:rFonts w:ascii="Arial" w:eastAsia="Arial" w:hAnsi="Arial" w:cs="Arial"/>
        </w:rPr>
      </w:pPr>
    </w:p>
    <w:p w14:paraId="05465327" w14:textId="77777777" w:rsidR="00971F71" w:rsidRPr="00971F71" w:rsidRDefault="00971F71" w:rsidP="00971F71">
      <w:pPr>
        <w:numPr>
          <w:ilvl w:val="0"/>
          <w:numId w:val="30"/>
        </w:numPr>
        <w:spacing w:after="0" w:line="266" w:lineRule="auto"/>
        <w:jc w:val="both"/>
        <w:rPr>
          <w:rFonts w:ascii="Arial" w:eastAsia="Arial" w:hAnsi="Arial" w:cs="Arial"/>
        </w:rPr>
      </w:pPr>
      <w:r w:rsidRPr="00971F71">
        <w:rPr>
          <w:rFonts w:ascii="Arial" w:eastAsia="Arial" w:hAnsi="Arial" w:cs="Arial"/>
        </w:rPr>
        <w:t>Awareness of current and emerging financial and tax issues affecting local authorities.</w:t>
      </w:r>
    </w:p>
    <w:p w14:paraId="75F0C48C" w14:textId="77777777" w:rsidR="00971F71" w:rsidRPr="00971F71" w:rsidRDefault="00971F71" w:rsidP="00971F71">
      <w:pPr>
        <w:numPr>
          <w:ilvl w:val="0"/>
          <w:numId w:val="30"/>
        </w:numPr>
        <w:spacing w:after="0" w:line="266" w:lineRule="auto"/>
        <w:jc w:val="both"/>
        <w:rPr>
          <w:rFonts w:ascii="Arial" w:eastAsia="Arial" w:hAnsi="Arial" w:cs="Arial"/>
        </w:rPr>
      </w:pPr>
      <w:r w:rsidRPr="00971F71">
        <w:rPr>
          <w:rFonts w:ascii="Arial" w:eastAsia="Arial" w:hAnsi="Arial" w:cs="Arial"/>
        </w:rPr>
        <w:t>Knowledge of Oracle or similar ERP systems for transaction management and reporting.</w:t>
      </w:r>
    </w:p>
    <w:p w14:paraId="2C374216" w14:textId="77777777" w:rsidR="002633BA" w:rsidRDefault="002633BA" w:rsidP="001B2200">
      <w:pPr>
        <w:spacing w:line="240" w:lineRule="auto"/>
        <w:rPr>
          <w:rFonts w:ascii="Arial" w:eastAsia="Arial" w:hAnsi="Arial" w:cs="Arial"/>
          <w:b/>
          <w:bCs/>
        </w:rPr>
      </w:pPr>
    </w:p>
    <w:p w14:paraId="2CBAF299" w14:textId="666783C6" w:rsidR="00D33AE8" w:rsidRDefault="05E66D72" w:rsidP="001B2200">
      <w:pPr>
        <w:spacing w:line="240" w:lineRule="auto"/>
        <w:rPr>
          <w:rFonts w:ascii="Arial" w:eastAsia="Arial" w:hAnsi="Arial" w:cs="Arial"/>
          <w:b/>
          <w:bCs/>
        </w:rPr>
      </w:pPr>
      <w:r w:rsidRPr="001B2200">
        <w:rPr>
          <w:rFonts w:ascii="Arial" w:eastAsia="Arial" w:hAnsi="Arial" w:cs="Arial"/>
          <w:b/>
          <w:bCs/>
        </w:rPr>
        <w:t>Experience</w:t>
      </w:r>
    </w:p>
    <w:p w14:paraId="7EE0C189" w14:textId="3A11B610" w:rsidR="0060026A" w:rsidRPr="001B2200" w:rsidRDefault="0060026A" w:rsidP="001B2200">
      <w:pPr>
        <w:spacing w:line="240" w:lineRule="auto"/>
        <w:rPr>
          <w:rFonts w:ascii="Arial" w:eastAsia="Arial" w:hAnsi="Arial" w:cs="Arial"/>
          <w:b/>
          <w:bCs/>
        </w:rPr>
      </w:pPr>
      <w:r>
        <w:rPr>
          <w:rFonts w:ascii="Arial" w:eastAsia="Arial" w:hAnsi="Arial" w:cs="Arial"/>
          <w:b/>
          <w:bCs/>
        </w:rPr>
        <w:t>Essential</w:t>
      </w:r>
    </w:p>
    <w:p w14:paraId="070B9F1C" w14:textId="4A5BF54D" w:rsidR="0060026A" w:rsidRDefault="0060026A" w:rsidP="004F138A">
      <w:pPr>
        <w:spacing w:after="0" w:line="266" w:lineRule="auto"/>
        <w:jc w:val="both"/>
        <w:rPr>
          <w:rFonts w:ascii="Arial" w:eastAsia="Arial" w:hAnsi="Arial" w:cs="Arial"/>
        </w:rPr>
      </w:pPr>
    </w:p>
    <w:p w14:paraId="3ADEFD1E" w14:textId="77777777" w:rsidR="0060026A" w:rsidRPr="0060026A" w:rsidRDefault="0060026A" w:rsidP="0060026A">
      <w:pPr>
        <w:numPr>
          <w:ilvl w:val="0"/>
          <w:numId w:val="31"/>
        </w:numPr>
        <w:spacing w:after="0" w:line="266" w:lineRule="auto"/>
        <w:jc w:val="both"/>
        <w:rPr>
          <w:rFonts w:ascii="Arial" w:eastAsia="Arial" w:hAnsi="Arial" w:cs="Arial"/>
        </w:rPr>
      </w:pPr>
      <w:r w:rsidRPr="0060026A">
        <w:rPr>
          <w:rFonts w:ascii="Arial" w:eastAsia="Arial" w:hAnsi="Arial" w:cs="Arial"/>
        </w:rPr>
        <w:t>Significant experience in managing VAT processes in a large and complex organisation, ideally in the public or not-for-profit sector.</w:t>
      </w:r>
    </w:p>
    <w:p w14:paraId="17A1481C" w14:textId="77777777" w:rsidR="0060026A" w:rsidRPr="0060026A" w:rsidRDefault="0060026A" w:rsidP="0060026A">
      <w:pPr>
        <w:numPr>
          <w:ilvl w:val="0"/>
          <w:numId w:val="31"/>
        </w:numPr>
        <w:spacing w:after="0" w:line="266" w:lineRule="auto"/>
        <w:jc w:val="both"/>
        <w:rPr>
          <w:rFonts w:ascii="Arial" w:eastAsia="Arial" w:hAnsi="Arial" w:cs="Arial"/>
        </w:rPr>
      </w:pPr>
      <w:r w:rsidRPr="0060026A">
        <w:rPr>
          <w:rFonts w:ascii="Arial" w:eastAsia="Arial" w:hAnsi="Arial" w:cs="Arial"/>
        </w:rPr>
        <w:t>Experience of preparing and submitting VAT returns, managing HMRC enquiries, and providing technical VAT advice.</w:t>
      </w:r>
    </w:p>
    <w:p w14:paraId="21581657" w14:textId="77777777" w:rsidR="0060026A" w:rsidRPr="0060026A" w:rsidRDefault="0060026A" w:rsidP="0060026A">
      <w:pPr>
        <w:numPr>
          <w:ilvl w:val="0"/>
          <w:numId w:val="31"/>
        </w:numPr>
        <w:spacing w:after="0" w:line="266" w:lineRule="auto"/>
        <w:jc w:val="both"/>
        <w:rPr>
          <w:rFonts w:ascii="Arial" w:eastAsia="Arial" w:hAnsi="Arial" w:cs="Arial"/>
        </w:rPr>
      </w:pPr>
      <w:r w:rsidRPr="0060026A">
        <w:rPr>
          <w:rFonts w:ascii="Arial" w:eastAsia="Arial" w:hAnsi="Arial" w:cs="Arial"/>
        </w:rPr>
        <w:t>Experience of working in a financial control, compliance or audit environment.</w:t>
      </w:r>
    </w:p>
    <w:p w14:paraId="4B5DDBF9" w14:textId="77777777" w:rsidR="0060026A" w:rsidRPr="0060026A" w:rsidRDefault="0060026A" w:rsidP="0060026A">
      <w:pPr>
        <w:numPr>
          <w:ilvl w:val="0"/>
          <w:numId w:val="31"/>
        </w:numPr>
        <w:spacing w:after="0" w:line="266" w:lineRule="auto"/>
        <w:jc w:val="both"/>
        <w:rPr>
          <w:rFonts w:ascii="Arial" w:eastAsia="Arial" w:hAnsi="Arial" w:cs="Arial"/>
        </w:rPr>
      </w:pPr>
      <w:r w:rsidRPr="0060026A">
        <w:rPr>
          <w:rFonts w:ascii="Arial" w:eastAsia="Arial" w:hAnsi="Arial" w:cs="Arial"/>
        </w:rPr>
        <w:lastRenderedPageBreak/>
        <w:t>Experience of developing and implementing VAT policies and delivering training.</w:t>
      </w:r>
    </w:p>
    <w:p w14:paraId="2110D0D5" w14:textId="79CA4167" w:rsidR="0060026A" w:rsidRDefault="0060026A" w:rsidP="0060026A">
      <w:pPr>
        <w:numPr>
          <w:ilvl w:val="0"/>
          <w:numId w:val="31"/>
        </w:numPr>
        <w:spacing w:after="0" w:line="266" w:lineRule="auto"/>
        <w:jc w:val="both"/>
        <w:rPr>
          <w:rFonts w:ascii="Arial" w:eastAsia="Arial" w:hAnsi="Arial" w:cs="Arial"/>
        </w:rPr>
      </w:pPr>
      <w:r w:rsidRPr="0060026A">
        <w:rPr>
          <w:rFonts w:ascii="Arial" w:eastAsia="Arial" w:hAnsi="Arial" w:cs="Arial"/>
        </w:rPr>
        <w:t>Demonstrable record of identifying and mitigating VAT risks and ensuring compliance.</w:t>
      </w:r>
    </w:p>
    <w:p w14:paraId="1E6979C0" w14:textId="77777777" w:rsidR="00AD2D4A" w:rsidRPr="00AD2D4A" w:rsidRDefault="00AD2D4A" w:rsidP="00AD2D4A">
      <w:pPr>
        <w:spacing w:after="0" w:line="266" w:lineRule="auto"/>
        <w:ind w:left="720"/>
        <w:jc w:val="both"/>
        <w:rPr>
          <w:rFonts w:ascii="Arial" w:eastAsia="Arial" w:hAnsi="Arial" w:cs="Arial"/>
        </w:rPr>
      </w:pPr>
    </w:p>
    <w:p w14:paraId="1D284F60" w14:textId="77777777" w:rsidR="0060026A" w:rsidRPr="0060026A" w:rsidRDefault="0060026A" w:rsidP="0060026A">
      <w:pPr>
        <w:spacing w:after="0" w:line="266" w:lineRule="auto"/>
        <w:jc w:val="both"/>
        <w:rPr>
          <w:rFonts w:ascii="Arial" w:eastAsia="Arial" w:hAnsi="Arial" w:cs="Arial"/>
        </w:rPr>
      </w:pPr>
      <w:r w:rsidRPr="0060026A">
        <w:rPr>
          <w:rFonts w:ascii="Arial" w:eastAsia="Arial" w:hAnsi="Arial" w:cs="Arial"/>
          <w:b/>
          <w:bCs/>
        </w:rPr>
        <w:t>Experience – Desirable:</w:t>
      </w:r>
    </w:p>
    <w:p w14:paraId="14BD8A60" w14:textId="77777777" w:rsidR="0060026A" w:rsidRPr="0060026A" w:rsidRDefault="0060026A" w:rsidP="0060026A">
      <w:pPr>
        <w:spacing w:after="0" w:line="266" w:lineRule="auto"/>
        <w:jc w:val="both"/>
        <w:rPr>
          <w:rFonts w:ascii="Arial" w:eastAsia="Arial" w:hAnsi="Arial" w:cs="Arial"/>
        </w:rPr>
      </w:pPr>
    </w:p>
    <w:p w14:paraId="467235E1" w14:textId="77777777" w:rsidR="0060026A" w:rsidRPr="0060026A" w:rsidRDefault="0060026A" w:rsidP="0060026A">
      <w:pPr>
        <w:numPr>
          <w:ilvl w:val="0"/>
          <w:numId w:val="32"/>
        </w:numPr>
        <w:spacing w:after="0" w:line="266" w:lineRule="auto"/>
        <w:jc w:val="both"/>
        <w:rPr>
          <w:rFonts w:ascii="Arial" w:eastAsia="Arial" w:hAnsi="Arial" w:cs="Arial"/>
        </w:rPr>
      </w:pPr>
      <w:r w:rsidRPr="0060026A">
        <w:rPr>
          <w:rFonts w:ascii="Arial" w:eastAsia="Arial" w:hAnsi="Arial" w:cs="Arial"/>
        </w:rPr>
        <w:t>Experience of managing VAT in a local authority setting.</w:t>
      </w:r>
    </w:p>
    <w:p w14:paraId="2689CAA3" w14:textId="77777777" w:rsidR="0060026A" w:rsidRDefault="0060026A" w:rsidP="0060026A">
      <w:pPr>
        <w:numPr>
          <w:ilvl w:val="0"/>
          <w:numId w:val="32"/>
        </w:numPr>
        <w:spacing w:after="0" w:line="266" w:lineRule="auto"/>
        <w:jc w:val="both"/>
        <w:rPr>
          <w:rFonts w:ascii="Arial" w:eastAsia="Arial" w:hAnsi="Arial" w:cs="Arial"/>
        </w:rPr>
      </w:pPr>
      <w:r w:rsidRPr="0060026A">
        <w:rPr>
          <w:rFonts w:ascii="Arial" w:eastAsia="Arial" w:hAnsi="Arial" w:cs="Arial"/>
        </w:rPr>
        <w:t>Experience in contributing to external and internal audit reviews of VAT or tax compliance.</w:t>
      </w:r>
    </w:p>
    <w:p w14:paraId="7C024092" w14:textId="44A87662" w:rsidR="0060026A" w:rsidRPr="0060026A" w:rsidRDefault="0060026A" w:rsidP="0060026A">
      <w:pPr>
        <w:numPr>
          <w:ilvl w:val="0"/>
          <w:numId w:val="32"/>
        </w:numPr>
        <w:spacing w:after="0" w:line="266" w:lineRule="auto"/>
        <w:jc w:val="both"/>
        <w:rPr>
          <w:rFonts w:ascii="Arial" w:eastAsia="Arial" w:hAnsi="Arial" w:cs="Arial"/>
        </w:rPr>
      </w:pPr>
      <w:r>
        <w:rPr>
          <w:rFonts w:ascii="Arial" w:eastAsia="Arial" w:hAnsi="Arial" w:cs="Arial"/>
        </w:rPr>
        <w:t>Experience of Oracle financial software packages</w:t>
      </w:r>
    </w:p>
    <w:p w14:paraId="669BD808" w14:textId="77777777" w:rsidR="0060026A" w:rsidRPr="005C62F8" w:rsidRDefault="0060026A" w:rsidP="004F138A">
      <w:pPr>
        <w:spacing w:after="0" w:line="266" w:lineRule="auto"/>
        <w:jc w:val="both"/>
        <w:rPr>
          <w:rFonts w:ascii="Arial" w:eastAsia="Arial" w:hAnsi="Arial" w:cs="Arial"/>
        </w:rPr>
      </w:pPr>
    </w:p>
    <w:p w14:paraId="062CADE4" w14:textId="77777777" w:rsidR="00C86FF9" w:rsidRPr="00AD2D4A" w:rsidRDefault="00C86FF9" w:rsidP="00AD2D4A">
      <w:pPr>
        <w:rPr>
          <w:rFonts w:ascii="Arial" w:hAnsi="Arial" w:cs="Arial"/>
        </w:rPr>
      </w:pPr>
    </w:p>
    <w:p w14:paraId="75A339F1" w14:textId="20FE59A5" w:rsidR="00E42053" w:rsidRPr="00F14945" w:rsidRDefault="00FE428C" w:rsidP="00FE428C">
      <w:pPr>
        <w:pStyle w:val="Title14ptBlueAligntoLeftTITLES"/>
        <w:rPr>
          <w:rFonts w:ascii="Arial" w:eastAsia="Arial" w:hAnsi="Arial" w:cs="Arial"/>
          <w:i/>
          <w:iCs/>
          <w:color w:val="00B050"/>
          <w:spacing w:val="30"/>
          <w:sz w:val="22"/>
          <w:szCs w:val="22"/>
          <w:lang w:val="en-GB"/>
        </w:rPr>
      </w:pPr>
      <w:r w:rsidRPr="00F14945">
        <w:rPr>
          <w:rFonts w:ascii="Lato" w:eastAsia="Arial" w:hAnsi="Lato" w:cs="Arial"/>
          <w:caps w:val="0"/>
          <w:color w:val="4472C4" w:themeColor="accent1"/>
          <w:spacing w:val="30"/>
          <w:lang w:val="en-GB"/>
        </w:rPr>
        <w:t>Additional Information</w:t>
      </w:r>
      <w:r w:rsidR="0062140E" w:rsidRPr="00F14945">
        <w:rPr>
          <w:rFonts w:ascii="Lato" w:eastAsia="Arial" w:hAnsi="Lato" w:cs="Arial"/>
          <w:caps w:val="0"/>
          <w:color w:val="4472C4" w:themeColor="accent1"/>
          <w:spacing w:val="30"/>
          <w:lang w:val="en-GB"/>
        </w:rPr>
        <w:t xml:space="preserve"> </w:t>
      </w:r>
    </w:p>
    <w:p w14:paraId="3C024F4B" w14:textId="1C056D84" w:rsidR="004A3C2E" w:rsidRDefault="05E66D72" w:rsidP="05E66D72">
      <w:pPr>
        <w:spacing w:line="250" w:lineRule="auto"/>
        <w:ind w:left="10" w:hanging="10"/>
        <w:jc w:val="both"/>
        <w:rPr>
          <w:rFonts w:ascii="Arial" w:eastAsia="Arial" w:hAnsi="Arial" w:cs="Arial"/>
          <w:color w:val="000000" w:themeColor="text1"/>
        </w:rPr>
      </w:pPr>
      <w:r w:rsidRPr="003B058B">
        <w:rPr>
          <w:rFonts w:ascii="Arial" w:eastAsia="Arial" w:hAnsi="Arial" w:cs="Arial"/>
          <w:color w:val="000000" w:themeColor="text1"/>
        </w:rPr>
        <w:t xml:space="preserve">Ability to travel across the Borough and work from various locations. </w:t>
      </w:r>
    </w:p>
    <w:p w14:paraId="05C82EB5" w14:textId="01761AFD" w:rsidR="0062140E" w:rsidRDefault="0062140E"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Work hybrid, with a flexible working approach to accommodate service needs.</w:t>
      </w:r>
    </w:p>
    <w:p w14:paraId="2AF5FCBB" w14:textId="0D171EC8" w:rsidR="000310F9" w:rsidRDefault="000310F9"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Expected to work from a fixed location (subject to change).</w:t>
      </w:r>
    </w:p>
    <w:p w14:paraId="57335DD8" w14:textId="0E08E1B9" w:rsidR="00377283" w:rsidRDefault="00377283" w:rsidP="00377283">
      <w:pPr>
        <w:spacing w:line="250" w:lineRule="auto"/>
        <w:ind w:left="10" w:hanging="10"/>
        <w:jc w:val="both"/>
        <w:rPr>
          <w:rFonts w:ascii="Arial" w:eastAsia="Arial" w:hAnsi="Arial" w:cs="Arial"/>
          <w:color w:val="000000" w:themeColor="text1"/>
        </w:rPr>
      </w:pPr>
      <w:r w:rsidRPr="00C55406">
        <w:rPr>
          <w:rFonts w:ascii="Arial" w:eastAsia="Arial" w:hAnsi="Arial" w:cs="Arial"/>
          <w:color w:val="000000" w:themeColor="text1"/>
        </w:rPr>
        <w:t xml:space="preserve">On occasion, able to work outside traditional hours, of a weekend and evening as required, adopting a </w:t>
      </w:r>
      <w:r w:rsidR="00916A10" w:rsidRPr="00C55406">
        <w:rPr>
          <w:rFonts w:ascii="Arial" w:eastAsia="Arial" w:hAnsi="Arial" w:cs="Arial"/>
          <w:color w:val="000000" w:themeColor="text1"/>
        </w:rPr>
        <w:t>flexible</w:t>
      </w:r>
      <w:r w:rsidRPr="00C55406">
        <w:rPr>
          <w:rFonts w:ascii="Arial" w:eastAsia="Arial" w:hAnsi="Arial" w:cs="Arial"/>
          <w:color w:val="000000" w:themeColor="text1"/>
        </w:rPr>
        <w:t xml:space="preserve"> working approach in response to business requirements</w:t>
      </w:r>
      <w:r w:rsidR="00412B9B" w:rsidRPr="00C55406">
        <w:rPr>
          <w:rFonts w:ascii="Arial" w:eastAsia="Arial" w:hAnsi="Arial" w:cs="Arial"/>
          <w:color w:val="000000" w:themeColor="text1"/>
        </w:rPr>
        <w:t>.</w:t>
      </w:r>
    </w:p>
    <w:p w14:paraId="080DA8D7" w14:textId="77777777" w:rsidR="0060026A" w:rsidRDefault="0060026A" w:rsidP="00377283">
      <w:pPr>
        <w:spacing w:line="250" w:lineRule="auto"/>
        <w:ind w:left="10" w:hanging="10"/>
        <w:jc w:val="both"/>
        <w:rPr>
          <w:rFonts w:ascii="Arial" w:eastAsia="Arial" w:hAnsi="Arial" w:cs="Arial"/>
          <w:color w:val="000000" w:themeColor="text1"/>
        </w:rPr>
      </w:pPr>
    </w:p>
    <w:p w14:paraId="4055B1D7" w14:textId="58C1D333" w:rsidR="00B255FD" w:rsidRPr="00AD2D4A" w:rsidRDefault="00B255FD" w:rsidP="00B255FD">
      <w:pPr>
        <w:spacing w:line="250" w:lineRule="auto"/>
        <w:ind w:left="10" w:hanging="10"/>
        <w:jc w:val="both"/>
        <w:rPr>
          <w:rFonts w:ascii="Arial" w:eastAsia="Arial" w:hAnsi="Arial" w:cs="Arial"/>
          <w:b/>
          <w:bCs/>
          <w:color w:val="000000" w:themeColor="text1"/>
        </w:rPr>
      </w:pPr>
      <w:r w:rsidRPr="00AD2D4A">
        <w:rPr>
          <w:rFonts w:ascii="Lato" w:eastAsia="Arial" w:hAnsi="Lato" w:cs="Arial"/>
          <w:b/>
          <w:bCs/>
          <w:color w:val="4472C4" w:themeColor="accent1"/>
          <w:sz w:val="24"/>
          <w:szCs w:val="24"/>
        </w:rPr>
        <w:t>Health &amp; Safety Considerations:</w:t>
      </w:r>
      <w:r w:rsidRPr="00AD2D4A">
        <w:rPr>
          <w:rFonts w:ascii="Arial" w:eastAsia="Arial" w:hAnsi="Arial" w:cs="Arial"/>
          <w:b/>
          <w:bCs/>
          <w:color w:val="4472C4" w:themeColor="accent1"/>
        </w:rPr>
        <w:t xml:space="preserve"> </w:t>
      </w:r>
    </w:p>
    <w:p w14:paraId="1607FCF9" w14:textId="6C525976" w:rsidR="00EF6B89" w:rsidRPr="00C86FF9" w:rsidRDefault="00EF6B89" w:rsidP="00B255FD">
      <w:pPr>
        <w:numPr>
          <w:ilvl w:val="0"/>
          <w:numId w:val="11"/>
        </w:numPr>
        <w:ind w:left="426"/>
        <w:contextualSpacing/>
        <w:rPr>
          <w:rFonts w:ascii="Arial" w:hAnsi="Arial" w:cs="Arial"/>
          <w:kern w:val="2"/>
          <w14:ligatures w14:val="standardContextual"/>
        </w:rPr>
      </w:pPr>
      <w:r w:rsidRPr="00C86FF9">
        <w:rPr>
          <w:rFonts w:ascii="Arial" w:hAnsi="Arial" w:cs="Arial"/>
          <w:kern w:val="2"/>
          <w14:ligatures w14:val="standardContextual"/>
        </w:rPr>
        <w:t>Lon</w:t>
      </w:r>
      <w:r w:rsidR="00B255FD" w:rsidRPr="00C86FF9">
        <w:rPr>
          <w:rFonts w:ascii="Arial" w:hAnsi="Arial" w:cs="Arial"/>
          <w:kern w:val="2"/>
          <w14:ligatures w14:val="standardContextual"/>
        </w:rPr>
        <w:t>e</w:t>
      </w:r>
      <w:r w:rsidRPr="00C86FF9">
        <w:rPr>
          <w:rFonts w:ascii="Arial" w:hAnsi="Arial" w:cs="Arial"/>
          <w:kern w:val="2"/>
          <w14:ligatures w14:val="standardContextual"/>
        </w:rPr>
        <w:t xml:space="preserve"> working</w:t>
      </w:r>
    </w:p>
    <w:p w14:paraId="217CEEB3" w14:textId="77777777" w:rsidR="00EF6B89" w:rsidRPr="00C86FF9" w:rsidRDefault="00EF6B89" w:rsidP="00B255FD">
      <w:pPr>
        <w:numPr>
          <w:ilvl w:val="0"/>
          <w:numId w:val="11"/>
        </w:numPr>
        <w:ind w:left="426"/>
        <w:contextualSpacing/>
        <w:rPr>
          <w:rFonts w:ascii="Arial" w:hAnsi="Arial" w:cs="Arial"/>
          <w:kern w:val="2"/>
          <w14:ligatures w14:val="standardContextual"/>
        </w:rPr>
      </w:pPr>
      <w:r w:rsidRPr="00C86FF9">
        <w:rPr>
          <w:rFonts w:ascii="Arial" w:hAnsi="Arial" w:cs="Arial"/>
          <w:kern w:val="2"/>
          <w14:ligatures w14:val="standardContextual"/>
        </w:rPr>
        <w:t>Work with VDUs (Video Display Unit) (&gt;5hrs per week)</w:t>
      </w:r>
    </w:p>
    <w:p w14:paraId="21730872" w14:textId="77777777" w:rsidR="00AD2D4A" w:rsidRDefault="00AD2D4A" w:rsidP="05E66D72">
      <w:pPr>
        <w:pStyle w:val="Title14ptBlueAligntoLeftTITLES"/>
        <w:rPr>
          <w:rFonts w:ascii="Arial" w:eastAsia="Arial" w:hAnsi="Arial" w:cs="Arial"/>
          <w:caps w:val="0"/>
          <w:color w:val="4472C4" w:themeColor="accent1"/>
          <w:spacing w:val="30"/>
          <w:lang w:val="en-GB"/>
        </w:rPr>
      </w:pPr>
    </w:p>
    <w:p w14:paraId="14F61933" w14:textId="4418E250" w:rsidR="008C650E" w:rsidRPr="00F14945" w:rsidRDefault="00FE428C" w:rsidP="05E66D72">
      <w:pPr>
        <w:pStyle w:val="Title14ptBlueAligntoLeftTITLES"/>
        <w:rPr>
          <w:rFonts w:ascii="Lato" w:eastAsia="Arial" w:hAnsi="Lato" w:cs="Arial"/>
          <w:color w:val="4472C4" w:themeColor="accent1"/>
          <w:spacing w:val="30"/>
          <w:lang w:val="en-GB"/>
        </w:rPr>
      </w:pPr>
      <w:r w:rsidRPr="00F14945">
        <w:rPr>
          <w:rFonts w:ascii="Arial" w:eastAsia="Arial" w:hAnsi="Arial" w:cs="Arial"/>
          <w:caps w:val="0"/>
          <w:color w:val="4472C4" w:themeColor="accent1"/>
          <w:spacing w:val="30"/>
          <w:lang w:val="en-GB"/>
        </w:rPr>
        <w:t>Approved By:</w:t>
      </w:r>
      <w:r w:rsidR="00934D42">
        <w:rPr>
          <w:rFonts w:ascii="Arial" w:eastAsia="Arial" w:hAnsi="Arial" w:cs="Arial"/>
          <w:caps w:val="0"/>
          <w:color w:val="4472C4" w:themeColor="accent1"/>
          <w:spacing w:val="30"/>
          <w:lang w:val="en-GB"/>
        </w:rPr>
        <w:t xml:space="preserve"> Daniel </w:t>
      </w:r>
      <w:r w:rsidR="003158A1" w:rsidRPr="00F14945">
        <w:rPr>
          <w:rFonts w:ascii="Arial" w:eastAsia="Arial" w:hAnsi="Arial" w:cs="Arial"/>
          <w:caps w:val="0"/>
          <w:color w:val="4472C4" w:themeColor="accent1"/>
          <w:spacing w:val="30"/>
          <w:lang w:val="en-GB"/>
        </w:rPr>
        <w:t>K</w:t>
      </w:r>
      <w:r w:rsidR="00934D42">
        <w:rPr>
          <w:rFonts w:ascii="Arial" w:eastAsia="Arial" w:hAnsi="Arial" w:cs="Arial"/>
          <w:caps w:val="0"/>
          <w:color w:val="4472C4" w:themeColor="accent1"/>
          <w:spacing w:val="30"/>
          <w:lang w:val="en-GB"/>
        </w:rPr>
        <w:t>irwan – Assistant Director Finance and Investment</w:t>
      </w:r>
    </w:p>
    <w:p w14:paraId="462C2EA2" w14:textId="1EEF422D" w:rsidR="008C650E" w:rsidRPr="00FE428C" w:rsidRDefault="00FE428C" w:rsidP="05E66D72">
      <w:pPr>
        <w:pStyle w:val="Title14ptBlueAligntoLeftTITLES"/>
        <w:rPr>
          <w:rFonts w:ascii="Arial" w:eastAsia="Arial" w:hAnsi="Arial" w:cs="Arial"/>
          <w:color w:val="4472C4" w:themeColor="accent1"/>
          <w:spacing w:val="0"/>
          <w:lang w:val="en-GB"/>
        </w:rPr>
      </w:pPr>
      <w:r w:rsidRPr="00F14945">
        <w:rPr>
          <w:rFonts w:ascii="Arial" w:eastAsia="Arial" w:hAnsi="Arial" w:cs="Arial"/>
          <w:caps w:val="0"/>
          <w:color w:val="4472C4" w:themeColor="accent1"/>
          <w:spacing w:val="30"/>
          <w:lang w:val="en-GB"/>
        </w:rPr>
        <w:t xml:space="preserve">Date Of Approval: </w:t>
      </w:r>
      <w:r w:rsidR="001F2EE0">
        <w:rPr>
          <w:rFonts w:ascii="Arial" w:eastAsia="Arial" w:hAnsi="Arial" w:cs="Arial"/>
          <w:caps w:val="0"/>
          <w:color w:val="4472C4" w:themeColor="accent1"/>
          <w:spacing w:val="30"/>
          <w:lang w:val="en-GB"/>
        </w:rPr>
        <w:t>11 July 2025</w:t>
      </w:r>
    </w:p>
    <w:p w14:paraId="06AAC613" w14:textId="49D669D9" w:rsidR="008E042A" w:rsidRPr="00F14945" w:rsidRDefault="008E042A" w:rsidP="05E66D72">
      <w:pPr>
        <w:pStyle w:val="Title14ptBlueAligntoLeftTITLES"/>
        <w:rPr>
          <w:rFonts w:ascii="Lato" w:hAnsi="Lato" w:cs="Open Sans Light"/>
          <w:color w:val="4472C4" w:themeColor="accent1"/>
          <w:spacing w:val="30"/>
          <w:lang w:val="en-GB"/>
        </w:rPr>
      </w:pPr>
      <w:r w:rsidRPr="00F14945">
        <w:rPr>
          <w:rFonts w:ascii="Lato" w:hAnsi="Lato" w:cs="Open Sans Light"/>
          <w:color w:val="4472C4" w:themeColor="accent1"/>
          <w:spacing w:val="30"/>
          <w:lang w:val="en-GB"/>
        </w:rPr>
        <w:t xml:space="preserve"> </w:t>
      </w:r>
    </w:p>
    <w:sectPr w:rsidR="008E042A" w:rsidRPr="00F14945" w:rsidSect="00E628CD">
      <w:headerReference w:type="even" r:id="rId11"/>
      <w:headerReference w:type="default" r:id="rId12"/>
      <w:footerReference w:type="even" r:id="rId13"/>
      <w:footerReference w:type="default" r:id="rId14"/>
      <w:headerReference w:type="first" r:id="rId15"/>
      <w:footerReference w:type="first" r:id="rId16"/>
      <w:pgSz w:w="11906" w:h="16838"/>
      <w:pgMar w:top="2127" w:right="1134" w:bottom="1418"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460D6" w14:textId="77777777" w:rsidR="008248AC" w:rsidRDefault="008248AC">
      <w:pPr>
        <w:spacing w:after="0" w:line="240" w:lineRule="auto"/>
      </w:pPr>
      <w:r>
        <w:separator/>
      </w:r>
    </w:p>
  </w:endnote>
  <w:endnote w:type="continuationSeparator" w:id="0">
    <w:p w14:paraId="666D25FB" w14:textId="77777777" w:rsidR="008248AC" w:rsidRDefault="008248AC">
      <w:pPr>
        <w:spacing w:after="0" w:line="240" w:lineRule="auto"/>
      </w:pPr>
      <w:r>
        <w:continuationSeparator/>
      </w:r>
    </w:p>
  </w:endnote>
  <w:endnote w:type="continuationNotice" w:id="1">
    <w:p w14:paraId="15CDB752" w14:textId="77777777" w:rsidR="008248AC" w:rsidRDefault="008248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A992F" w14:textId="77777777" w:rsidR="00890A2B"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p w14:paraId="377368FB" w14:textId="77777777" w:rsidR="00890A2B" w:rsidRDefault="00890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8C4F" w14:textId="4963FBF4" w:rsidR="00890A2B" w:rsidRDefault="00BB27CF" w:rsidP="00BB27CF">
    <w:pPr>
      <w:pStyle w:val="Footer"/>
      <w:jc w:val="center"/>
    </w:pPr>
    <w:r>
      <w:rPr>
        <w:noProof/>
      </w:rPr>
      <w:drawing>
        <wp:inline distT="0" distB="0" distL="0" distR="0" wp14:anchorId="1BC59776" wp14:editId="75F53489">
          <wp:extent cx="3552864" cy="685800"/>
          <wp:effectExtent l="0" t="0" r="9525" b="0"/>
          <wp:docPr id="1926990165" name="Picture 1926990165" descr="A blue circle with white outline and a rocket and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90165" name="Picture 1926990165" descr="A blue circle with white outline and a rocket and a person in a circle&#10;&#10;Description automatically generated"/>
                  <pic:cNvPicPr>
                    <a:picLocks noChangeAspect="1"/>
                  </pic:cNvPicPr>
                </pic:nvPicPr>
                <pic:blipFill>
                  <a:blip r:embed="rId1"/>
                  <a:stretch>
                    <a:fillRect/>
                  </a:stretch>
                </pic:blipFill>
                <pic:spPr>
                  <a:xfrm>
                    <a:off x="0" y="0"/>
                    <a:ext cx="3557581" cy="686711"/>
                  </a:xfrm>
                  <a:prstGeom prst="rect">
                    <a:avLst/>
                  </a:prstGeom>
                </pic:spPr>
              </pic:pic>
            </a:graphicData>
          </a:graphic>
        </wp:inline>
      </w:drawing>
    </w:r>
  </w:p>
  <w:p w14:paraId="2D2C9F59" w14:textId="77777777" w:rsidR="00890A2B" w:rsidRDefault="00890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1BAFB" w14:textId="77777777" w:rsidR="00890A2B" w:rsidRDefault="00890A2B">
    <w:pPr>
      <w:pStyle w:val="Footer"/>
    </w:pPr>
  </w:p>
  <w:p w14:paraId="72DF0247" w14:textId="322ABFEC" w:rsidR="00890A2B" w:rsidRDefault="00890A2B">
    <w:pPr>
      <w:pStyle w:val="Footer"/>
    </w:pPr>
  </w:p>
  <w:p w14:paraId="7067487D" w14:textId="77777777" w:rsidR="00890A2B" w:rsidRDefault="0089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8D3C9" w14:textId="77777777" w:rsidR="008248AC" w:rsidRDefault="008248AC">
      <w:pPr>
        <w:spacing w:after="0" w:line="240" w:lineRule="auto"/>
      </w:pPr>
      <w:r>
        <w:separator/>
      </w:r>
    </w:p>
  </w:footnote>
  <w:footnote w:type="continuationSeparator" w:id="0">
    <w:p w14:paraId="1BDFDC60" w14:textId="77777777" w:rsidR="008248AC" w:rsidRDefault="008248AC">
      <w:pPr>
        <w:spacing w:after="0" w:line="240" w:lineRule="auto"/>
      </w:pPr>
      <w:r>
        <w:continuationSeparator/>
      </w:r>
    </w:p>
  </w:footnote>
  <w:footnote w:type="continuationNotice" w:id="1">
    <w:p w14:paraId="45EF0229" w14:textId="77777777" w:rsidR="008248AC" w:rsidRDefault="008248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00465" w14:textId="77777777" w:rsidR="00BB27CF" w:rsidRDefault="00BB2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39E857C" w14:paraId="2E67E406" w14:textId="77777777" w:rsidTr="139E857C">
      <w:tc>
        <w:tcPr>
          <w:tcW w:w="3210" w:type="dxa"/>
        </w:tcPr>
        <w:p w14:paraId="3DBD936D" w14:textId="72B81DC2" w:rsidR="139E857C" w:rsidRDefault="139E857C" w:rsidP="139E857C">
          <w:pPr>
            <w:pStyle w:val="Header"/>
            <w:ind w:left="-115"/>
          </w:pPr>
        </w:p>
      </w:tc>
      <w:tc>
        <w:tcPr>
          <w:tcW w:w="3210" w:type="dxa"/>
        </w:tcPr>
        <w:p w14:paraId="23699465" w14:textId="7004A460" w:rsidR="139E857C" w:rsidRDefault="139E857C" w:rsidP="139E857C">
          <w:pPr>
            <w:pStyle w:val="Header"/>
            <w:jc w:val="center"/>
          </w:pPr>
        </w:p>
      </w:tc>
      <w:tc>
        <w:tcPr>
          <w:tcW w:w="3210" w:type="dxa"/>
        </w:tcPr>
        <w:p w14:paraId="12151CE7" w14:textId="2DE8065E" w:rsidR="139E857C" w:rsidRDefault="139E857C" w:rsidP="139E857C">
          <w:pPr>
            <w:pStyle w:val="Header"/>
            <w:ind w:right="-115"/>
            <w:jc w:val="right"/>
          </w:pPr>
        </w:p>
      </w:tc>
    </w:tr>
  </w:tbl>
  <w:p w14:paraId="33094D7A" w14:textId="3D832D5B" w:rsidR="139E857C" w:rsidRDefault="139E857C" w:rsidP="139E8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099C8" w14:textId="77777777" w:rsidR="00890A2B" w:rsidRPr="009B5E22" w:rsidRDefault="006D0BD6">
    <w:pPr>
      <w:pStyle w:val="Header"/>
      <w:rPr>
        <w:rFonts w:ascii="Lato" w:hAnsi="Lato"/>
        <w:b/>
        <w:bCs/>
        <w:spacing w:val="25"/>
        <w:sz w:val="16"/>
        <w:szCs w:val="16"/>
        <w:lang w:val="en-US"/>
      </w:rPr>
    </w:pPr>
    <w:r w:rsidRPr="00090A45">
      <w:rPr>
        <w:rFonts w:ascii="Arial" w:hAnsi="Arial" w:cs="Arial"/>
        <w:noProof/>
        <w:color w:val="0070C0"/>
        <w:lang w:eastAsia="en-GB"/>
      </w:rPr>
      <w:drawing>
        <wp:anchor distT="0" distB="0" distL="114300" distR="114300" simplePos="0" relativeHeight="251658245" behindDoc="0" locked="0" layoutInCell="1" allowOverlap="1" wp14:anchorId="5F8FB284" wp14:editId="48A93F04">
          <wp:simplePos x="0" y="0"/>
          <wp:positionH relativeFrom="margin">
            <wp:align>left</wp:align>
          </wp:positionH>
          <wp:positionV relativeFrom="paragraph">
            <wp:posOffset>-19685</wp:posOffset>
          </wp:positionV>
          <wp:extent cx="2105660" cy="334645"/>
          <wp:effectExtent l="0" t="0" r="8890" b="8255"/>
          <wp:wrapNone/>
          <wp:docPr id="17" name="Picture 17"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B0012B8" wp14:editId="0CDAF410">
          <wp:simplePos x="0" y="0"/>
          <wp:positionH relativeFrom="margin">
            <wp:posOffset>4956810</wp:posOffset>
          </wp:positionH>
          <wp:positionV relativeFrom="margin">
            <wp:posOffset>-1193610</wp:posOffset>
          </wp:positionV>
          <wp:extent cx="1163320" cy="440690"/>
          <wp:effectExtent l="0" t="0" r="0" b="0"/>
          <wp:wrapSquare wrapText="bothSides"/>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63320" cy="44069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38E4"/>
    <w:multiLevelType w:val="hybridMultilevel"/>
    <w:tmpl w:val="6ECC261C"/>
    <w:lvl w:ilvl="0" w:tplc="44B4F8B2">
      <w:start w:val="1"/>
      <w:numFmt w:val="bullet"/>
      <w:lvlText w:val=""/>
      <w:lvlJc w:val="left"/>
      <w:pPr>
        <w:ind w:left="720" w:hanging="360"/>
      </w:pPr>
      <w:rPr>
        <w:rFonts w:ascii="Symbol" w:hAnsi="Symbol" w:hint="default"/>
      </w:rPr>
    </w:lvl>
    <w:lvl w:ilvl="1" w:tplc="887EBF08">
      <w:start w:val="1"/>
      <w:numFmt w:val="bullet"/>
      <w:lvlText w:val="o"/>
      <w:lvlJc w:val="left"/>
      <w:pPr>
        <w:ind w:left="1440" w:hanging="360"/>
      </w:pPr>
      <w:rPr>
        <w:rFonts w:ascii="Courier New" w:hAnsi="Courier New" w:hint="default"/>
      </w:rPr>
    </w:lvl>
    <w:lvl w:ilvl="2" w:tplc="2EAAAE88">
      <w:start w:val="1"/>
      <w:numFmt w:val="bullet"/>
      <w:lvlText w:val=""/>
      <w:lvlJc w:val="left"/>
      <w:pPr>
        <w:ind w:left="2160" w:hanging="360"/>
      </w:pPr>
      <w:rPr>
        <w:rFonts w:ascii="Wingdings" w:hAnsi="Wingdings" w:hint="default"/>
      </w:rPr>
    </w:lvl>
    <w:lvl w:ilvl="3" w:tplc="2C308BC6">
      <w:start w:val="1"/>
      <w:numFmt w:val="bullet"/>
      <w:lvlText w:val=""/>
      <w:lvlJc w:val="left"/>
      <w:pPr>
        <w:ind w:left="2880" w:hanging="360"/>
      </w:pPr>
      <w:rPr>
        <w:rFonts w:ascii="Symbol" w:hAnsi="Symbol" w:hint="default"/>
      </w:rPr>
    </w:lvl>
    <w:lvl w:ilvl="4" w:tplc="C09250F0">
      <w:start w:val="1"/>
      <w:numFmt w:val="bullet"/>
      <w:lvlText w:val="o"/>
      <w:lvlJc w:val="left"/>
      <w:pPr>
        <w:ind w:left="3600" w:hanging="360"/>
      </w:pPr>
      <w:rPr>
        <w:rFonts w:ascii="Courier New" w:hAnsi="Courier New" w:hint="default"/>
      </w:rPr>
    </w:lvl>
    <w:lvl w:ilvl="5" w:tplc="A11C2682">
      <w:start w:val="1"/>
      <w:numFmt w:val="bullet"/>
      <w:lvlText w:val=""/>
      <w:lvlJc w:val="left"/>
      <w:pPr>
        <w:ind w:left="4320" w:hanging="360"/>
      </w:pPr>
      <w:rPr>
        <w:rFonts w:ascii="Wingdings" w:hAnsi="Wingdings" w:hint="default"/>
      </w:rPr>
    </w:lvl>
    <w:lvl w:ilvl="6" w:tplc="A40274F0">
      <w:start w:val="1"/>
      <w:numFmt w:val="bullet"/>
      <w:lvlText w:val=""/>
      <w:lvlJc w:val="left"/>
      <w:pPr>
        <w:ind w:left="5040" w:hanging="360"/>
      </w:pPr>
      <w:rPr>
        <w:rFonts w:ascii="Symbol" w:hAnsi="Symbol" w:hint="default"/>
      </w:rPr>
    </w:lvl>
    <w:lvl w:ilvl="7" w:tplc="A3961B24">
      <w:start w:val="1"/>
      <w:numFmt w:val="bullet"/>
      <w:lvlText w:val="o"/>
      <w:lvlJc w:val="left"/>
      <w:pPr>
        <w:ind w:left="5760" w:hanging="360"/>
      </w:pPr>
      <w:rPr>
        <w:rFonts w:ascii="Courier New" w:hAnsi="Courier New" w:hint="default"/>
      </w:rPr>
    </w:lvl>
    <w:lvl w:ilvl="8" w:tplc="9F620C58">
      <w:start w:val="1"/>
      <w:numFmt w:val="bullet"/>
      <w:lvlText w:val=""/>
      <w:lvlJc w:val="left"/>
      <w:pPr>
        <w:ind w:left="6480" w:hanging="360"/>
      </w:pPr>
      <w:rPr>
        <w:rFonts w:ascii="Wingdings" w:hAnsi="Wingdings" w:hint="default"/>
      </w:rPr>
    </w:lvl>
  </w:abstractNum>
  <w:abstractNum w:abstractNumId="1" w15:restartNumberingAfterBreak="0">
    <w:nsid w:val="0A336B8B"/>
    <w:multiLevelType w:val="multilevel"/>
    <w:tmpl w:val="EFAEA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C200A"/>
    <w:multiLevelType w:val="multilevel"/>
    <w:tmpl w:val="9FCE1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C6331"/>
    <w:multiLevelType w:val="multilevel"/>
    <w:tmpl w:val="26223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7E5994"/>
    <w:multiLevelType w:val="hybridMultilevel"/>
    <w:tmpl w:val="54ACA6A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B565D2"/>
    <w:multiLevelType w:val="hybridMultilevel"/>
    <w:tmpl w:val="0E52ADAA"/>
    <w:lvl w:ilvl="0" w:tplc="D338C6A4">
      <w:start w:val="1"/>
      <w:numFmt w:val="decimal"/>
      <w:lvlText w:val="%1."/>
      <w:lvlJc w:val="left"/>
      <w:pPr>
        <w:ind w:left="720" w:hanging="360"/>
      </w:pPr>
      <w:rPr>
        <w:rFonts w:asciiTheme="minorHAnsi" w:hAnsiTheme="minorHAnsi" w:cstheme="minorHAnsi"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042B92"/>
    <w:multiLevelType w:val="hybridMultilevel"/>
    <w:tmpl w:val="1AF46234"/>
    <w:lvl w:ilvl="0" w:tplc="D6E6E2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C87F41"/>
    <w:multiLevelType w:val="multilevel"/>
    <w:tmpl w:val="48F09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0323CE"/>
    <w:multiLevelType w:val="hybridMultilevel"/>
    <w:tmpl w:val="82069758"/>
    <w:lvl w:ilvl="0" w:tplc="704A46C0">
      <w:start w:val="1"/>
      <w:numFmt w:val="bullet"/>
      <w:lvlText w:val=""/>
      <w:lvlJc w:val="left"/>
      <w:pPr>
        <w:ind w:left="360" w:hanging="360"/>
      </w:pPr>
      <w:rPr>
        <w:rFonts w:ascii="Symbol" w:hAnsi="Symbol" w:hint="default"/>
      </w:rPr>
    </w:lvl>
    <w:lvl w:ilvl="1" w:tplc="C30C26D4">
      <w:start w:val="1"/>
      <w:numFmt w:val="bullet"/>
      <w:lvlText w:val="o"/>
      <w:lvlJc w:val="left"/>
      <w:pPr>
        <w:ind w:left="1080" w:hanging="360"/>
      </w:pPr>
      <w:rPr>
        <w:rFonts w:ascii="Courier New" w:hAnsi="Courier New" w:hint="default"/>
      </w:rPr>
    </w:lvl>
    <w:lvl w:ilvl="2" w:tplc="1A5A3844">
      <w:start w:val="1"/>
      <w:numFmt w:val="bullet"/>
      <w:lvlText w:val=""/>
      <w:lvlJc w:val="left"/>
      <w:pPr>
        <w:ind w:left="1800" w:hanging="360"/>
      </w:pPr>
      <w:rPr>
        <w:rFonts w:ascii="Wingdings" w:hAnsi="Wingdings" w:hint="default"/>
      </w:rPr>
    </w:lvl>
    <w:lvl w:ilvl="3" w:tplc="03E4A822">
      <w:start w:val="1"/>
      <w:numFmt w:val="bullet"/>
      <w:lvlText w:val=""/>
      <w:lvlJc w:val="left"/>
      <w:pPr>
        <w:ind w:left="2520" w:hanging="360"/>
      </w:pPr>
      <w:rPr>
        <w:rFonts w:ascii="Symbol" w:hAnsi="Symbol" w:hint="default"/>
      </w:rPr>
    </w:lvl>
    <w:lvl w:ilvl="4" w:tplc="9D8EDCC6">
      <w:start w:val="1"/>
      <w:numFmt w:val="bullet"/>
      <w:lvlText w:val="o"/>
      <w:lvlJc w:val="left"/>
      <w:pPr>
        <w:ind w:left="3240" w:hanging="360"/>
      </w:pPr>
      <w:rPr>
        <w:rFonts w:ascii="Courier New" w:hAnsi="Courier New" w:hint="default"/>
      </w:rPr>
    </w:lvl>
    <w:lvl w:ilvl="5" w:tplc="495E1BBC">
      <w:start w:val="1"/>
      <w:numFmt w:val="bullet"/>
      <w:lvlText w:val=""/>
      <w:lvlJc w:val="left"/>
      <w:pPr>
        <w:ind w:left="3960" w:hanging="360"/>
      </w:pPr>
      <w:rPr>
        <w:rFonts w:ascii="Wingdings" w:hAnsi="Wingdings" w:hint="default"/>
      </w:rPr>
    </w:lvl>
    <w:lvl w:ilvl="6" w:tplc="6338F936">
      <w:start w:val="1"/>
      <w:numFmt w:val="bullet"/>
      <w:lvlText w:val=""/>
      <w:lvlJc w:val="left"/>
      <w:pPr>
        <w:ind w:left="4680" w:hanging="360"/>
      </w:pPr>
      <w:rPr>
        <w:rFonts w:ascii="Symbol" w:hAnsi="Symbol" w:hint="default"/>
      </w:rPr>
    </w:lvl>
    <w:lvl w:ilvl="7" w:tplc="478A0BB0">
      <w:start w:val="1"/>
      <w:numFmt w:val="bullet"/>
      <w:lvlText w:val="o"/>
      <w:lvlJc w:val="left"/>
      <w:pPr>
        <w:ind w:left="5400" w:hanging="360"/>
      </w:pPr>
      <w:rPr>
        <w:rFonts w:ascii="Courier New" w:hAnsi="Courier New" w:hint="default"/>
      </w:rPr>
    </w:lvl>
    <w:lvl w:ilvl="8" w:tplc="CF78A76C">
      <w:start w:val="1"/>
      <w:numFmt w:val="bullet"/>
      <w:lvlText w:val=""/>
      <w:lvlJc w:val="left"/>
      <w:pPr>
        <w:ind w:left="6120" w:hanging="360"/>
      </w:pPr>
      <w:rPr>
        <w:rFonts w:ascii="Wingdings" w:hAnsi="Wingdings" w:hint="default"/>
      </w:rPr>
    </w:lvl>
  </w:abstractNum>
  <w:abstractNum w:abstractNumId="9" w15:restartNumberingAfterBreak="0">
    <w:nsid w:val="2F2D067B"/>
    <w:multiLevelType w:val="multilevel"/>
    <w:tmpl w:val="7908A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C732B0"/>
    <w:multiLevelType w:val="multilevel"/>
    <w:tmpl w:val="6A162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FC1814"/>
    <w:multiLevelType w:val="hybridMultilevel"/>
    <w:tmpl w:val="D264C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FE0FE2"/>
    <w:multiLevelType w:val="hybridMultilevel"/>
    <w:tmpl w:val="1332E374"/>
    <w:lvl w:ilvl="0" w:tplc="9470095A">
      <w:start w:val="1"/>
      <w:numFmt w:val="decimal"/>
      <w:lvlText w:val="%1."/>
      <w:lvlJc w:val="left"/>
      <w:pPr>
        <w:ind w:left="360" w:hanging="360"/>
      </w:pPr>
      <w:rPr>
        <w:rFonts w:hint="default"/>
        <w:b w:val="0"/>
        <w:bCs w:val="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E963FDA"/>
    <w:multiLevelType w:val="multilevel"/>
    <w:tmpl w:val="ACA26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AA4461"/>
    <w:multiLevelType w:val="hybridMultilevel"/>
    <w:tmpl w:val="BB2E5F5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407F0C8B"/>
    <w:multiLevelType w:val="multilevel"/>
    <w:tmpl w:val="DCA67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EA1A82"/>
    <w:multiLevelType w:val="multilevel"/>
    <w:tmpl w:val="3496D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C27C51"/>
    <w:multiLevelType w:val="multilevel"/>
    <w:tmpl w:val="26247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213BC5"/>
    <w:multiLevelType w:val="multilevel"/>
    <w:tmpl w:val="4B72B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540EA4"/>
    <w:multiLevelType w:val="hybridMultilevel"/>
    <w:tmpl w:val="95AA33E6"/>
    <w:lvl w:ilvl="0" w:tplc="51C2DD20">
      <w:start w:val="1"/>
      <w:numFmt w:val="bullet"/>
      <w:lvlText w:val=""/>
      <w:lvlJc w:val="left"/>
      <w:pPr>
        <w:ind w:left="720" w:hanging="360"/>
      </w:pPr>
      <w:rPr>
        <w:rFonts w:ascii="Symbol" w:hAnsi="Symbol" w:hint="default"/>
      </w:rPr>
    </w:lvl>
    <w:lvl w:ilvl="1" w:tplc="98A43162">
      <w:start w:val="1"/>
      <w:numFmt w:val="bullet"/>
      <w:lvlText w:val="o"/>
      <w:lvlJc w:val="left"/>
      <w:pPr>
        <w:ind w:left="1440" w:hanging="360"/>
      </w:pPr>
      <w:rPr>
        <w:rFonts w:ascii="Courier New" w:hAnsi="Courier New" w:hint="default"/>
      </w:rPr>
    </w:lvl>
    <w:lvl w:ilvl="2" w:tplc="DDEC39E8">
      <w:start w:val="1"/>
      <w:numFmt w:val="bullet"/>
      <w:lvlText w:val=""/>
      <w:lvlJc w:val="left"/>
      <w:pPr>
        <w:ind w:left="2160" w:hanging="360"/>
      </w:pPr>
      <w:rPr>
        <w:rFonts w:ascii="Wingdings" w:hAnsi="Wingdings" w:hint="default"/>
      </w:rPr>
    </w:lvl>
    <w:lvl w:ilvl="3" w:tplc="D0FCEF4A">
      <w:start w:val="1"/>
      <w:numFmt w:val="bullet"/>
      <w:lvlText w:val=""/>
      <w:lvlJc w:val="left"/>
      <w:pPr>
        <w:ind w:left="2880" w:hanging="360"/>
      </w:pPr>
      <w:rPr>
        <w:rFonts w:ascii="Symbol" w:hAnsi="Symbol" w:hint="default"/>
      </w:rPr>
    </w:lvl>
    <w:lvl w:ilvl="4" w:tplc="98766FB6">
      <w:start w:val="1"/>
      <w:numFmt w:val="bullet"/>
      <w:lvlText w:val="o"/>
      <w:lvlJc w:val="left"/>
      <w:pPr>
        <w:ind w:left="3600" w:hanging="360"/>
      </w:pPr>
      <w:rPr>
        <w:rFonts w:ascii="Courier New" w:hAnsi="Courier New" w:hint="default"/>
      </w:rPr>
    </w:lvl>
    <w:lvl w:ilvl="5" w:tplc="033C6B9A">
      <w:start w:val="1"/>
      <w:numFmt w:val="bullet"/>
      <w:lvlText w:val=""/>
      <w:lvlJc w:val="left"/>
      <w:pPr>
        <w:ind w:left="4320" w:hanging="360"/>
      </w:pPr>
      <w:rPr>
        <w:rFonts w:ascii="Wingdings" w:hAnsi="Wingdings" w:hint="default"/>
      </w:rPr>
    </w:lvl>
    <w:lvl w:ilvl="6" w:tplc="685C0E44">
      <w:start w:val="1"/>
      <w:numFmt w:val="bullet"/>
      <w:lvlText w:val=""/>
      <w:lvlJc w:val="left"/>
      <w:pPr>
        <w:ind w:left="5040" w:hanging="360"/>
      </w:pPr>
      <w:rPr>
        <w:rFonts w:ascii="Symbol" w:hAnsi="Symbol" w:hint="default"/>
      </w:rPr>
    </w:lvl>
    <w:lvl w:ilvl="7" w:tplc="C79C4E82">
      <w:start w:val="1"/>
      <w:numFmt w:val="bullet"/>
      <w:lvlText w:val="o"/>
      <w:lvlJc w:val="left"/>
      <w:pPr>
        <w:ind w:left="5760" w:hanging="360"/>
      </w:pPr>
      <w:rPr>
        <w:rFonts w:ascii="Courier New" w:hAnsi="Courier New" w:hint="default"/>
      </w:rPr>
    </w:lvl>
    <w:lvl w:ilvl="8" w:tplc="681C8918">
      <w:start w:val="1"/>
      <w:numFmt w:val="bullet"/>
      <w:lvlText w:val=""/>
      <w:lvlJc w:val="left"/>
      <w:pPr>
        <w:ind w:left="6480" w:hanging="360"/>
      </w:pPr>
      <w:rPr>
        <w:rFonts w:ascii="Wingdings" w:hAnsi="Wingdings" w:hint="default"/>
      </w:rPr>
    </w:lvl>
  </w:abstractNum>
  <w:abstractNum w:abstractNumId="20" w15:restartNumberingAfterBreak="0">
    <w:nsid w:val="57F76D22"/>
    <w:multiLevelType w:val="hybridMultilevel"/>
    <w:tmpl w:val="A9AA4C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D944C83"/>
    <w:multiLevelType w:val="multilevel"/>
    <w:tmpl w:val="1C30E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E55E37"/>
    <w:multiLevelType w:val="hybridMultilevel"/>
    <w:tmpl w:val="868E9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4F13A8"/>
    <w:multiLevelType w:val="hybridMultilevel"/>
    <w:tmpl w:val="80D25E62"/>
    <w:lvl w:ilvl="0" w:tplc="6CFA1014">
      <w:start w:val="1"/>
      <w:numFmt w:val="bullet"/>
      <w:lvlText w:val=""/>
      <w:lvlJc w:val="left"/>
      <w:pPr>
        <w:ind w:left="720" w:hanging="360"/>
      </w:pPr>
      <w:rPr>
        <w:rFonts w:ascii="Symbol" w:hAnsi="Symbol" w:hint="default"/>
      </w:rPr>
    </w:lvl>
    <w:lvl w:ilvl="1" w:tplc="215076CA">
      <w:start w:val="1"/>
      <w:numFmt w:val="bullet"/>
      <w:lvlText w:val="o"/>
      <w:lvlJc w:val="left"/>
      <w:pPr>
        <w:ind w:left="1440" w:hanging="360"/>
      </w:pPr>
      <w:rPr>
        <w:rFonts w:ascii="Courier New" w:hAnsi="Courier New" w:hint="default"/>
      </w:rPr>
    </w:lvl>
    <w:lvl w:ilvl="2" w:tplc="9DAA2896">
      <w:start w:val="1"/>
      <w:numFmt w:val="bullet"/>
      <w:lvlText w:val=""/>
      <w:lvlJc w:val="left"/>
      <w:pPr>
        <w:ind w:left="2160" w:hanging="360"/>
      </w:pPr>
      <w:rPr>
        <w:rFonts w:ascii="Wingdings" w:hAnsi="Wingdings" w:hint="default"/>
      </w:rPr>
    </w:lvl>
    <w:lvl w:ilvl="3" w:tplc="78E8D236">
      <w:start w:val="1"/>
      <w:numFmt w:val="bullet"/>
      <w:lvlText w:val=""/>
      <w:lvlJc w:val="left"/>
      <w:pPr>
        <w:ind w:left="2880" w:hanging="360"/>
      </w:pPr>
      <w:rPr>
        <w:rFonts w:ascii="Symbol" w:hAnsi="Symbol" w:hint="default"/>
      </w:rPr>
    </w:lvl>
    <w:lvl w:ilvl="4" w:tplc="E7008690">
      <w:start w:val="1"/>
      <w:numFmt w:val="bullet"/>
      <w:lvlText w:val="o"/>
      <w:lvlJc w:val="left"/>
      <w:pPr>
        <w:ind w:left="3600" w:hanging="360"/>
      </w:pPr>
      <w:rPr>
        <w:rFonts w:ascii="Courier New" w:hAnsi="Courier New" w:hint="default"/>
      </w:rPr>
    </w:lvl>
    <w:lvl w:ilvl="5" w:tplc="BFC0B5BA">
      <w:start w:val="1"/>
      <w:numFmt w:val="bullet"/>
      <w:lvlText w:val=""/>
      <w:lvlJc w:val="left"/>
      <w:pPr>
        <w:ind w:left="4320" w:hanging="360"/>
      </w:pPr>
      <w:rPr>
        <w:rFonts w:ascii="Wingdings" w:hAnsi="Wingdings" w:hint="default"/>
      </w:rPr>
    </w:lvl>
    <w:lvl w:ilvl="6" w:tplc="2AB26096">
      <w:start w:val="1"/>
      <w:numFmt w:val="bullet"/>
      <w:lvlText w:val=""/>
      <w:lvlJc w:val="left"/>
      <w:pPr>
        <w:ind w:left="5040" w:hanging="360"/>
      </w:pPr>
      <w:rPr>
        <w:rFonts w:ascii="Symbol" w:hAnsi="Symbol" w:hint="default"/>
      </w:rPr>
    </w:lvl>
    <w:lvl w:ilvl="7" w:tplc="B2281AFC">
      <w:start w:val="1"/>
      <w:numFmt w:val="bullet"/>
      <w:lvlText w:val="o"/>
      <w:lvlJc w:val="left"/>
      <w:pPr>
        <w:ind w:left="5760" w:hanging="360"/>
      </w:pPr>
      <w:rPr>
        <w:rFonts w:ascii="Courier New" w:hAnsi="Courier New" w:hint="default"/>
      </w:rPr>
    </w:lvl>
    <w:lvl w:ilvl="8" w:tplc="88BE7884">
      <w:start w:val="1"/>
      <w:numFmt w:val="bullet"/>
      <w:lvlText w:val=""/>
      <w:lvlJc w:val="left"/>
      <w:pPr>
        <w:ind w:left="6480" w:hanging="360"/>
      </w:pPr>
      <w:rPr>
        <w:rFonts w:ascii="Wingdings" w:hAnsi="Wingdings" w:hint="default"/>
      </w:rPr>
    </w:lvl>
  </w:abstractNum>
  <w:abstractNum w:abstractNumId="24" w15:restartNumberingAfterBreak="0">
    <w:nsid w:val="64F677C5"/>
    <w:multiLevelType w:val="hybridMultilevel"/>
    <w:tmpl w:val="498CF3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CF24883"/>
    <w:multiLevelType w:val="hybridMultilevel"/>
    <w:tmpl w:val="06041B96"/>
    <w:lvl w:ilvl="0" w:tplc="BCF0BCF0">
      <w:start w:val="1"/>
      <w:numFmt w:val="bullet"/>
      <w:lvlText w:val=""/>
      <w:lvlJc w:val="left"/>
      <w:pPr>
        <w:ind w:left="720" w:hanging="360"/>
      </w:pPr>
      <w:rPr>
        <w:rFonts w:ascii="Symbol" w:hAnsi="Symbol" w:hint="default"/>
      </w:rPr>
    </w:lvl>
    <w:lvl w:ilvl="1" w:tplc="D2B60FB2">
      <w:start w:val="1"/>
      <w:numFmt w:val="bullet"/>
      <w:lvlText w:val="o"/>
      <w:lvlJc w:val="left"/>
      <w:pPr>
        <w:ind w:left="1440" w:hanging="360"/>
      </w:pPr>
      <w:rPr>
        <w:rFonts w:ascii="Courier New" w:hAnsi="Courier New" w:hint="default"/>
      </w:rPr>
    </w:lvl>
    <w:lvl w:ilvl="2" w:tplc="8338862A">
      <w:start w:val="1"/>
      <w:numFmt w:val="bullet"/>
      <w:lvlText w:val=""/>
      <w:lvlJc w:val="left"/>
      <w:pPr>
        <w:ind w:left="2160" w:hanging="360"/>
      </w:pPr>
      <w:rPr>
        <w:rFonts w:ascii="Wingdings" w:hAnsi="Wingdings" w:hint="default"/>
      </w:rPr>
    </w:lvl>
    <w:lvl w:ilvl="3" w:tplc="7B669E16">
      <w:start w:val="1"/>
      <w:numFmt w:val="bullet"/>
      <w:lvlText w:val=""/>
      <w:lvlJc w:val="left"/>
      <w:pPr>
        <w:ind w:left="2880" w:hanging="360"/>
      </w:pPr>
      <w:rPr>
        <w:rFonts w:ascii="Symbol" w:hAnsi="Symbol" w:hint="default"/>
      </w:rPr>
    </w:lvl>
    <w:lvl w:ilvl="4" w:tplc="29E0E9B4">
      <w:start w:val="1"/>
      <w:numFmt w:val="bullet"/>
      <w:lvlText w:val="o"/>
      <w:lvlJc w:val="left"/>
      <w:pPr>
        <w:ind w:left="3600" w:hanging="360"/>
      </w:pPr>
      <w:rPr>
        <w:rFonts w:ascii="Courier New" w:hAnsi="Courier New" w:hint="default"/>
      </w:rPr>
    </w:lvl>
    <w:lvl w:ilvl="5" w:tplc="1FAA4324">
      <w:start w:val="1"/>
      <w:numFmt w:val="bullet"/>
      <w:lvlText w:val=""/>
      <w:lvlJc w:val="left"/>
      <w:pPr>
        <w:ind w:left="4320" w:hanging="360"/>
      </w:pPr>
      <w:rPr>
        <w:rFonts w:ascii="Wingdings" w:hAnsi="Wingdings" w:hint="default"/>
      </w:rPr>
    </w:lvl>
    <w:lvl w:ilvl="6" w:tplc="246CAB90">
      <w:start w:val="1"/>
      <w:numFmt w:val="bullet"/>
      <w:lvlText w:val=""/>
      <w:lvlJc w:val="left"/>
      <w:pPr>
        <w:ind w:left="5040" w:hanging="360"/>
      </w:pPr>
      <w:rPr>
        <w:rFonts w:ascii="Symbol" w:hAnsi="Symbol" w:hint="default"/>
      </w:rPr>
    </w:lvl>
    <w:lvl w:ilvl="7" w:tplc="21946E54">
      <w:start w:val="1"/>
      <w:numFmt w:val="bullet"/>
      <w:lvlText w:val="o"/>
      <w:lvlJc w:val="left"/>
      <w:pPr>
        <w:ind w:left="5760" w:hanging="360"/>
      </w:pPr>
      <w:rPr>
        <w:rFonts w:ascii="Courier New" w:hAnsi="Courier New" w:hint="default"/>
      </w:rPr>
    </w:lvl>
    <w:lvl w:ilvl="8" w:tplc="0FB054EC">
      <w:start w:val="1"/>
      <w:numFmt w:val="bullet"/>
      <w:lvlText w:val=""/>
      <w:lvlJc w:val="left"/>
      <w:pPr>
        <w:ind w:left="6480" w:hanging="360"/>
      </w:pPr>
      <w:rPr>
        <w:rFonts w:ascii="Wingdings" w:hAnsi="Wingdings" w:hint="default"/>
      </w:rPr>
    </w:lvl>
  </w:abstractNum>
  <w:abstractNum w:abstractNumId="26" w15:restartNumberingAfterBreak="0">
    <w:nsid w:val="6DC9195E"/>
    <w:multiLevelType w:val="hybridMultilevel"/>
    <w:tmpl w:val="D7AEA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9B5595A"/>
    <w:multiLevelType w:val="multilevel"/>
    <w:tmpl w:val="35985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F04CC5"/>
    <w:multiLevelType w:val="hybridMultilevel"/>
    <w:tmpl w:val="B9C098D8"/>
    <w:lvl w:ilvl="0" w:tplc="066CDD30">
      <w:start w:val="1"/>
      <w:numFmt w:val="bullet"/>
      <w:lvlText w:val=""/>
      <w:lvlJc w:val="left"/>
      <w:pPr>
        <w:ind w:left="720" w:hanging="360"/>
      </w:pPr>
      <w:rPr>
        <w:rFonts w:ascii="Symbol" w:hAnsi="Symbol" w:hint="default"/>
      </w:rPr>
    </w:lvl>
    <w:lvl w:ilvl="1" w:tplc="20408B5A">
      <w:start w:val="1"/>
      <w:numFmt w:val="bullet"/>
      <w:lvlText w:val="o"/>
      <w:lvlJc w:val="left"/>
      <w:pPr>
        <w:ind w:left="1440" w:hanging="360"/>
      </w:pPr>
      <w:rPr>
        <w:rFonts w:ascii="Courier New" w:hAnsi="Courier New" w:hint="default"/>
      </w:rPr>
    </w:lvl>
    <w:lvl w:ilvl="2" w:tplc="9348BB7A">
      <w:start w:val="1"/>
      <w:numFmt w:val="bullet"/>
      <w:lvlText w:val=""/>
      <w:lvlJc w:val="left"/>
      <w:pPr>
        <w:ind w:left="2160" w:hanging="360"/>
      </w:pPr>
      <w:rPr>
        <w:rFonts w:ascii="Wingdings" w:hAnsi="Wingdings" w:hint="default"/>
      </w:rPr>
    </w:lvl>
    <w:lvl w:ilvl="3" w:tplc="B07291DC">
      <w:start w:val="1"/>
      <w:numFmt w:val="bullet"/>
      <w:lvlText w:val=""/>
      <w:lvlJc w:val="left"/>
      <w:pPr>
        <w:ind w:left="2880" w:hanging="360"/>
      </w:pPr>
      <w:rPr>
        <w:rFonts w:ascii="Symbol" w:hAnsi="Symbol" w:hint="default"/>
      </w:rPr>
    </w:lvl>
    <w:lvl w:ilvl="4" w:tplc="3982A2B6">
      <w:start w:val="1"/>
      <w:numFmt w:val="bullet"/>
      <w:lvlText w:val="o"/>
      <w:lvlJc w:val="left"/>
      <w:pPr>
        <w:ind w:left="3600" w:hanging="360"/>
      </w:pPr>
      <w:rPr>
        <w:rFonts w:ascii="Courier New" w:hAnsi="Courier New" w:hint="default"/>
      </w:rPr>
    </w:lvl>
    <w:lvl w:ilvl="5" w:tplc="8B50FB16">
      <w:start w:val="1"/>
      <w:numFmt w:val="bullet"/>
      <w:lvlText w:val=""/>
      <w:lvlJc w:val="left"/>
      <w:pPr>
        <w:ind w:left="4320" w:hanging="360"/>
      </w:pPr>
      <w:rPr>
        <w:rFonts w:ascii="Wingdings" w:hAnsi="Wingdings" w:hint="default"/>
      </w:rPr>
    </w:lvl>
    <w:lvl w:ilvl="6" w:tplc="22E076DA">
      <w:start w:val="1"/>
      <w:numFmt w:val="bullet"/>
      <w:lvlText w:val=""/>
      <w:lvlJc w:val="left"/>
      <w:pPr>
        <w:ind w:left="5040" w:hanging="360"/>
      </w:pPr>
      <w:rPr>
        <w:rFonts w:ascii="Symbol" w:hAnsi="Symbol" w:hint="default"/>
      </w:rPr>
    </w:lvl>
    <w:lvl w:ilvl="7" w:tplc="2C645366">
      <w:start w:val="1"/>
      <w:numFmt w:val="bullet"/>
      <w:lvlText w:val="o"/>
      <w:lvlJc w:val="left"/>
      <w:pPr>
        <w:ind w:left="5760" w:hanging="360"/>
      </w:pPr>
      <w:rPr>
        <w:rFonts w:ascii="Courier New" w:hAnsi="Courier New" w:hint="default"/>
      </w:rPr>
    </w:lvl>
    <w:lvl w:ilvl="8" w:tplc="D4C4DEB0">
      <w:start w:val="1"/>
      <w:numFmt w:val="bullet"/>
      <w:lvlText w:val=""/>
      <w:lvlJc w:val="left"/>
      <w:pPr>
        <w:ind w:left="6480" w:hanging="360"/>
      </w:pPr>
      <w:rPr>
        <w:rFonts w:ascii="Wingdings" w:hAnsi="Wingdings" w:hint="default"/>
      </w:rPr>
    </w:lvl>
  </w:abstractNum>
  <w:abstractNum w:abstractNumId="29" w15:restartNumberingAfterBreak="0">
    <w:nsid w:val="7EA136F8"/>
    <w:multiLevelType w:val="hybridMultilevel"/>
    <w:tmpl w:val="29307A8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16cid:durableId="488640812">
    <w:abstractNumId w:val="0"/>
  </w:num>
  <w:num w:numId="2" w16cid:durableId="1111708628">
    <w:abstractNumId w:val="28"/>
  </w:num>
  <w:num w:numId="3" w16cid:durableId="764040294">
    <w:abstractNumId w:val="8"/>
  </w:num>
  <w:num w:numId="4" w16cid:durableId="261383344">
    <w:abstractNumId w:val="25"/>
  </w:num>
  <w:num w:numId="5" w16cid:durableId="569661669">
    <w:abstractNumId w:val="19"/>
  </w:num>
  <w:num w:numId="6" w16cid:durableId="966739119">
    <w:abstractNumId w:val="23"/>
  </w:num>
  <w:num w:numId="7" w16cid:durableId="1139498961">
    <w:abstractNumId w:val="24"/>
  </w:num>
  <w:num w:numId="8" w16cid:durableId="21147379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1791304">
    <w:abstractNumId w:val="14"/>
  </w:num>
  <w:num w:numId="10" w16cid:durableId="216553125">
    <w:abstractNumId w:val="11"/>
  </w:num>
  <w:num w:numId="11" w16cid:durableId="578946080">
    <w:abstractNumId w:val="6"/>
  </w:num>
  <w:num w:numId="12" w16cid:durableId="717364285">
    <w:abstractNumId w:val="26"/>
  </w:num>
  <w:num w:numId="13" w16cid:durableId="1824080810">
    <w:abstractNumId w:val="20"/>
  </w:num>
  <w:num w:numId="14" w16cid:durableId="11763831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06026926">
    <w:abstractNumId w:val="29"/>
  </w:num>
  <w:num w:numId="16" w16cid:durableId="809706788">
    <w:abstractNumId w:val="5"/>
  </w:num>
  <w:num w:numId="17" w16cid:durableId="1357806160">
    <w:abstractNumId w:val="4"/>
  </w:num>
  <w:num w:numId="18" w16cid:durableId="2081754483">
    <w:abstractNumId w:val="12"/>
  </w:num>
  <w:num w:numId="19" w16cid:durableId="1567647760">
    <w:abstractNumId w:val="17"/>
  </w:num>
  <w:num w:numId="20" w16cid:durableId="478422017">
    <w:abstractNumId w:val="18"/>
  </w:num>
  <w:num w:numId="21" w16cid:durableId="1531138579">
    <w:abstractNumId w:val="15"/>
  </w:num>
  <w:num w:numId="22" w16cid:durableId="1141772990">
    <w:abstractNumId w:val="27"/>
  </w:num>
  <w:num w:numId="23" w16cid:durableId="1995403814">
    <w:abstractNumId w:val="1"/>
  </w:num>
  <w:num w:numId="24" w16cid:durableId="1556701964">
    <w:abstractNumId w:val="2"/>
  </w:num>
  <w:num w:numId="25" w16cid:durableId="1086457951">
    <w:abstractNumId w:val="7"/>
  </w:num>
  <w:num w:numId="26" w16cid:durableId="929122703">
    <w:abstractNumId w:val="22"/>
  </w:num>
  <w:num w:numId="27" w16cid:durableId="1562130228">
    <w:abstractNumId w:val="9"/>
  </w:num>
  <w:num w:numId="28" w16cid:durableId="1959097457">
    <w:abstractNumId w:val="21"/>
  </w:num>
  <w:num w:numId="29" w16cid:durableId="355237669">
    <w:abstractNumId w:val="10"/>
  </w:num>
  <w:num w:numId="30" w16cid:durableId="1680111023">
    <w:abstractNumId w:val="3"/>
  </w:num>
  <w:num w:numId="31" w16cid:durableId="1465738114">
    <w:abstractNumId w:val="16"/>
  </w:num>
  <w:num w:numId="32" w16cid:durableId="1041780476">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9"/>
    <w:rsid w:val="00001C6C"/>
    <w:rsid w:val="0000335A"/>
    <w:rsid w:val="00005AD8"/>
    <w:rsid w:val="00005F07"/>
    <w:rsid w:val="00024CB1"/>
    <w:rsid w:val="00030B05"/>
    <w:rsid w:val="000310F9"/>
    <w:rsid w:val="00033CD1"/>
    <w:rsid w:val="00044084"/>
    <w:rsid w:val="00044EBC"/>
    <w:rsid w:val="00044FFD"/>
    <w:rsid w:val="00046455"/>
    <w:rsid w:val="00051323"/>
    <w:rsid w:val="00052E9F"/>
    <w:rsid w:val="000615BE"/>
    <w:rsid w:val="00065806"/>
    <w:rsid w:val="0006613C"/>
    <w:rsid w:val="000760F7"/>
    <w:rsid w:val="000826AF"/>
    <w:rsid w:val="00083821"/>
    <w:rsid w:val="0008463C"/>
    <w:rsid w:val="00092EA7"/>
    <w:rsid w:val="0009590E"/>
    <w:rsid w:val="00097DB3"/>
    <w:rsid w:val="000B4048"/>
    <w:rsid w:val="000B5E57"/>
    <w:rsid w:val="000C2600"/>
    <w:rsid w:val="000C2963"/>
    <w:rsid w:val="000C3804"/>
    <w:rsid w:val="000F0BCA"/>
    <w:rsid w:val="000F554B"/>
    <w:rsid w:val="000F5FCB"/>
    <w:rsid w:val="000F7030"/>
    <w:rsid w:val="0010225B"/>
    <w:rsid w:val="00110DD3"/>
    <w:rsid w:val="00115437"/>
    <w:rsid w:val="0011677D"/>
    <w:rsid w:val="00125DC6"/>
    <w:rsid w:val="0012754B"/>
    <w:rsid w:val="001378FE"/>
    <w:rsid w:val="00142156"/>
    <w:rsid w:val="001538FB"/>
    <w:rsid w:val="00157871"/>
    <w:rsid w:val="00162C39"/>
    <w:rsid w:val="001717D1"/>
    <w:rsid w:val="001756C2"/>
    <w:rsid w:val="00180598"/>
    <w:rsid w:val="00191133"/>
    <w:rsid w:val="001927BA"/>
    <w:rsid w:val="00195AF4"/>
    <w:rsid w:val="00196BF7"/>
    <w:rsid w:val="001A36A8"/>
    <w:rsid w:val="001A4B41"/>
    <w:rsid w:val="001B05B3"/>
    <w:rsid w:val="001B18AC"/>
    <w:rsid w:val="001B2200"/>
    <w:rsid w:val="001B375B"/>
    <w:rsid w:val="001C13FB"/>
    <w:rsid w:val="001C5376"/>
    <w:rsid w:val="001C5A69"/>
    <w:rsid w:val="001C5D56"/>
    <w:rsid w:val="001C79AB"/>
    <w:rsid w:val="001D1A7E"/>
    <w:rsid w:val="001D4E77"/>
    <w:rsid w:val="001E6605"/>
    <w:rsid w:val="001F2EE0"/>
    <w:rsid w:val="001F515A"/>
    <w:rsid w:val="001F5249"/>
    <w:rsid w:val="00200A8E"/>
    <w:rsid w:val="002026B1"/>
    <w:rsid w:val="00202A6B"/>
    <w:rsid w:val="00202C29"/>
    <w:rsid w:val="0020757D"/>
    <w:rsid w:val="002127E1"/>
    <w:rsid w:val="00213930"/>
    <w:rsid w:val="00214DA8"/>
    <w:rsid w:val="002160D9"/>
    <w:rsid w:val="00224735"/>
    <w:rsid w:val="00224B5F"/>
    <w:rsid w:val="002251FC"/>
    <w:rsid w:val="0023026B"/>
    <w:rsid w:val="00232FE8"/>
    <w:rsid w:val="00240268"/>
    <w:rsid w:val="00245BFD"/>
    <w:rsid w:val="002500F6"/>
    <w:rsid w:val="002563DA"/>
    <w:rsid w:val="00263262"/>
    <w:rsid w:val="002633BA"/>
    <w:rsid w:val="00266593"/>
    <w:rsid w:val="00266B73"/>
    <w:rsid w:val="00276F3E"/>
    <w:rsid w:val="002805AF"/>
    <w:rsid w:val="00290F62"/>
    <w:rsid w:val="00292C7F"/>
    <w:rsid w:val="002A2F70"/>
    <w:rsid w:val="002B4878"/>
    <w:rsid w:val="002B646A"/>
    <w:rsid w:val="002C0218"/>
    <w:rsid w:val="002C33E6"/>
    <w:rsid w:val="002C400A"/>
    <w:rsid w:val="002C60A5"/>
    <w:rsid w:val="002C6B9F"/>
    <w:rsid w:val="002D0A82"/>
    <w:rsid w:val="002D62F0"/>
    <w:rsid w:val="002E236B"/>
    <w:rsid w:val="002E3E74"/>
    <w:rsid w:val="002E3F1B"/>
    <w:rsid w:val="002F136F"/>
    <w:rsid w:val="002F39B5"/>
    <w:rsid w:val="002F45D1"/>
    <w:rsid w:val="003151EB"/>
    <w:rsid w:val="003158A1"/>
    <w:rsid w:val="00316BA9"/>
    <w:rsid w:val="00320484"/>
    <w:rsid w:val="00325393"/>
    <w:rsid w:val="00325442"/>
    <w:rsid w:val="00327DB8"/>
    <w:rsid w:val="0033196E"/>
    <w:rsid w:val="00335A17"/>
    <w:rsid w:val="0034227B"/>
    <w:rsid w:val="003457EB"/>
    <w:rsid w:val="003476E7"/>
    <w:rsid w:val="0035725E"/>
    <w:rsid w:val="00362276"/>
    <w:rsid w:val="00363317"/>
    <w:rsid w:val="00364374"/>
    <w:rsid w:val="00374145"/>
    <w:rsid w:val="00374CA7"/>
    <w:rsid w:val="00377283"/>
    <w:rsid w:val="0038459B"/>
    <w:rsid w:val="00385694"/>
    <w:rsid w:val="003860B8"/>
    <w:rsid w:val="00386FBD"/>
    <w:rsid w:val="003912D2"/>
    <w:rsid w:val="00396556"/>
    <w:rsid w:val="003966C7"/>
    <w:rsid w:val="00397E62"/>
    <w:rsid w:val="003A0C69"/>
    <w:rsid w:val="003A0E6A"/>
    <w:rsid w:val="003A23CF"/>
    <w:rsid w:val="003B058B"/>
    <w:rsid w:val="003B1BF6"/>
    <w:rsid w:val="003B340E"/>
    <w:rsid w:val="003B5514"/>
    <w:rsid w:val="003B6EAF"/>
    <w:rsid w:val="003B78F6"/>
    <w:rsid w:val="003D1145"/>
    <w:rsid w:val="003D18BA"/>
    <w:rsid w:val="003D291D"/>
    <w:rsid w:val="003D6514"/>
    <w:rsid w:val="003F1E14"/>
    <w:rsid w:val="003F6298"/>
    <w:rsid w:val="0041295A"/>
    <w:rsid w:val="00412B9B"/>
    <w:rsid w:val="004152E4"/>
    <w:rsid w:val="00415515"/>
    <w:rsid w:val="00415E77"/>
    <w:rsid w:val="004214DD"/>
    <w:rsid w:val="00432036"/>
    <w:rsid w:val="00445059"/>
    <w:rsid w:val="00445FF9"/>
    <w:rsid w:val="004577FE"/>
    <w:rsid w:val="00457D9B"/>
    <w:rsid w:val="00462493"/>
    <w:rsid w:val="004631C5"/>
    <w:rsid w:val="004701FF"/>
    <w:rsid w:val="00473826"/>
    <w:rsid w:val="00476939"/>
    <w:rsid w:val="0048026E"/>
    <w:rsid w:val="00487624"/>
    <w:rsid w:val="00497B0F"/>
    <w:rsid w:val="004A148E"/>
    <w:rsid w:val="004A21A2"/>
    <w:rsid w:val="004A3C2E"/>
    <w:rsid w:val="004A3FDE"/>
    <w:rsid w:val="004A5687"/>
    <w:rsid w:val="004A6306"/>
    <w:rsid w:val="004B066B"/>
    <w:rsid w:val="004B4643"/>
    <w:rsid w:val="004C6373"/>
    <w:rsid w:val="004D5698"/>
    <w:rsid w:val="004D5715"/>
    <w:rsid w:val="004D7F77"/>
    <w:rsid w:val="004E1919"/>
    <w:rsid w:val="004E21C4"/>
    <w:rsid w:val="004E6467"/>
    <w:rsid w:val="004F138A"/>
    <w:rsid w:val="004F515E"/>
    <w:rsid w:val="00506D33"/>
    <w:rsid w:val="005075C2"/>
    <w:rsid w:val="00511280"/>
    <w:rsid w:val="00516D8E"/>
    <w:rsid w:val="00520683"/>
    <w:rsid w:val="00520BB8"/>
    <w:rsid w:val="005243A9"/>
    <w:rsid w:val="00525416"/>
    <w:rsid w:val="005326F1"/>
    <w:rsid w:val="00537D64"/>
    <w:rsid w:val="00543C7A"/>
    <w:rsid w:val="00551D15"/>
    <w:rsid w:val="00572BFD"/>
    <w:rsid w:val="0058012A"/>
    <w:rsid w:val="00580D26"/>
    <w:rsid w:val="0058298D"/>
    <w:rsid w:val="005866C8"/>
    <w:rsid w:val="00590572"/>
    <w:rsid w:val="00594118"/>
    <w:rsid w:val="00594B7D"/>
    <w:rsid w:val="005970A3"/>
    <w:rsid w:val="00597116"/>
    <w:rsid w:val="005A327C"/>
    <w:rsid w:val="005A748F"/>
    <w:rsid w:val="005B3597"/>
    <w:rsid w:val="005B6AD1"/>
    <w:rsid w:val="005C0378"/>
    <w:rsid w:val="005C1215"/>
    <w:rsid w:val="005C2622"/>
    <w:rsid w:val="005C62F8"/>
    <w:rsid w:val="005D45B8"/>
    <w:rsid w:val="005D7BF7"/>
    <w:rsid w:val="005E3542"/>
    <w:rsid w:val="005F2B19"/>
    <w:rsid w:val="005F4AA0"/>
    <w:rsid w:val="00600233"/>
    <w:rsid w:val="0060026A"/>
    <w:rsid w:val="006039CD"/>
    <w:rsid w:val="00605DCA"/>
    <w:rsid w:val="00610C7D"/>
    <w:rsid w:val="00620907"/>
    <w:rsid w:val="0062140E"/>
    <w:rsid w:val="00621565"/>
    <w:rsid w:val="00621674"/>
    <w:rsid w:val="00621B9C"/>
    <w:rsid w:val="00623DB6"/>
    <w:rsid w:val="00630781"/>
    <w:rsid w:val="006329B5"/>
    <w:rsid w:val="006335BF"/>
    <w:rsid w:val="00637DBA"/>
    <w:rsid w:val="00643B44"/>
    <w:rsid w:val="00644248"/>
    <w:rsid w:val="00646968"/>
    <w:rsid w:val="00647227"/>
    <w:rsid w:val="00650004"/>
    <w:rsid w:val="00650E15"/>
    <w:rsid w:val="006567BF"/>
    <w:rsid w:val="006631A1"/>
    <w:rsid w:val="00665B4F"/>
    <w:rsid w:val="006662E1"/>
    <w:rsid w:val="00666ED1"/>
    <w:rsid w:val="006738C8"/>
    <w:rsid w:val="006738D4"/>
    <w:rsid w:val="00675AE3"/>
    <w:rsid w:val="0067686A"/>
    <w:rsid w:val="00680E3E"/>
    <w:rsid w:val="00685F5A"/>
    <w:rsid w:val="00690E01"/>
    <w:rsid w:val="00690ED1"/>
    <w:rsid w:val="00692C58"/>
    <w:rsid w:val="006970B9"/>
    <w:rsid w:val="006A4739"/>
    <w:rsid w:val="006A6975"/>
    <w:rsid w:val="006B0453"/>
    <w:rsid w:val="006B6DAD"/>
    <w:rsid w:val="006B7042"/>
    <w:rsid w:val="006B758F"/>
    <w:rsid w:val="006C38DF"/>
    <w:rsid w:val="006C409B"/>
    <w:rsid w:val="006C6471"/>
    <w:rsid w:val="006C6B07"/>
    <w:rsid w:val="006D0BD6"/>
    <w:rsid w:val="006D1CEF"/>
    <w:rsid w:val="006D3159"/>
    <w:rsid w:val="006D53B5"/>
    <w:rsid w:val="006D61F8"/>
    <w:rsid w:val="006D7365"/>
    <w:rsid w:val="006D7D8F"/>
    <w:rsid w:val="006E0B44"/>
    <w:rsid w:val="006E5E3B"/>
    <w:rsid w:val="006E7016"/>
    <w:rsid w:val="006F47B5"/>
    <w:rsid w:val="006F62C1"/>
    <w:rsid w:val="00702343"/>
    <w:rsid w:val="007061AF"/>
    <w:rsid w:val="00710272"/>
    <w:rsid w:val="007102FC"/>
    <w:rsid w:val="007122AC"/>
    <w:rsid w:val="00720EC4"/>
    <w:rsid w:val="00721190"/>
    <w:rsid w:val="00745617"/>
    <w:rsid w:val="0074713E"/>
    <w:rsid w:val="007476E7"/>
    <w:rsid w:val="00750016"/>
    <w:rsid w:val="00750284"/>
    <w:rsid w:val="00751E5E"/>
    <w:rsid w:val="00755FC6"/>
    <w:rsid w:val="00757B16"/>
    <w:rsid w:val="00761F3E"/>
    <w:rsid w:val="00763912"/>
    <w:rsid w:val="00775538"/>
    <w:rsid w:val="007765E5"/>
    <w:rsid w:val="0077674D"/>
    <w:rsid w:val="00781BDD"/>
    <w:rsid w:val="00787E21"/>
    <w:rsid w:val="00793DD0"/>
    <w:rsid w:val="007954E0"/>
    <w:rsid w:val="007A12F1"/>
    <w:rsid w:val="007A5BB5"/>
    <w:rsid w:val="007A7739"/>
    <w:rsid w:val="007B3DF7"/>
    <w:rsid w:val="007B53E5"/>
    <w:rsid w:val="007D3066"/>
    <w:rsid w:val="007D61F4"/>
    <w:rsid w:val="007D62C1"/>
    <w:rsid w:val="007E0FD4"/>
    <w:rsid w:val="007E1B8A"/>
    <w:rsid w:val="007E4CD2"/>
    <w:rsid w:val="007E76AE"/>
    <w:rsid w:val="007F7227"/>
    <w:rsid w:val="007F7873"/>
    <w:rsid w:val="00801949"/>
    <w:rsid w:val="0080471C"/>
    <w:rsid w:val="00804F84"/>
    <w:rsid w:val="00812A43"/>
    <w:rsid w:val="00822613"/>
    <w:rsid w:val="00823C23"/>
    <w:rsid w:val="008248AC"/>
    <w:rsid w:val="008312FC"/>
    <w:rsid w:val="008327FD"/>
    <w:rsid w:val="0083376D"/>
    <w:rsid w:val="00833F8F"/>
    <w:rsid w:val="00836655"/>
    <w:rsid w:val="00837331"/>
    <w:rsid w:val="00843412"/>
    <w:rsid w:val="00843A56"/>
    <w:rsid w:val="00845AB9"/>
    <w:rsid w:val="008547CB"/>
    <w:rsid w:val="00861B8F"/>
    <w:rsid w:val="00863515"/>
    <w:rsid w:val="008655CB"/>
    <w:rsid w:val="008674AC"/>
    <w:rsid w:val="0087024E"/>
    <w:rsid w:val="008746AF"/>
    <w:rsid w:val="0088124D"/>
    <w:rsid w:val="00890A2B"/>
    <w:rsid w:val="008952F6"/>
    <w:rsid w:val="008B6E5D"/>
    <w:rsid w:val="008C5326"/>
    <w:rsid w:val="008C650E"/>
    <w:rsid w:val="008D1A55"/>
    <w:rsid w:val="008D4FEA"/>
    <w:rsid w:val="008E042A"/>
    <w:rsid w:val="008E3783"/>
    <w:rsid w:val="008F4D81"/>
    <w:rsid w:val="00900675"/>
    <w:rsid w:val="009023DD"/>
    <w:rsid w:val="0090585B"/>
    <w:rsid w:val="00907D92"/>
    <w:rsid w:val="00914826"/>
    <w:rsid w:val="00915F42"/>
    <w:rsid w:val="009165F3"/>
    <w:rsid w:val="00916A10"/>
    <w:rsid w:val="009174A1"/>
    <w:rsid w:val="00931296"/>
    <w:rsid w:val="009320BC"/>
    <w:rsid w:val="00932301"/>
    <w:rsid w:val="00934D42"/>
    <w:rsid w:val="00935DBF"/>
    <w:rsid w:val="00935FEA"/>
    <w:rsid w:val="00941231"/>
    <w:rsid w:val="0094145F"/>
    <w:rsid w:val="009469AE"/>
    <w:rsid w:val="00954113"/>
    <w:rsid w:val="00956598"/>
    <w:rsid w:val="0096206B"/>
    <w:rsid w:val="009658D2"/>
    <w:rsid w:val="00971F71"/>
    <w:rsid w:val="009724CE"/>
    <w:rsid w:val="00982FC9"/>
    <w:rsid w:val="00984F71"/>
    <w:rsid w:val="009856BA"/>
    <w:rsid w:val="009865B6"/>
    <w:rsid w:val="009901FE"/>
    <w:rsid w:val="00993ED7"/>
    <w:rsid w:val="009B335C"/>
    <w:rsid w:val="009B5841"/>
    <w:rsid w:val="009B63B0"/>
    <w:rsid w:val="009B76D0"/>
    <w:rsid w:val="009C1736"/>
    <w:rsid w:val="009C6FFE"/>
    <w:rsid w:val="009D0599"/>
    <w:rsid w:val="009D47AC"/>
    <w:rsid w:val="009D5AB2"/>
    <w:rsid w:val="009E4D6D"/>
    <w:rsid w:val="009F0451"/>
    <w:rsid w:val="009F12D8"/>
    <w:rsid w:val="009F5323"/>
    <w:rsid w:val="00A06BBF"/>
    <w:rsid w:val="00A14120"/>
    <w:rsid w:val="00A14CDD"/>
    <w:rsid w:val="00A162CE"/>
    <w:rsid w:val="00A16313"/>
    <w:rsid w:val="00A17F1E"/>
    <w:rsid w:val="00A20280"/>
    <w:rsid w:val="00A46398"/>
    <w:rsid w:val="00A54C8C"/>
    <w:rsid w:val="00A56194"/>
    <w:rsid w:val="00A57FB9"/>
    <w:rsid w:val="00A60654"/>
    <w:rsid w:val="00A60D9D"/>
    <w:rsid w:val="00A6208B"/>
    <w:rsid w:val="00A62551"/>
    <w:rsid w:val="00A634DD"/>
    <w:rsid w:val="00A7308D"/>
    <w:rsid w:val="00A75538"/>
    <w:rsid w:val="00A802DD"/>
    <w:rsid w:val="00A82F95"/>
    <w:rsid w:val="00A91248"/>
    <w:rsid w:val="00A91598"/>
    <w:rsid w:val="00A96509"/>
    <w:rsid w:val="00AA463F"/>
    <w:rsid w:val="00AB4B8D"/>
    <w:rsid w:val="00AC06AD"/>
    <w:rsid w:val="00AD1993"/>
    <w:rsid w:val="00AD2D4A"/>
    <w:rsid w:val="00AD6EDB"/>
    <w:rsid w:val="00AE2E99"/>
    <w:rsid w:val="00AE68EB"/>
    <w:rsid w:val="00AF173D"/>
    <w:rsid w:val="00AF4B74"/>
    <w:rsid w:val="00B01B0B"/>
    <w:rsid w:val="00B0235E"/>
    <w:rsid w:val="00B120E7"/>
    <w:rsid w:val="00B20B74"/>
    <w:rsid w:val="00B255FD"/>
    <w:rsid w:val="00B34F4F"/>
    <w:rsid w:val="00B378C3"/>
    <w:rsid w:val="00B45921"/>
    <w:rsid w:val="00B527DF"/>
    <w:rsid w:val="00B52C4D"/>
    <w:rsid w:val="00B548CE"/>
    <w:rsid w:val="00B55D98"/>
    <w:rsid w:val="00B577FA"/>
    <w:rsid w:val="00B60F5A"/>
    <w:rsid w:val="00B64806"/>
    <w:rsid w:val="00B66061"/>
    <w:rsid w:val="00B726D8"/>
    <w:rsid w:val="00B73C3E"/>
    <w:rsid w:val="00B751F1"/>
    <w:rsid w:val="00B81AD4"/>
    <w:rsid w:val="00B8200E"/>
    <w:rsid w:val="00B841A3"/>
    <w:rsid w:val="00B92E99"/>
    <w:rsid w:val="00B9576A"/>
    <w:rsid w:val="00B962DA"/>
    <w:rsid w:val="00BB1A3B"/>
    <w:rsid w:val="00BB235A"/>
    <w:rsid w:val="00BB27CF"/>
    <w:rsid w:val="00BB598F"/>
    <w:rsid w:val="00BB781B"/>
    <w:rsid w:val="00BC1871"/>
    <w:rsid w:val="00BC411A"/>
    <w:rsid w:val="00BD2EFF"/>
    <w:rsid w:val="00BD68A7"/>
    <w:rsid w:val="00BE15B9"/>
    <w:rsid w:val="00BE3304"/>
    <w:rsid w:val="00BF1B4D"/>
    <w:rsid w:val="00BF2576"/>
    <w:rsid w:val="00C06EE3"/>
    <w:rsid w:val="00C115D2"/>
    <w:rsid w:val="00C1588F"/>
    <w:rsid w:val="00C253AE"/>
    <w:rsid w:val="00C30394"/>
    <w:rsid w:val="00C35107"/>
    <w:rsid w:val="00C4145E"/>
    <w:rsid w:val="00C53306"/>
    <w:rsid w:val="00C53A08"/>
    <w:rsid w:val="00C55406"/>
    <w:rsid w:val="00C5569F"/>
    <w:rsid w:val="00C61175"/>
    <w:rsid w:val="00C617C1"/>
    <w:rsid w:val="00C64DD6"/>
    <w:rsid w:val="00C657F3"/>
    <w:rsid w:val="00C70CF1"/>
    <w:rsid w:val="00C70DE4"/>
    <w:rsid w:val="00C7378A"/>
    <w:rsid w:val="00C81C91"/>
    <w:rsid w:val="00C841A2"/>
    <w:rsid w:val="00C8454E"/>
    <w:rsid w:val="00C846E8"/>
    <w:rsid w:val="00C84DFA"/>
    <w:rsid w:val="00C85353"/>
    <w:rsid w:val="00C86FF9"/>
    <w:rsid w:val="00C91DEB"/>
    <w:rsid w:val="00C92A30"/>
    <w:rsid w:val="00C9527C"/>
    <w:rsid w:val="00CA18C2"/>
    <w:rsid w:val="00CA7E0E"/>
    <w:rsid w:val="00CA7EBE"/>
    <w:rsid w:val="00CB093C"/>
    <w:rsid w:val="00CB4AC7"/>
    <w:rsid w:val="00CC306A"/>
    <w:rsid w:val="00CC3579"/>
    <w:rsid w:val="00CC56D2"/>
    <w:rsid w:val="00CC74A4"/>
    <w:rsid w:val="00CD0141"/>
    <w:rsid w:val="00CD5E2A"/>
    <w:rsid w:val="00CD5F74"/>
    <w:rsid w:val="00CE25AB"/>
    <w:rsid w:val="00CE5837"/>
    <w:rsid w:val="00CE6A23"/>
    <w:rsid w:val="00D0274D"/>
    <w:rsid w:val="00D1167D"/>
    <w:rsid w:val="00D12BE2"/>
    <w:rsid w:val="00D160FC"/>
    <w:rsid w:val="00D20AD3"/>
    <w:rsid w:val="00D21209"/>
    <w:rsid w:val="00D21DF2"/>
    <w:rsid w:val="00D23C5B"/>
    <w:rsid w:val="00D27EE1"/>
    <w:rsid w:val="00D31D5D"/>
    <w:rsid w:val="00D33AE8"/>
    <w:rsid w:val="00D33F2D"/>
    <w:rsid w:val="00D44BC8"/>
    <w:rsid w:val="00D458C9"/>
    <w:rsid w:val="00D46C3A"/>
    <w:rsid w:val="00D5562F"/>
    <w:rsid w:val="00D61551"/>
    <w:rsid w:val="00D70274"/>
    <w:rsid w:val="00D77218"/>
    <w:rsid w:val="00D86034"/>
    <w:rsid w:val="00D86CEA"/>
    <w:rsid w:val="00DB5430"/>
    <w:rsid w:val="00DB56C2"/>
    <w:rsid w:val="00DC18C7"/>
    <w:rsid w:val="00DC4753"/>
    <w:rsid w:val="00DC4BB1"/>
    <w:rsid w:val="00DC5E07"/>
    <w:rsid w:val="00DC652C"/>
    <w:rsid w:val="00DC7289"/>
    <w:rsid w:val="00DD3CDF"/>
    <w:rsid w:val="00DE6212"/>
    <w:rsid w:val="00DF47D1"/>
    <w:rsid w:val="00DF5D06"/>
    <w:rsid w:val="00DF6367"/>
    <w:rsid w:val="00E00A5C"/>
    <w:rsid w:val="00E0245F"/>
    <w:rsid w:val="00E030C0"/>
    <w:rsid w:val="00E03342"/>
    <w:rsid w:val="00E16F09"/>
    <w:rsid w:val="00E22633"/>
    <w:rsid w:val="00E25A12"/>
    <w:rsid w:val="00E40A43"/>
    <w:rsid w:val="00E41454"/>
    <w:rsid w:val="00E42053"/>
    <w:rsid w:val="00E4284E"/>
    <w:rsid w:val="00E44950"/>
    <w:rsid w:val="00E5122A"/>
    <w:rsid w:val="00E52AD8"/>
    <w:rsid w:val="00E56F30"/>
    <w:rsid w:val="00E628CD"/>
    <w:rsid w:val="00E62EA3"/>
    <w:rsid w:val="00E67916"/>
    <w:rsid w:val="00E709D2"/>
    <w:rsid w:val="00E74244"/>
    <w:rsid w:val="00E764F8"/>
    <w:rsid w:val="00E82654"/>
    <w:rsid w:val="00E839C6"/>
    <w:rsid w:val="00E92AFA"/>
    <w:rsid w:val="00E92B14"/>
    <w:rsid w:val="00EA0450"/>
    <w:rsid w:val="00EA0E1F"/>
    <w:rsid w:val="00EA2373"/>
    <w:rsid w:val="00EB1040"/>
    <w:rsid w:val="00EB26A2"/>
    <w:rsid w:val="00EB4461"/>
    <w:rsid w:val="00EB5377"/>
    <w:rsid w:val="00EB54FB"/>
    <w:rsid w:val="00EC4167"/>
    <w:rsid w:val="00EC76E9"/>
    <w:rsid w:val="00ED1184"/>
    <w:rsid w:val="00ED3CDA"/>
    <w:rsid w:val="00ED58F1"/>
    <w:rsid w:val="00EE2F45"/>
    <w:rsid w:val="00EF05F4"/>
    <w:rsid w:val="00EF1B9D"/>
    <w:rsid w:val="00EF4B1D"/>
    <w:rsid w:val="00EF628C"/>
    <w:rsid w:val="00EF6B89"/>
    <w:rsid w:val="00F06114"/>
    <w:rsid w:val="00F10084"/>
    <w:rsid w:val="00F10932"/>
    <w:rsid w:val="00F14945"/>
    <w:rsid w:val="00F16B92"/>
    <w:rsid w:val="00F17714"/>
    <w:rsid w:val="00F20B0C"/>
    <w:rsid w:val="00F22036"/>
    <w:rsid w:val="00F22239"/>
    <w:rsid w:val="00F222DF"/>
    <w:rsid w:val="00F22A1F"/>
    <w:rsid w:val="00F2525A"/>
    <w:rsid w:val="00F30E45"/>
    <w:rsid w:val="00F32143"/>
    <w:rsid w:val="00F32280"/>
    <w:rsid w:val="00F345E6"/>
    <w:rsid w:val="00F34A84"/>
    <w:rsid w:val="00F35905"/>
    <w:rsid w:val="00F35C1F"/>
    <w:rsid w:val="00F46D37"/>
    <w:rsid w:val="00F46F3D"/>
    <w:rsid w:val="00F51F41"/>
    <w:rsid w:val="00F55A32"/>
    <w:rsid w:val="00F61430"/>
    <w:rsid w:val="00F627E1"/>
    <w:rsid w:val="00F62C4F"/>
    <w:rsid w:val="00F751C9"/>
    <w:rsid w:val="00F75EC3"/>
    <w:rsid w:val="00F8099E"/>
    <w:rsid w:val="00F85A24"/>
    <w:rsid w:val="00F939F1"/>
    <w:rsid w:val="00F96EA1"/>
    <w:rsid w:val="00F97215"/>
    <w:rsid w:val="00FA4397"/>
    <w:rsid w:val="00FB1336"/>
    <w:rsid w:val="00FB19A1"/>
    <w:rsid w:val="00FB392B"/>
    <w:rsid w:val="00FB52C0"/>
    <w:rsid w:val="00FC35CB"/>
    <w:rsid w:val="00FD0CED"/>
    <w:rsid w:val="00FD16E7"/>
    <w:rsid w:val="00FD210D"/>
    <w:rsid w:val="00FD7A14"/>
    <w:rsid w:val="00FD7AB1"/>
    <w:rsid w:val="00FE3F0C"/>
    <w:rsid w:val="00FE428C"/>
    <w:rsid w:val="00FE74E8"/>
    <w:rsid w:val="00FF110E"/>
    <w:rsid w:val="00FF1B4B"/>
    <w:rsid w:val="00FF1DA7"/>
    <w:rsid w:val="00FF1E84"/>
    <w:rsid w:val="00FF2568"/>
    <w:rsid w:val="00FF317D"/>
    <w:rsid w:val="00FF7551"/>
    <w:rsid w:val="05E66D72"/>
    <w:rsid w:val="09BC36DB"/>
    <w:rsid w:val="09CE0928"/>
    <w:rsid w:val="0B50B12C"/>
    <w:rsid w:val="0CEC818D"/>
    <w:rsid w:val="139E857C"/>
    <w:rsid w:val="1F5F8F4D"/>
    <w:rsid w:val="23472B03"/>
    <w:rsid w:val="24F628AA"/>
    <w:rsid w:val="27842233"/>
    <w:rsid w:val="2ABBC2F5"/>
    <w:rsid w:val="33F42164"/>
    <w:rsid w:val="41166C6B"/>
    <w:rsid w:val="414915C9"/>
    <w:rsid w:val="42B23CCC"/>
    <w:rsid w:val="4F367B1A"/>
    <w:rsid w:val="52D04E1C"/>
    <w:rsid w:val="53B68B59"/>
    <w:rsid w:val="6161DA02"/>
    <w:rsid w:val="6B1C236D"/>
    <w:rsid w:val="70091591"/>
    <w:rsid w:val="73D73046"/>
    <w:rsid w:val="74483F95"/>
    <w:rsid w:val="76785715"/>
    <w:rsid w:val="770151F3"/>
    <w:rsid w:val="7BE29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F51A"/>
  <w15:chartTrackingRefBased/>
  <w15:docId w15:val="{68497E5E-4D33-46F1-838D-621096A6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after="0"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01949"/>
    <w:pPr>
      <w:ind w:left="720"/>
      <w:contextualSpacing/>
    </w:pPr>
  </w:style>
  <w:style w:type="paragraph" w:styleId="Header">
    <w:name w:val="header"/>
    <w:basedOn w:val="Normal"/>
    <w:link w:val="HeaderChar"/>
    <w:unhideWhenUsed/>
    <w:rsid w:val="0080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after="0"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644248"/>
  </w:style>
  <w:style w:type="character" w:customStyle="1" w:styleId="HayGroup11Char">
    <w:name w:val="Hay Group 11 Char"/>
    <w:link w:val="HayGroup11"/>
    <w:uiPriority w:val="99"/>
    <w:locked/>
    <w:rsid w:val="00720EC4"/>
    <w:rPr>
      <w:sz w:val="24"/>
      <w:szCs w:val="24"/>
    </w:rPr>
  </w:style>
  <w:style w:type="paragraph" w:customStyle="1" w:styleId="HayGroup11">
    <w:name w:val="Hay Group 11"/>
    <w:basedOn w:val="Normal"/>
    <w:link w:val="HayGroup11Char"/>
    <w:uiPriority w:val="99"/>
    <w:rsid w:val="00720EC4"/>
    <w:pPr>
      <w:spacing w:after="0" w:line="240" w:lineRule="auto"/>
    </w:pPr>
    <w:rPr>
      <w:sz w:val="24"/>
      <w:szCs w:val="24"/>
    </w:rPr>
  </w:style>
  <w:style w:type="character" w:styleId="Hyperlink">
    <w:name w:val="Hyperlink"/>
    <w:basedOn w:val="DefaultParagraphFont"/>
    <w:uiPriority w:val="99"/>
    <w:unhideWhenUsed/>
    <w:rsid w:val="008674AC"/>
    <w:rPr>
      <w:color w:val="0563C1" w:themeColor="hyperlink"/>
      <w:u w:val="single"/>
    </w:rPr>
  </w:style>
  <w:style w:type="paragraph" w:styleId="Revision">
    <w:name w:val="Revision"/>
    <w:hidden/>
    <w:uiPriority w:val="99"/>
    <w:semiHidden/>
    <w:rsid w:val="00052E9F"/>
    <w:pPr>
      <w:spacing w:after="0" w:line="240" w:lineRule="auto"/>
    </w:pPr>
  </w:style>
  <w:style w:type="paragraph" w:styleId="BodyText">
    <w:name w:val="Body Text"/>
    <w:basedOn w:val="Normal"/>
    <w:link w:val="BodyTextChar"/>
    <w:semiHidden/>
    <w:unhideWhenUsed/>
    <w:rsid w:val="00C115D2"/>
    <w:pPr>
      <w:tabs>
        <w:tab w:val="left" w:pos="720"/>
        <w:tab w:val="left" w:pos="5760"/>
      </w:tabs>
      <w:spacing w:after="0" w:line="240" w:lineRule="auto"/>
    </w:pPr>
    <w:rPr>
      <w:rFonts w:ascii="Arial" w:eastAsia="Times New Roman" w:hAnsi="Arial" w:cs="Arial"/>
      <w:sz w:val="24"/>
      <w:szCs w:val="20"/>
      <w:lang w:eastAsia="en-GB"/>
    </w:rPr>
  </w:style>
  <w:style w:type="character" w:customStyle="1" w:styleId="BodyTextChar">
    <w:name w:val="Body Text Char"/>
    <w:basedOn w:val="DefaultParagraphFont"/>
    <w:link w:val="BodyText"/>
    <w:semiHidden/>
    <w:rsid w:val="00C115D2"/>
    <w:rPr>
      <w:rFonts w:ascii="Arial" w:eastAsia="Times New Roman" w:hAnsi="Arial" w:cs="Arial"/>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0412">
      <w:bodyDiv w:val="1"/>
      <w:marLeft w:val="0"/>
      <w:marRight w:val="0"/>
      <w:marTop w:val="0"/>
      <w:marBottom w:val="0"/>
      <w:divBdr>
        <w:top w:val="none" w:sz="0" w:space="0" w:color="auto"/>
        <w:left w:val="none" w:sz="0" w:space="0" w:color="auto"/>
        <w:bottom w:val="none" w:sz="0" w:space="0" w:color="auto"/>
        <w:right w:val="none" w:sz="0" w:space="0" w:color="auto"/>
      </w:divBdr>
    </w:div>
    <w:div w:id="27486323">
      <w:bodyDiv w:val="1"/>
      <w:marLeft w:val="0"/>
      <w:marRight w:val="0"/>
      <w:marTop w:val="0"/>
      <w:marBottom w:val="0"/>
      <w:divBdr>
        <w:top w:val="none" w:sz="0" w:space="0" w:color="auto"/>
        <w:left w:val="none" w:sz="0" w:space="0" w:color="auto"/>
        <w:bottom w:val="none" w:sz="0" w:space="0" w:color="auto"/>
        <w:right w:val="none" w:sz="0" w:space="0" w:color="auto"/>
      </w:divBdr>
    </w:div>
    <w:div w:id="219680325">
      <w:bodyDiv w:val="1"/>
      <w:marLeft w:val="0"/>
      <w:marRight w:val="0"/>
      <w:marTop w:val="0"/>
      <w:marBottom w:val="0"/>
      <w:divBdr>
        <w:top w:val="none" w:sz="0" w:space="0" w:color="auto"/>
        <w:left w:val="none" w:sz="0" w:space="0" w:color="auto"/>
        <w:bottom w:val="none" w:sz="0" w:space="0" w:color="auto"/>
        <w:right w:val="none" w:sz="0" w:space="0" w:color="auto"/>
      </w:divBdr>
    </w:div>
    <w:div w:id="332800962">
      <w:bodyDiv w:val="1"/>
      <w:marLeft w:val="0"/>
      <w:marRight w:val="0"/>
      <w:marTop w:val="0"/>
      <w:marBottom w:val="0"/>
      <w:divBdr>
        <w:top w:val="none" w:sz="0" w:space="0" w:color="auto"/>
        <w:left w:val="none" w:sz="0" w:space="0" w:color="auto"/>
        <w:bottom w:val="none" w:sz="0" w:space="0" w:color="auto"/>
        <w:right w:val="none" w:sz="0" w:space="0" w:color="auto"/>
      </w:divBdr>
    </w:div>
    <w:div w:id="453911772">
      <w:bodyDiv w:val="1"/>
      <w:marLeft w:val="0"/>
      <w:marRight w:val="0"/>
      <w:marTop w:val="0"/>
      <w:marBottom w:val="0"/>
      <w:divBdr>
        <w:top w:val="none" w:sz="0" w:space="0" w:color="auto"/>
        <w:left w:val="none" w:sz="0" w:space="0" w:color="auto"/>
        <w:bottom w:val="none" w:sz="0" w:space="0" w:color="auto"/>
        <w:right w:val="none" w:sz="0" w:space="0" w:color="auto"/>
      </w:divBdr>
    </w:div>
    <w:div w:id="1004016258">
      <w:bodyDiv w:val="1"/>
      <w:marLeft w:val="0"/>
      <w:marRight w:val="0"/>
      <w:marTop w:val="0"/>
      <w:marBottom w:val="0"/>
      <w:divBdr>
        <w:top w:val="none" w:sz="0" w:space="0" w:color="auto"/>
        <w:left w:val="none" w:sz="0" w:space="0" w:color="auto"/>
        <w:bottom w:val="none" w:sz="0" w:space="0" w:color="auto"/>
        <w:right w:val="none" w:sz="0" w:space="0" w:color="auto"/>
      </w:divBdr>
    </w:div>
    <w:div w:id="1116099219">
      <w:bodyDiv w:val="1"/>
      <w:marLeft w:val="0"/>
      <w:marRight w:val="0"/>
      <w:marTop w:val="0"/>
      <w:marBottom w:val="0"/>
      <w:divBdr>
        <w:top w:val="none" w:sz="0" w:space="0" w:color="auto"/>
        <w:left w:val="none" w:sz="0" w:space="0" w:color="auto"/>
        <w:bottom w:val="none" w:sz="0" w:space="0" w:color="auto"/>
        <w:right w:val="none" w:sz="0" w:space="0" w:color="auto"/>
      </w:divBdr>
    </w:div>
    <w:div w:id="1136995683">
      <w:bodyDiv w:val="1"/>
      <w:marLeft w:val="0"/>
      <w:marRight w:val="0"/>
      <w:marTop w:val="0"/>
      <w:marBottom w:val="0"/>
      <w:divBdr>
        <w:top w:val="none" w:sz="0" w:space="0" w:color="auto"/>
        <w:left w:val="none" w:sz="0" w:space="0" w:color="auto"/>
        <w:bottom w:val="none" w:sz="0" w:space="0" w:color="auto"/>
        <w:right w:val="none" w:sz="0" w:space="0" w:color="auto"/>
      </w:divBdr>
    </w:div>
    <w:div w:id="1166048639">
      <w:bodyDiv w:val="1"/>
      <w:marLeft w:val="0"/>
      <w:marRight w:val="0"/>
      <w:marTop w:val="0"/>
      <w:marBottom w:val="0"/>
      <w:divBdr>
        <w:top w:val="none" w:sz="0" w:space="0" w:color="auto"/>
        <w:left w:val="none" w:sz="0" w:space="0" w:color="auto"/>
        <w:bottom w:val="none" w:sz="0" w:space="0" w:color="auto"/>
        <w:right w:val="none" w:sz="0" w:space="0" w:color="auto"/>
      </w:divBdr>
    </w:div>
    <w:div w:id="1354770581">
      <w:bodyDiv w:val="1"/>
      <w:marLeft w:val="0"/>
      <w:marRight w:val="0"/>
      <w:marTop w:val="0"/>
      <w:marBottom w:val="0"/>
      <w:divBdr>
        <w:top w:val="none" w:sz="0" w:space="0" w:color="auto"/>
        <w:left w:val="none" w:sz="0" w:space="0" w:color="auto"/>
        <w:bottom w:val="none" w:sz="0" w:space="0" w:color="auto"/>
        <w:right w:val="none" w:sz="0" w:space="0" w:color="auto"/>
      </w:divBdr>
    </w:div>
    <w:div w:id="1443382547">
      <w:bodyDiv w:val="1"/>
      <w:marLeft w:val="0"/>
      <w:marRight w:val="0"/>
      <w:marTop w:val="0"/>
      <w:marBottom w:val="0"/>
      <w:divBdr>
        <w:top w:val="none" w:sz="0" w:space="0" w:color="auto"/>
        <w:left w:val="none" w:sz="0" w:space="0" w:color="auto"/>
        <w:bottom w:val="none" w:sz="0" w:space="0" w:color="auto"/>
        <w:right w:val="none" w:sz="0" w:space="0" w:color="auto"/>
      </w:divBdr>
    </w:div>
    <w:div w:id="1611860191">
      <w:bodyDiv w:val="1"/>
      <w:marLeft w:val="0"/>
      <w:marRight w:val="0"/>
      <w:marTop w:val="0"/>
      <w:marBottom w:val="0"/>
      <w:divBdr>
        <w:top w:val="none" w:sz="0" w:space="0" w:color="auto"/>
        <w:left w:val="none" w:sz="0" w:space="0" w:color="auto"/>
        <w:bottom w:val="none" w:sz="0" w:space="0" w:color="auto"/>
        <w:right w:val="none" w:sz="0" w:space="0" w:color="auto"/>
      </w:divBdr>
    </w:div>
    <w:div w:id="1736466946">
      <w:bodyDiv w:val="1"/>
      <w:marLeft w:val="0"/>
      <w:marRight w:val="0"/>
      <w:marTop w:val="0"/>
      <w:marBottom w:val="0"/>
      <w:divBdr>
        <w:top w:val="none" w:sz="0" w:space="0" w:color="auto"/>
        <w:left w:val="none" w:sz="0" w:space="0" w:color="auto"/>
        <w:bottom w:val="none" w:sz="0" w:space="0" w:color="auto"/>
        <w:right w:val="none" w:sz="0" w:space="0" w:color="auto"/>
      </w:divBdr>
    </w:div>
    <w:div w:id="1760442335">
      <w:bodyDiv w:val="1"/>
      <w:marLeft w:val="0"/>
      <w:marRight w:val="0"/>
      <w:marTop w:val="0"/>
      <w:marBottom w:val="0"/>
      <w:divBdr>
        <w:top w:val="none" w:sz="0" w:space="0" w:color="auto"/>
        <w:left w:val="none" w:sz="0" w:space="0" w:color="auto"/>
        <w:bottom w:val="none" w:sz="0" w:space="0" w:color="auto"/>
        <w:right w:val="none" w:sz="0" w:space="0" w:color="auto"/>
      </w:divBdr>
    </w:div>
    <w:div w:id="1760515474">
      <w:bodyDiv w:val="1"/>
      <w:marLeft w:val="0"/>
      <w:marRight w:val="0"/>
      <w:marTop w:val="0"/>
      <w:marBottom w:val="0"/>
      <w:divBdr>
        <w:top w:val="none" w:sz="0" w:space="0" w:color="auto"/>
        <w:left w:val="none" w:sz="0" w:space="0" w:color="auto"/>
        <w:bottom w:val="none" w:sz="0" w:space="0" w:color="auto"/>
        <w:right w:val="none" w:sz="0" w:space="0" w:color="auto"/>
      </w:divBdr>
    </w:div>
    <w:div w:id="1887567970">
      <w:bodyDiv w:val="1"/>
      <w:marLeft w:val="0"/>
      <w:marRight w:val="0"/>
      <w:marTop w:val="0"/>
      <w:marBottom w:val="0"/>
      <w:divBdr>
        <w:top w:val="none" w:sz="0" w:space="0" w:color="auto"/>
        <w:left w:val="none" w:sz="0" w:space="0" w:color="auto"/>
        <w:bottom w:val="none" w:sz="0" w:space="0" w:color="auto"/>
        <w:right w:val="none" w:sz="0" w:space="0" w:color="auto"/>
      </w:divBdr>
    </w:div>
    <w:div w:id="1903634483">
      <w:bodyDiv w:val="1"/>
      <w:marLeft w:val="0"/>
      <w:marRight w:val="0"/>
      <w:marTop w:val="0"/>
      <w:marBottom w:val="0"/>
      <w:divBdr>
        <w:top w:val="none" w:sz="0" w:space="0" w:color="auto"/>
        <w:left w:val="none" w:sz="0" w:space="0" w:color="auto"/>
        <w:bottom w:val="none" w:sz="0" w:space="0" w:color="auto"/>
        <w:right w:val="none" w:sz="0" w:space="0" w:color="auto"/>
      </w:divBdr>
    </w:div>
    <w:div w:id="2034989977">
      <w:bodyDiv w:val="1"/>
      <w:marLeft w:val="0"/>
      <w:marRight w:val="0"/>
      <w:marTop w:val="0"/>
      <w:marBottom w:val="0"/>
      <w:divBdr>
        <w:top w:val="none" w:sz="0" w:space="0" w:color="auto"/>
        <w:left w:val="none" w:sz="0" w:space="0" w:color="auto"/>
        <w:bottom w:val="none" w:sz="0" w:space="0" w:color="auto"/>
        <w:right w:val="none" w:sz="0" w:space="0" w:color="auto"/>
      </w:divBdr>
    </w:div>
    <w:div w:id="20603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p:properties xmlns:p="http://schemas.microsoft.com/office/2006/metadata/properties" xmlns:xsi="http://www.w3.org/2001/XMLSchema-instance" xmlns:pc="http://schemas.microsoft.com/office/infopath/2007/PartnerControls">
  <documentManagement>
    <SharedWithUsers xmlns="2cc813e4-7c17-4d24-8a3e-7bfd1eec4da8">
      <UserInfo>
        <DisplayName>Recruitment and Resources Members</DisplayName>
        <AccountId>7</AccountId>
        <AccountType/>
      </UserInfo>
    </SharedWithUsers>
    <TaxCatchAll xmlns="2cc813e4-7c17-4d24-8a3e-7bfd1eec4da8" xsi:nil="true"/>
    <lcf76f155ced4ddcb4097134ff3c332f xmlns="51beee7a-8503-43ce-9498-a5ebec0a15d4">
      <Terms xmlns="http://schemas.microsoft.com/office/infopath/2007/PartnerControls"/>
    </lcf76f155ced4ddcb4097134ff3c332f>
    <Sharingchecked xmlns="51beee7a-8503-43ce-9498-a5ebec0a15d4">true</Sharingcheck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1EF5A21B9A2BA49BABAB02A8F96DB00" ma:contentTypeVersion="18" ma:contentTypeDescription="Create a new document." ma:contentTypeScope="" ma:versionID="e87ab7bee1e13751cc523b88bdcb6f22">
  <xsd:schema xmlns:xsd="http://www.w3.org/2001/XMLSchema" xmlns:xs="http://www.w3.org/2001/XMLSchema" xmlns:p="http://schemas.microsoft.com/office/2006/metadata/properties" xmlns:ns2="51beee7a-8503-43ce-9498-a5ebec0a15d4" xmlns:ns3="2cc813e4-7c17-4d24-8a3e-7bfd1eec4da8" targetNamespace="http://schemas.microsoft.com/office/2006/metadata/properties" ma:root="true" ma:fieldsID="95ed151cc7c0ca9a3859c4138a63c8f9" ns2:_="" ns3:_="">
    <xsd:import namespace="51beee7a-8503-43ce-9498-a5ebec0a15d4"/>
    <xsd:import namespace="2cc813e4-7c17-4d24-8a3e-7bfd1eec4d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Sharingchecked"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eee7a-8503-43ce-9498-a5ebec0a1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Sharingchecked" ma:index="18" nillable="true" ma:displayName="Sharing checked" ma:default="1" ma:description="This document has been checked for sharing links." ma:format="Dropdown" ma:internalName="Sharingchecked">
      <xsd:simpleType>
        <xsd:restriction base="dms:Boolea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f1c9c85-ee79-48aa-ac84-110f990012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c813e4-7c17-4d24-8a3e-7bfd1eec4d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8fb08d2-d64e-408f-9e08-3411228af658}" ma:internalName="TaxCatchAll" ma:showField="CatchAllData" ma:web="2cc813e4-7c17-4d24-8a3e-7bfd1eec4d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customXml/itemProps2.xml><?xml version="1.0" encoding="utf-8"?>
<ds:datastoreItem xmlns:ds="http://schemas.openxmlformats.org/officeDocument/2006/customXml" ds:itemID="{0B5B64AC-C5F8-422C-92C0-6743C0C25898}">
  <ds:schemaRefs>
    <ds:schemaRef ds:uri="http://schemas.microsoft.com/office/2006/metadata/properties"/>
    <ds:schemaRef ds:uri="http://schemas.microsoft.com/office/infopath/2007/PartnerControls"/>
    <ds:schemaRef ds:uri="2cc813e4-7c17-4d24-8a3e-7bfd1eec4da8"/>
    <ds:schemaRef ds:uri="51beee7a-8503-43ce-9498-a5ebec0a15d4"/>
  </ds:schemaRefs>
</ds:datastoreItem>
</file>

<file path=customXml/itemProps3.xml><?xml version="1.0" encoding="utf-8"?>
<ds:datastoreItem xmlns:ds="http://schemas.openxmlformats.org/officeDocument/2006/customXml" ds:itemID="{A14EC10F-438B-40C8-BF6D-6FB82B82DD63}">
  <ds:schemaRefs>
    <ds:schemaRef ds:uri="http://schemas.microsoft.com/sharepoint/v3/contenttype/forms"/>
  </ds:schemaRefs>
</ds:datastoreItem>
</file>

<file path=customXml/itemProps4.xml><?xml version="1.0" encoding="utf-8"?>
<ds:datastoreItem xmlns:ds="http://schemas.openxmlformats.org/officeDocument/2006/customXml" ds:itemID="{EEDEBEC5-BB12-4D5C-8C9C-E655B5201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eee7a-8503-43ce-9498-a5ebec0a15d4"/>
    <ds:schemaRef ds:uri="2cc813e4-7c17-4d24-8a3e-7bfd1eec4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Siobhan S.</dc:creator>
  <cp:keywords/>
  <dc:description/>
  <cp:lastModifiedBy>Scanlon, Diane</cp:lastModifiedBy>
  <cp:revision>2</cp:revision>
  <dcterms:created xsi:type="dcterms:W3CDTF">2025-10-17T12:50:00Z</dcterms:created>
  <dcterms:modified xsi:type="dcterms:W3CDTF">2025-10-17T12:50:00Z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0x010100D1EF5A21B9A2BA49BABAB02A8F96DB00</vt:lpwstr>
  </property>
  <property fmtid="{D5CDD505-2E9C-101B-9397-08002B2CF9AE}" pid="3" name="MediaServiceImageTags">
    <vt:lpwstr/>
  </property>
</Properties>
</file>