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86BA" w14:textId="77777777" w:rsidR="00B82FF3" w:rsidRDefault="00B82FF3" w:rsidP="00BF5730">
      <w:pPr>
        <w:pStyle w:val="Subtitle"/>
        <w:ind w:left="2029" w:firstLine="851"/>
        <w:jc w:val="both"/>
        <w:rPr>
          <w:rFonts w:ascii="Arial" w:hAnsi="Arial" w:cs="Arial"/>
          <w:sz w:val="32"/>
          <w:szCs w:val="32"/>
        </w:rPr>
        <w:sectPr w:rsidR="00B82FF3" w:rsidSect="00483C30">
          <w:headerReference w:type="even" r:id="rId8"/>
          <w:headerReference w:type="default" r:id="rId9"/>
          <w:footerReference w:type="default" r:id="rId10"/>
          <w:headerReference w:type="first" r:id="rId11"/>
          <w:pgSz w:w="11906" w:h="16838"/>
          <w:pgMar w:top="1135" w:right="1558" w:bottom="993" w:left="1418" w:header="720" w:footer="720" w:gutter="0"/>
          <w:cols w:space="720"/>
        </w:sectPr>
      </w:pPr>
    </w:p>
    <w:p w14:paraId="099886BB" w14:textId="77777777" w:rsidR="00E93103" w:rsidRPr="00DC0679" w:rsidRDefault="00E93103" w:rsidP="00BF5730">
      <w:pPr>
        <w:pStyle w:val="Subtitle"/>
        <w:ind w:left="2029" w:firstLine="851"/>
        <w:jc w:val="both"/>
        <w:rPr>
          <w:rFonts w:ascii="Arial" w:hAnsi="Arial" w:cs="Arial"/>
          <w:sz w:val="28"/>
          <w:szCs w:val="28"/>
        </w:rPr>
      </w:pPr>
      <w:r w:rsidRPr="00DC0679">
        <w:rPr>
          <w:rFonts w:ascii="Arial" w:hAnsi="Arial" w:cs="Arial"/>
          <w:sz w:val="28"/>
          <w:szCs w:val="28"/>
        </w:rPr>
        <w:t>JOB DESCRIPTION</w:t>
      </w:r>
    </w:p>
    <w:p w14:paraId="099886BC" w14:textId="77777777" w:rsidR="00E93103" w:rsidRPr="00BF5730" w:rsidRDefault="00E93103" w:rsidP="00403A1C">
      <w:pPr>
        <w:ind w:left="-851"/>
        <w:jc w:val="both"/>
        <w:rPr>
          <w:rFonts w:ascii="Century Gothic" w:hAnsi="Century Gothic"/>
          <w:b/>
          <w:szCs w:val="24"/>
          <w:u w:val="single"/>
        </w:rPr>
      </w:pPr>
    </w:p>
    <w:p w14:paraId="099886BD" w14:textId="77777777" w:rsidR="00E93103" w:rsidRPr="00BF5730" w:rsidRDefault="00E93103" w:rsidP="00403A1C">
      <w:pPr>
        <w:ind w:left="-851"/>
        <w:jc w:val="both"/>
        <w:rPr>
          <w:rFonts w:ascii="Century Gothic" w:hAnsi="Century Gothic"/>
          <w:b/>
          <w:szCs w:val="24"/>
          <w:u w:val="single"/>
        </w:rPr>
      </w:pPr>
    </w:p>
    <w:p w14:paraId="099886BE" w14:textId="18C49648" w:rsidR="00403A1C" w:rsidRPr="00B82FF3" w:rsidRDefault="00403A1C" w:rsidP="00403A1C">
      <w:pPr>
        <w:jc w:val="both"/>
        <w:rPr>
          <w:rFonts w:ascii="Arial" w:hAnsi="Arial" w:cs="Arial"/>
          <w:szCs w:val="24"/>
        </w:rPr>
      </w:pPr>
      <w:r w:rsidRPr="00B82FF3">
        <w:rPr>
          <w:rFonts w:ascii="Arial" w:hAnsi="Arial" w:cs="Arial"/>
          <w:b/>
          <w:szCs w:val="24"/>
          <w:u w:val="single"/>
        </w:rPr>
        <w:t>Department</w:t>
      </w:r>
      <w:r w:rsidRPr="00B82FF3">
        <w:rPr>
          <w:rFonts w:ascii="Arial" w:hAnsi="Arial" w:cs="Arial"/>
          <w:b/>
          <w:szCs w:val="24"/>
        </w:rPr>
        <w:t>:</w:t>
      </w:r>
      <w:r w:rsidR="00A31830">
        <w:rPr>
          <w:rFonts w:ascii="Arial" w:hAnsi="Arial" w:cs="Arial"/>
          <w:b/>
          <w:szCs w:val="24"/>
        </w:rPr>
        <w:tab/>
      </w:r>
      <w:r w:rsidR="00303F9F" w:rsidRPr="00303F9F">
        <w:rPr>
          <w:rFonts w:ascii="Arial" w:hAnsi="Arial" w:cs="Arial"/>
          <w:bCs/>
          <w:szCs w:val="24"/>
        </w:rPr>
        <w:t>Corporate Support</w:t>
      </w:r>
      <w:r w:rsidRPr="00B82FF3">
        <w:rPr>
          <w:rFonts w:ascii="Arial" w:hAnsi="Arial" w:cs="Arial"/>
          <w:b/>
          <w:szCs w:val="24"/>
        </w:rPr>
        <w:tab/>
      </w:r>
      <w:r w:rsidRPr="00B82FF3">
        <w:rPr>
          <w:rFonts w:ascii="Arial" w:hAnsi="Arial" w:cs="Arial"/>
          <w:szCs w:val="24"/>
        </w:rPr>
        <w:tab/>
      </w:r>
      <w:r w:rsidRPr="00B82FF3">
        <w:rPr>
          <w:rFonts w:ascii="Arial" w:hAnsi="Arial" w:cs="Arial"/>
          <w:szCs w:val="24"/>
        </w:rPr>
        <w:tab/>
      </w:r>
      <w:r w:rsidRPr="00B82FF3">
        <w:rPr>
          <w:rFonts w:ascii="Arial" w:hAnsi="Arial" w:cs="Arial"/>
          <w:szCs w:val="24"/>
        </w:rPr>
        <w:tab/>
      </w:r>
      <w:r w:rsidRPr="00B82FF3">
        <w:rPr>
          <w:rFonts w:ascii="Arial" w:hAnsi="Arial" w:cs="Arial"/>
          <w:b/>
          <w:szCs w:val="24"/>
          <w:u w:val="single"/>
        </w:rPr>
        <w:t>Location</w:t>
      </w:r>
      <w:r w:rsidRPr="00B82FF3">
        <w:rPr>
          <w:rFonts w:ascii="Arial" w:hAnsi="Arial" w:cs="Arial"/>
          <w:b/>
          <w:szCs w:val="24"/>
        </w:rPr>
        <w:t>:</w:t>
      </w:r>
      <w:r w:rsidRPr="00B82FF3">
        <w:rPr>
          <w:rFonts w:ascii="Arial" w:hAnsi="Arial" w:cs="Arial"/>
          <w:szCs w:val="24"/>
        </w:rPr>
        <w:tab/>
        <w:t>Bootle</w:t>
      </w:r>
    </w:p>
    <w:p w14:paraId="099886BF" w14:textId="77777777" w:rsidR="00403A1C" w:rsidRPr="00B82FF3" w:rsidRDefault="00403A1C" w:rsidP="00403A1C">
      <w:pPr>
        <w:jc w:val="both"/>
        <w:rPr>
          <w:rFonts w:ascii="Arial" w:hAnsi="Arial" w:cs="Arial"/>
          <w:szCs w:val="24"/>
        </w:rPr>
      </w:pPr>
    </w:p>
    <w:p w14:paraId="099886C0" w14:textId="2AD234AF" w:rsidR="00403A1C" w:rsidRPr="00B82FF3" w:rsidRDefault="00403A1C" w:rsidP="00403A1C">
      <w:pPr>
        <w:jc w:val="both"/>
        <w:rPr>
          <w:rFonts w:ascii="Arial" w:hAnsi="Arial" w:cs="Arial"/>
          <w:szCs w:val="24"/>
        </w:rPr>
      </w:pPr>
      <w:r w:rsidRPr="00B82FF3">
        <w:rPr>
          <w:rFonts w:ascii="Arial" w:hAnsi="Arial" w:cs="Arial"/>
          <w:b/>
          <w:szCs w:val="24"/>
          <w:u w:val="single"/>
        </w:rPr>
        <w:t>Division</w:t>
      </w:r>
      <w:r w:rsidRPr="00B82FF3">
        <w:rPr>
          <w:rFonts w:ascii="Arial" w:hAnsi="Arial" w:cs="Arial"/>
          <w:b/>
          <w:szCs w:val="24"/>
        </w:rPr>
        <w:t>:</w:t>
      </w:r>
      <w:r w:rsidR="00A31830">
        <w:rPr>
          <w:rFonts w:ascii="Arial" w:hAnsi="Arial" w:cs="Arial"/>
          <w:szCs w:val="24"/>
        </w:rPr>
        <w:tab/>
      </w:r>
      <w:r w:rsidR="00303F9F">
        <w:rPr>
          <w:rFonts w:ascii="Arial" w:hAnsi="Arial" w:cs="Arial"/>
          <w:szCs w:val="24"/>
        </w:rPr>
        <w:t>Property &amp; Building Services</w:t>
      </w:r>
      <w:r w:rsidRPr="00B82FF3">
        <w:rPr>
          <w:rFonts w:ascii="Arial" w:hAnsi="Arial" w:cs="Arial"/>
          <w:szCs w:val="24"/>
        </w:rPr>
        <w:tab/>
      </w:r>
      <w:r w:rsidRPr="00B82FF3">
        <w:rPr>
          <w:rFonts w:ascii="Arial" w:hAnsi="Arial" w:cs="Arial"/>
          <w:szCs w:val="24"/>
        </w:rPr>
        <w:tab/>
      </w:r>
      <w:r w:rsidRPr="00B82FF3">
        <w:rPr>
          <w:rFonts w:ascii="Arial" w:hAnsi="Arial" w:cs="Arial"/>
          <w:b/>
          <w:szCs w:val="24"/>
          <w:u w:val="single"/>
        </w:rPr>
        <w:t>Post No</w:t>
      </w:r>
      <w:r w:rsidRPr="00B82FF3">
        <w:rPr>
          <w:rFonts w:ascii="Arial" w:hAnsi="Arial" w:cs="Arial"/>
          <w:b/>
          <w:szCs w:val="24"/>
        </w:rPr>
        <w:t>:</w:t>
      </w:r>
      <w:r w:rsidRPr="00B82FF3">
        <w:rPr>
          <w:rFonts w:ascii="Arial" w:hAnsi="Arial" w:cs="Arial"/>
          <w:szCs w:val="24"/>
        </w:rPr>
        <w:tab/>
      </w:r>
    </w:p>
    <w:p w14:paraId="099886C2" w14:textId="0EABC240" w:rsidR="00403A1C" w:rsidRPr="00B82FF3" w:rsidRDefault="00403A1C" w:rsidP="00403A1C">
      <w:pPr>
        <w:jc w:val="both"/>
        <w:rPr>
          <w:rFonts w:ascii="Arial" w:hAnsi="Arial" w:cs="Arial"/>
          <w:szCs w:val="24"/>
        </w:rPr>
      </w:pPr>
      <w:r w:rsidRPr="00B82FF3">
        <w:rPr>
          <w:rFonts w:ascii="Arial" w:hAnsi="Arial" w:cs="Arial"/>
          <w:szCs w:val="24"/>
        </w:rPr>
        <w:tab/>
      </w:r>
      <w:r w:rsidRPr="00B82FF3">
        <w:rPr>
          <w:rFonts w:ascii="Arial" w:hAnsi="Arial" w:cs="Arial"/>
          <w:szCs w:val="24"/>
        </w:rPr>
        <w:tab/>
      </w:r>
    </w:p>
    <w:p w14:paraId="099886C3" w14:textId="53D0611D" w:rsidR="00A31830" w:rsidRDefault="00403A1C" w:rsidP="00403A1C">
      <w:pPr>
        <w:jc w:val="both"/>
        <w:rPr>
          <w:rFonts w:ascii="Arial" w:hAnsi="Arial" w:cs="Arial"/>
          <w:szCs w:val="24"/>
        </w:rPr>
      </w:pPr>
      <w:r w:rsidRPr="00B82FF3">
        <w:rPr>
          <w:rFonts w:ascii="Arial" w:hAnsi="Arial" w:cs="Arial"/>
          <w:b/>
          <w:szCs w:val="24"/>
          <w:u w:val="single"/>
        </w:rPr>
        <w:t>Section</w:t>
      </w:r>
      <w:r w:rsidRPr="00B82FF3">
        <w:rPr>
          <w:rFonts w:ascii="Arial" w:hAnsi="Arial" w:cs="Arial"/>
          <w:b/>
          <w:szCs w:val="24"/>
        </w:rPr>
        <w:t>:</w:t>
      </w:r>
      <w:r w:rsidR="00B82FF3">
        <w:rPr>
          <w:rFonts w:ascii="Arial" w:hAnsi="Arial" w:cs="Arial"/>
          <w:szCs w:val="24"/>
        </w:rPr>
        <w:tab/>
      </w:r>
      <w:r w:rsidRPr="00B82FF3">
        <w:rPr>
          <w:rFonts w:ascii="Arial" w:hAnsi="Arial" w:cs="Arial"/>
          <w:szCs w:val="24"/>
        </w:rPr>
        <w:t>Building Services</w:t>
      </w:r>
    </w:p>
    <w:p w14:paraId="099886C4" w14:textId="77777777" w:rsidR="00403A1C" w:rsidRPr="00B82FF3" w:rsidRDefault="00403A1C" w:rsidP="00403A1C">
      <w:pPr>
        <w:jc w:val="both"/>
        <w:rPr>
          <w:rFonts w:ascii="Arial" w:hAnsi="Arial" w:cs="Arial"/>
          <w:szCs w:val="24"/>
        </w:rPr>
      </w:pPr>
      <w:r w:rsidRPr="00B82FF3">
        <w:rPr>
          <w:rFonts w:ascii="Arial" w:hAnsi="Arial" w:cs="Arial"/>
          <w:szCs w:val="24"/>
        </w:rPr>
        <w:tab/>
      </w:r>
    </w:p>
    <w:p w14:paraId="099886C7" w14:textId="20F16B57" w:rsidR="00403A1C" w:rsidRPr="00B82FF3" w:rsidRDefault="00403A1C" w:rsidP="00403A1C">
      <w:pPr>
        <w:jc w:val="both"/>
        <w:rPr>
          <w:rFonts w:ascii="Arial" w:hAnsi="Arial" w:cs="Arial"/>
          <w:szCs w:val="24"/>
        </w:rPr>
      </w:pPr>
      <w:r w:rsidRPr="00B82FF3">
        <w:rPr>
          <w:rFonts w:ascii="Arial" w:hAnsi="Arial" w:cs="Arial"/>
          <w:b/>
          <w:szCs w:val="24"/>
          <w:u w:val="single"/>
        </w:rPr>
        <w:t>Post</w:t>
      </w:r>
      <w:r w:rsidRPr="00B82FF3">
        <w:rPr>
          <w:rFonts w:ascii="Arial" w:hAnsi="Arial" w:cs="Arial"/>
          <w:b/>
          <w:szCs w:val="24"/>
        </w:rPr>
        <w:t>:</w:t>
      </w:r>
      <w:r w:rsidRPr="00B82FF3">
        <w:rPr>
          <w:rFonts w:ascii="Arial" w:hAnsi="Arial" w:cs="Arial"/>
          <w:szCs w:val="24"/>
        </w:rPr>
        <w:tab/>
      </w:r>
      <w:r w:rsidRPr="00B82FF3">
        <w:rPr>
          <w:rFonts w:ascii="Arial" w:hAnsi="Arial" w:cs="Arial"/>
          <w:szCs w:val="24"/>
        </w:rPr>
        <w:tab/>
      </w:r>
      <w:r w:rsidR="001524CA" w:rsidRPr="00B82FF3">
        <w:rPr>
          <w:rFonts w:ascii="Arial" w:hAnsi="Arial" w:cs="Arial"/>
          <w:szCs w:val="24"/>
        </w:rPr>
        <w:t xml:space="preserve">Construction Services </w:t>
      </w:r>
      <w:r w:rsidR="00A31830">
        <w:rPr>
          <w:rFonts w:ascii="Arial" w:hAnsi="Arial" w:cs="Arial"/>
          <w:szCs w:val="24"/>
        </w:rPr>
        <w:t>&amp;</w:t>
      </w:r>
      <w:r w:rsidR="00B82FF3">
        <w:rPr>
          <w:rFonts w:ascii="Arial" w:hAnsi="Arial" w:cs="Arial"/>
          <w:szCs w:val="24"/>
        </w:rPr>
        <w:t xml:space="preserve"> Compliance Support </w:t>
      </w:r>
      <w:r w:rsidR="00303F9F">
        <w:rPr>
          <w:rFonts w:ascii="Arial" w:hAnsi="Arial" w:cs="Arial"/>
          <w:szCs w:val="24"/>
        </w:rPr>
        <w:t>Assistant</w:t>
      </w:r>
    </w:p>
    <w:p w14:paraId="099886C8" w14:textId="77777777" w:rsidR="00403A1C" w:rsidRPr="00B82FF3" w:rsidRDefault="00403A1C" w:rsidP="00403A1C">
      <w:pPr>
        <w:jc w:val="both"/>
        <w:rPr>
          <w:rFonts w:ascii="Arial" w:hAnsi="Arial" w:cs="Arial"/>
          <w:szCs w:val="24"/>
        </w:rPr>
      </w:pPr>
    </w:p>
    <w:p w14:paraId="099886C9" w14:textId="7E8749F0" w:rsidR="00403A1C" w:rsidRPr="00B82FF3" w:rsidRDefault="00403A1C" w:rsidP="00403A1C">
      <w:pPr>
        <w:jc w:val="both"/>
        <w:rPr>
          <w:rFonts w:ascii="Arial" w:hAnsi="Arial" w:cs="Arial"/>
          <w:szCs w:val="24"/>
        </w:rPr>
      </w:pPr>
      <w:r w:rsidRPr="00B82FF3">
        <w:rPr>
          <w:rFonts w:ascii="Arial" w:hAnsi="Arial" w:cs="Arial"/>
          <w:b/>
          <w:szCs w:val="24"/>
          <w:u w:val="single"/>
        </w:rPr>
        <w:t>Grade</w:t>
      </w:r>
      <w:r w:rsidRPr="00B82FF3">
        <w:rPr>
          <w:rFonts w:ascii="Arial" w:hAnsi="Arial" w:cs="Arial"/>
          <w:b/>
          <w:szCs w:val="24"/>
        </w:rPr>
        <w:t>:</w:t>
      </w:r>
      <w:r w:rsidRPr="00B82FF3">
        <w:rPr>
          <w:rFonts w:ascii="Arial" w:hAnsi="Arial" w:cs="Arial"/>
          <w:szCs w:val="24"/>
        </w:rPr>
        <w:tab/>
        <w:t>E</w:t>
      </w:r>
      <w:r w:rsidR="00A31830">
        <w:rPr>
          <w:rFonts w:ascii="Arial" w:hAnsi="Arial" w:cs="Arial"/>
          <w:szCs w:val="24"/>
        </w:rPr>
        <w:t xml:space="preserve"> </w:t>
      </w:r>
    </w:p>
    <w:p w14:paraId="099886CA" w14:textId="77777777" w:rsidR="00E93103" w:rsidRPr="00B82FF3" w:rsidRDefault="00E93103" w:rsidP="00403A1C">
      <w:pPr>
        <w:pBdr>
          <w:bottom w:val="single" w:sz="4" w:space="1" w:color="auto"/>
        </w:pBdr>
        <w:jc w:val="both"/>
        <w:rPr>
          <w:rFonts w:ascii="Arial" w:hAnsi="Arial" w:cs="Arial"/>
          <w:szCs w:val="24"/>
        </w:rPr>
      </w:pPr>
    </w:p>
    <w:p w14:paraId="099886CB" w14:textId="77777777" w:rsidR="00B82FF3" w:rsidRDefault="00B82FF3" w:rsidP="00B82FF3">
      <w:pPr>
        <w:jc w:val="both"/>
        <w:rPr>
          <w:rFonts w:ascii="Arial" w:hAnsi="Arial" w:cs="Arial"/>
          <w:b/>
          <w:szCs w:val="24"/>
          <w:u w:val="single"/>
        </w:rPr>
      </w:pPr>
    </w:p>
    <w:p w14:paraId="099886CC" w14:textId="71CC4D24" w:rsidR="00B82FF3" w:rsidRPr="00B82FF3" w:rsidRDefault="00B82FF3" w:rsidP="00B82FF3">
      <w:pPr>
        <w:jc w:val="both"/>
        <w:rPr>
          <w:rFonts w:ascii="Arial" w:hAnsi="Arial" w:cs="Arial"/>
          <w:szCs w:val="24"/>
        </w:rPr>
      </w:pPr>
      <w:r w:rsidRPr="00B82FF3">
        <w:rPr>
          <w:rFonts w:ascii="Arial" w:hAnsi="Arial" w:cs="Arial"/>
          <w:b/>
          <w:szCs w:val="24"/>
          <w:u w:val="single"/>
        </w:rPr>
        <w:t>Responsible to</w:t>
      </w:r>
      <w:r w:rsidRPr="00B82FF3">
        <w:rPr>
          <w:rFonts w:ascii="Arial" w:hAnsi="Arial" w:cs="Arial"/>
          <w:b/>
          <w:szCs w:val="24"/>
        </w:rPr>
        <w:t>:</w:t>
      </w:r>
      <w:r w:rsidR="00A31830">
        <w:rPr>
          <w:rFonts w:ascii="Arial" w:hAnsi="Arial" w:cs="Arial"/>
          <w:b/>
          <w:szCs w:val="24"/>
        </w:rPr>
        <w:tab/>
      </w:r>
      <w:r w:rsidRPr="00B82FF3">
        <w:rPr>
          <w:rFonts w:ascii="Arial" w:hAnsi="Arial" w:cs="Arial"/>
          <w:szCs w:val="24"/>
        </w:rPr>
        <w:t xml:space="preserve">Senior Construction Services </w:t>
      </w:r>
      <w:r w:rsidR="00A31830">
        <w:rPr>
          <w:rFonts w:ascii="Arial" w:hAnsi="Arial" w:cs="Arial"/>
          <w:szCs w:val="24"/>
        </w:rPr>
        <w:t>&amp;</w:t>
      </w:r>
      <w:r w:rsidRPr="00B82FF3">
        <w:rPr>
          <w:rFonts w:ascii="Arial" w:hAnsi="Arial" w:cs="Arial"/>
          <w:szCs w:val="24"/>
        </w:rPr>
        <w:t xml:space="preserve"> Compliance Officer</w:t>
      </w:r>
      <w:r w:rsidR="00B32198">
        <w:rPr>
          <w:rFonts w:ascii="Arial" w:hAnsi="Arial" w:cs="Arial"/>
          <w:szCs w:val="24"/>
        </w:rPr>
        <w:t>.</w:t>
      </w:r>
      <w:r w:rsidRPr="00B82FF3">
        <w:rPr>
          <w:rFonts w:ascii="Arial" w:hAnsi="Arial" w:cs="Arial"/>
          <w:szCs w:val="24"/>
        </w:rPr>
        <w:tab/>
      </w:r>
    </w:p>
    <w:p w14:paraId="099886CD" w14:textId="77777777" w:rsidR="00B82FF3" w:rsidRPr="00B82FF3" w:rsidRDefault="00B82FF3" w:rsidP="00B82FF3">
      <w:pPr>
        <w:jc w:val="both"/>
        <w:rPr>
          <w:rFonts w:ascii="Arial" w:hAnsi="Arial" w:cs="Arial"/>
          <w:szCs w:val="24"/>
        </w:rPr>
      </w:pPr>
    </w:p>
    <w:p w14:paraId="099886CE" w14:textId="272C83E2" w:rsidR="00E93103" w:rsidRPr="00B82FF3" w:rsidRDefault="00B82FF3" w:rsidP="00B82FF3">
      <w:pPr>
        <w:jc w:val="both"/>
        <w:rPr>
          <w:rFonts w:ascii="Arial" w:hAnsi="Arial" w:cs="Arial"/>
          <w:b/>
          <w:szCs w:val="24"/>
          <w:u w:val="single"/>
        </w:rPr>
      </w:pPr>
      <w:r w:rsidRPr="00B82FF3">
        <w:rPr>
          <w:rFonts w:ascii="Arial" w:hAnsi="Arial" w:cs="Arial"/>
          <w:b/>
          <w:szCs w:val="24"/>
          <w:u w:val="single"/>
        </w:rPr>
        <w:t>Responsible for</w:t>
      </w:r>
      <w:r w:rsidRPr="00A31830">
        <w:rPr>
          <w:rFonts w:ascii="Arial" w:hAnsi="Arial" w:cs="Arial"/>
          <w:b/>
          <w:szCs w:val="24"/>
        </w:rPr>
        <w:t>:</w:t>
      </w:r>
      <w:r w:rsidRPr="00B82FF3">
        <w:rPr>
          <w:rFonts w:ascii="Arial" w:hAnsi="Arial" w:cs="Arial"/>
          <w:szCs w:val="24"/>
        </w:rPr>
        <w:t xml:space="preserve"> </w:t>
      </w:r>
      <w:r w:rsidR="00A31830">
        <w:rPr>
          <w:rFonts w:ascii="Arial" w:hAnsi="Arial" w:cs="Arial"/>
          <w:szCs w:val="24"/>
        </w:rPr>
        <w:tab/>
      </w:r>
      <w:r w:rsidR="007547AF">
        <w:rPr>
          <w:rFonts w:ascii="Arial" w:hAnsi="Arial" w:cs="Arial"/>
          <w:szCs w:val="24"/>
        </w:rPr>
        <w:t>There are no direct reports</w:t>
      </w:r>
      <w:r w:rsidR="00B32198">
        <w:rPr>
          <w:rFonts w:ascii="Arial" w:hAnsi="Arial" w:cs="Arial"/>
          <w:szCs w:val="24"/>
        </w:rPr>
        <w:t>.</w:t>
      </w:r>
    </w:p>
    <w:p w14:paraId="099886CF" w14:textId="77777777" w:rsidR="00C40CBF" w:rsidRPr="00B82FF3" w:rsidRDefault="00C40CBF" w:rsidP="00B82FF3">
      <w:pPr>
        <w:pBdr>
          <w:bottom w:val="single" w:sz="4" w:space="1" w:color="auto"/>
        </w:pBdr>
        <w:jc w:val="both"/>
        <w:rPr>
          <w:rFonts w:ascii="Arial" w:hAnsi="Arial" w:cs="Arial"/>
          <w:b/>
          <w:szCs w:val="24"/>
        </w:rPr>
      </w:pPr>
    </w:p>
    <w:p w14:paraId="099886D0" w14:textId="77777777" w:rsidR="00B82FF3" w:rsidRDefault="00B82FF3" w:rsidP="00403A1C">
      <w:pPr>
        <w:jc w:val="both"/>
        <w:rPr>
          <w:rFonts w:ascii="Arial" w:hAnsi="Arial" w:cs="Arial"/>
          <w:b/>
          <w:szCs w:val="24"/>
          <w:u w:val="single"/>
        </w:rPr>
      </w:pPr>
    </w:p>
    <w:p w14:paraId="099886D1" w14:textId="77777777" w:rsidR="004D44A9" w:rsidRDefault="00B82FF3" w:rsidP="00403A1C">
      <w:pPr>
        <w:jc w:val="both"/>
        <w:rPr>
          <w:rFonts w:ascii="Arial" w:hAnsi="Arial" w:cs="Arial"/>
          <w:b/>
          <w:szCs w:val="24"/>
          <w:u w:val="single"/>
        </w:rPr>
      </w:pPr>
      <w:r>
        <w:rPr>
          <w:rFonts w:ascii="Arial" w:hAnsi="Arial" w:cs="Arial"/>
          <w:b/>
          <w:szCs w:val="24"/>
          <w:u w:val="single"/>
        </w:rPr>
        <w:t xml:space="preserve">Job </w:t>
      </w:r>
      <w:r w:rsidR="00C40CBF" w:rsidRPr="00B82FF3">
        <w:rPr>
          <w:rFonts w:ascii="Arial" w:hAnsi="Arial" w:cs="Arial"/>
          <w:b/>
          <w:szCs w:val="24"/>
          <w:u w:val="single"/>
        </w:rPr>
        <w:t xml:space="preserve">Purpose </w:t>
      </w:r>
    </w:p>
    <w:p w14:paraId="099886D2" w14:textId="77777777" w:rsidR="004E6760" w:rsidRPr="00B82FF3" w:rsidRDefault="004E6760" w:rsidP="00403A1C">
      <w:pPr>
        <w:jc w:val="both"/>
        <w:rPr>
          <w:rFonts w:ascii="Arial" w:hAnsi="Arial" w:cs="Arial"/>
          <w:b/>
          <w:szCs w:val="24"/>
          <w:u w:val="single"/>
        </w:rPr>
      </w:pPr>
    </w:p>
    <w:p w14:paraId="099886D3" w14:textId="77777777" w:rsidR="00BF5730" w:rsidRPr="00B82FF3" w:rsidRDefault="00886E9C" w:rsidP="00403A1C">
      <w:pPr>
        <w:jc w:val="both"/>
        <w:rPr>
          <w:rFonts w:ascii="Arial" w:hAnsi="Arial" w:cs="Arial"/>
          <w:szCs w:val="24"/>
        </w:rPr>
      </w:pPr>
      <w:r w:rsidRPr="00B82FF3">
        <w:rPr>
          <w:rFonts w:ascii="Arial" w:hAnsi="Arial" w:cs="Arial"/>
          <w:szCs w:val="24"/>
        </w:rPr>
        <w:t xml:space="preserve">The post holder will </w:t>
      </w:r>
      <w:r w:rsidR="00403A1C" w:rsidRPr="00B82FF3">
        <w:rPr>
          <w:rFonts w:ascii="Arial" w:hAnsi="Arial" w:cs="Arial"/>
          <w:szCs w:val="24"/>
        </w:rPr>
        <w:t>support the establishment, of procedures</w:t>
      </w:r>
      <w:r w:rsidR="00BF5730" w:rsidRPr="00B82FF3">
        <w:rPr>
          <w:rFonts w:ascii="Arial" w:hAnsi="Arial" w:cs="Arial"/>
          <w:szCs w:val="24"/>
        </w:rPr>
        <w:t>, and facilitate all necessary communication between parties,</w:t>
      </w:r>
      <w:r w:rsidR="00403A1C" w:rsidRPr="00B82FF3">
        <w:rPr>
          <w:rFonts w:ascii="Arial" w:hAnsi="Arial" w:cs="Arial"/>
          <w:szCs w:val="24"/>
        </w:rPr>
        <w:t xml:space="preserve"> to </w:t>
      </w:r>
      <w:r w:rsidRPr="00B82FF3">
        <w:rPr>
          <w:rFonts w:ascii="Arial" w:hAnsi="Arial" w:cs="Arial"/>
          <w:szCs w:val="24"/>
        </w:rPr>
        <w:t xml:space="preserve">ensure </w:t>
      </w:r>
      <w:r w:rsidR="00403A1C" w:rsidRPr="00B82FF3">
        <w:rPr>
          <w:rFonts w:ascii="Arial" w:hAnsi="Arial" w:cs="Arial"/>
          <w:szCs w:val="24"/>
        </w:rPr>
        <w:t>that all statutory compliance works are completed</w:t>
      </w:r>
      <w:r w:rsidRPr="00B82FF3">
        <w:rPr>
          <w:rFonts w:ascii="Arial" w:hAnsi="Arial" w:cs="Arial"/>
          <w:szCs w:val="24"/>
        </w:rPr>
        <w:t xml:space="preserve"> in accordance with </w:t>
      </w:r>
      <w:r w:rsidR="00BF5730" w:rsidRPr="00B82FF3">
        <w:rPr>
          <w:rFonts w:ascii="Arial" w:hAnsi="Arial" w:cs="Arial"/>
          <w:szCs w:val="24"/>
        </w:rPr>
        <w:t>the required standards and, therefore, that the Council’s legislative requirements are met.</w:t>
      </w:r>
    </w:p>
    <w:p w14:paraId="099886D4" w14:textId="77777777" w:rsidR="00C40CBF" w:rsidRPr="00B82FF3" w:rsidRDefault="00C40CBF" w:rsidP="00403A1C">
      <w:pPr>
        <w:jc w:val="both"/>
        <w:rPr>
          <w:rFonts w:ascii="Arial" w:hAnsi="Arial" w:cs="Arial"/>
          <w:b/>
          <w:szCs w:val="24"/>
          <w:u w:val="single"/>
        </w:rPr>
      </w:pPr>
    </w:p>
    <w:p w14:paraId="099886E7" w14:textId="77777777" w:rsidR="00B82FF3" w:rsidRDefault="00B82FF3" w:rsidP="00B82FF3">
      <w:pPr>
        <w:jc w:val="both"/>
        <w:rPr>
          <w:rFonts w:ascii="Arial" w:hAnsi="Arial" w:cs="Arial"/>
          <w:b/>
          <w:szCs w:val="24"/>
          <w:u w:val="single"/>
        </w:rPr>
      </w:pPr>
      <w:r w:rsidRPr="00B82FF3">
        <w:rPr>
          <w:rFonts w:ascii="Arial" w:hAnsi="Arial" w:cs="Arial"/>
          <w:b/>
          <w:szCs w:val="24"/>
          <w:u w:val="single"/>
        </w:rPr>
        <w:t>Main Duties and Responsibilities</w:t>
      </w:r>
    </w:p>
    <w:p w14:paraId="099886E8" w14:textId="77777777" w:rsidR="00A31830" w:rsidRPr="00B82FF3" w:rsidRDefault="00A31830" w:rsidP="00B82FF3">
      <w:pPr>
        <w:jc w:val="both"/>
        <w:rPr>
          <w:rFonts w:ascii="Arial" w:hAnsi="Arial" w:cs="Arial"/>
          <w:b/>
          <w:szCs w:val="24"/>
          <w:u w:val="single"/>
        </w:rPr>
      </w:pPr>
    </w:p>
    <w:p w14:paraId="099886E9" w14:textId="04EC7315" w:rsidR="00B82FF3" w:rsidRPr="00B82FF3" w:rsidRDefault="00B82FF3" w:rsidP="00B82FF3">
      <w:pPr>
        <w:jc w:val="both"/>
        <w:rPr>
          <w:rFonts w:ascii="Arial" w:hAnsi="Arial" w:cs="Arial"/>
          <w:szCs w:val="24"/>
        </w:rPr>
      </w:pPr>
      <w:r w:rsidRPr="00B82FF3">
        <w:rPr>
          <w:rFonts w:ascii="Arial" w:hAnsi="Arial" w:cs="Arial"/>
          <w:szCs w:val="24"/>
        </w:rPr>
        <w:t xml:space="preserve">The post holder will contribute to the delivery of a </w:t>
      </w:r>
      <w:r w:rsidR="003851AF">
        <w:rPr>
          <w:rFonts w:ascii="Arial" w:hAnsi="Arial" w:cs="Arial"/>
          <w:szCs w:val="24"/>
        </w:rPr>
        <w:t xml:space="preserve">comprehensive </w:t>
      </w:r>
      <w:r w:rsidR="00FD1131">
        <w:rPr>
          <w:rFonts w:ascii="Arial" w:hAnsi="Arial" w:cs="Arial"/>
          <w:szCs w:val="24"/>
        </w:rPr>
        <w:t xml:space="preserve">statutory </w:t>
      </w:r>
      <w:r w:rsidR="003851AF">
        <w:rPr>
          <w:rFonts w:ascii="Arial" w:hAnsi="Arial" w:cs="Arial"/>
          <w:szCs w:val="24"/>
        </w:rPr>
        <w:t xml:space="preserve">compliance </w:t>
      </w:r>
      <w:r w:rsidRPr="00B82FF3">
        <w:rPr>
          <w:rFonts w:ascii="Arial" w:hAnsi="Arial" w:cs="Arial"/>
          <w:szCs w:val="24"/>
        </w:rPr>
        <w:t>service.</w:t>
      </w:r>
    </w:p>
    <w:p w14:paraId="099886EA" w14:textId="77777777" w:rsidR="00B82FF3" w:rsidRPr="00B82FF3" w:rsidRDefault="00B82FF3" w:rsidP="00B82FF3">
      <w:pPr>
        <w:ind w:left="709" w:hanging="709"/>
        <w:jc w:val="both"/>
        <w:rPr>
          <w:rFonts w:ascii="Arial" w:hAnsi="Arial" w:cs="Arial"/>
          <w:b/>
          <w:szCs w:val="24"/>
        </w:rPr>
      </w:pPr>
    </w:p>
    <w:p w14:paraId="099886EB" w14:textId="77777777" w:rsidR="00B82FF3" w:rsidRPr="00B82FF3" w:rsidRDefault="00B82FF3" w:rsidP="00B82FF3">
      <w:pPr>
        <w:ind w:left="709" w:hanging="709"/>
        <w:jc w:val="both"/>
        <w:rPr>
          <w:rFonts w:ascii="Arial" w:hAnsi="Arial" w:cs="Arial"/>
          <w:szCs w:val="24"/>
        </w:rPr>
      </w:pPr>
      <w:r w:rsidRPr="00B82FF3">
        <w:rPr>
          <w:rFonts w:ascii="Arial" w:hAnsi="Arial" w:cs="Arial"/>
          <w:szCs w:val="24"/>
        </w:rPr>
        <w:t xml:space="preserve">The post holder will be required to: </w:t>
      </w:r>
    </w:p>
    <w:p w14:paraId="099886EC" w14:textId="77777777" w:rsidR="00B82FF3" w:rsidRPr="00B82FF3" w:rsidRDefault="00B82FF3" w:rsidP="00B82FF3">
      <w:pPr>
        <w:ind w:hanging="709"/>
        <w:jc w:val="both"/>
        <w:rPr>
          <w:rFonts w:ascii="Arial" w:hAnsi="Arial" w:cs="Arial"/>
          <w:szCs w:val="24"/>
        </w:rPr>
      </w:pPr>
    </w:p>
    <w:p w14:paraId="099886ED" w14:textId="77777777" w:rsidR="00B82FF3" w:rsidRPr="00B82FF3" w:rsidRDefault="00B82FF3" w:rsidP="009A36AD">
      <w:pPr>
        <w:pStyle w:val="BodyText"/>
        <w:numPr>
          <w:ilvl w:val="0"/>
          <w:numId w:val="21"/>
        </w:numPr>
        <w:ind w:hanging="720"/>
        <w:rPr>
          <w:rFonts w:ascii="Arial" w:hAnsi="Arial" w:cs="Arial"/>
          <w:sz w:val="24"/>
          <w:szCs w:val="24"/>
        </w:rPr>
      </w:pPr>
      <w:r w:rsidRPr="00B82FF3">
        <w:rPr>
          <w:rFonts w:ascii="Arial" w:hAnsi="Arial" w:cs="Arial"/>
          <w:sz w:val="24"/>
          <w:szCs w:val="24"/>
        </w:rPr>
        <w:t>Support in the establishment, maintenance and development of systems and procedures necessary to ensure that all statutory tests and inspections, and any associated remedial works, are undertaken in a proper and timely manner.</w:t>
      </w:r>
    </w:p>
    <w:p w14:paraId="099886EE" w14:textId="77777777" w:rsidR="00B82FF3" w:rsidRPr="00B82FF3" w:rsidRDefault="00B82FF3" w:rsidP="009A36AD">
      <w:pPr>
        <w:pStyle w:val="BodyText"/>
        <w:ind w:left="720" w:hanging="720"/>
        <w:rPr>
          <w:rFonts w:ascii="Arial" w:hAnsi="Arial" w:cs="Arial"/>
          <w:sz w:val="24"/>
          <w:szCs w:val="24"/>
        </w:rPr>
      </w:pPr>
    </w:p>
    <w:p w14:paraId="099886EF" w14:textId="77777777" w:rsidR="00B82FF3" w:rsidRPr="00B82FF3" w:rsidRDefault="00B82FF3" w:rsidP="009A36AD">
      <w:pPr>
        <w:pStyle w:val="BodyText"/>
        <w:numPr>
          <w:ilvl w:val="0"/>
          <w:numId w:val="21"/>
        </w:numPr>
        <w:ind w:hanging="720"/>
        <w:rPr>
          <w:rFonts w:ascii="Arial" w:hAnsi="Arial" w:cs="Arial"/>
          <w:sz w:val="24"/>
          <w:szCs w:val="24"/>
        </w:rPr>
      </w:pPr>
      <w:r w:rsidRPr="00B82FF3">
        <w:rPr>
          <w:rFonts w:ascii="Arial" w:hAnsi="Arial" w:cs="Arial"/>
          <w:sz w:val="24"/>
          <w:szCs w:val="24"/>
        </w:rPr>
        <w:t>Ensure that statutory compliance inspection requirements are identified and carried out in accordance with the necessary timing requirements.</w:t>
      </w:r>
    </w:p>
    <w:p w14:paraId="099886F0" w14:textId="77777777" w:rsidR="00B82FF3" w:rsidRPr="00B82FF3" w:rsidRDefault="00B82FF3" w:rsidP="009A36AD">
      <w:pPr>
        <w:pStyle w:val="BodyText"/>
        <w:ind w:left="720" w:hanging="720"/>
        <w:rPr>
          <w:rFonts w:ascii="Arial" w:hAnsi="Arial" w:cs="Arial"/>
          <w:sz w:val="24"/>
          <w:szCs w:val="24"/>
        </w:rPr>
      </w:pPr>
    </w:p>
    <w:p w14:paraId="099886F1" w14:textId="77777777" w:rsidR="00B82FF3" w:rsidRPr="00B82FF3" w:rsidRDefault="00B82FF3" w:rsidP="009A36AD">
      <w:pPr>
        <w:pStyle w:val="BodyText"/>
        <w:numPr>
          <w:ilvl w:val="0"/>
          <w:numId w:val="21"/>
        </w:numPr>
        <w:ind w:hanging="720"/>
        <w:rPr>
          <w:rFonts w:ascii="Arial" w:hAnsi="Arial" w:cs="Arial"/>
          <w:sz w:val="24"/>
          <w:szCs w:val="24"/>
        </w:rPr>
      </w:pPr>
      <w:r w:rsidRPr="00B82FF3">
        <w:rPr>
          <w:rFonts w:ascii="Arial" w:hAnsi="Arial" w:cs="Arial"/>
          <w:sz w:val="24"/>
          <w:szCs w:val="24"/>
        </w:rPr>
        <w:t xml:space="preserve">Ensure that all relevant certification is provided in a timely and acceptable manner, ensure that documentation complies with relevant legislation and is in accordance with good industry practice. </w:t>
      </w:r>
    </w:p>
    <w:p w14:paraId="099886F2" w14:textId="77777777" w:rsidR="00B82FF3" w:rsidRPr="00B82FF3" w:rsidRDefault="00B82FF3" w:rsidP="009A36AD">
      <w:pPr>
        <w:pStyle w:val="BodyText"/>
        <w:ind w:left="720" w:hanging="720"/>
        <w:rPr>
          <w:rFonts w:ascii="Arial" w:hAnsi="Arial" w:cs="Arial"/>
          <w:sz w:val="24"/>
          <w:szCs w:val="24"/>
        </w:rPr>
      </w:pPr>
    </w:p>
    <w:p w14:paraId="099886F3" w14:textId="77777777" w:rsidR="00B82FF3" w:rsidRPr="00B82FF3" w:rsidRDefault="00B82FF3" w:rsidP="009A36AD">
      <w:pPr>
        <w:pStyle w:val="ListParagraph"/>
        <w:numPr>
          <w:ilvl w:val="0"/>
          <w:numId w:val="21"/>
        </w:numPr>
        <w:ind w:hanging="720"/>
        <w:jc w:val="both"/>
        <w:rPr>
          <w:rFonts w:ascii="Arial" w:hAnsi="Arial" w:cs="Arial"/>
        </w:rPr>
      </w:pPr>
      <w:r w:rsidRPr="00B82FF3">
        <w:rPr>
          <w:rFonts w:ascii="Arial" w:hAnsi="Arial" w:cs="Arial"/>
        </w:rPr>
        <w:t>To identify non-compliant items from test certificates, obtain costs for necessary remedial works, obtain authorisation for such works, raise and issue orders to contractors and manage payments.</w:t>
      </w:r>
    </w:p>
    <w:p w14:paraId="099886F4" w14:textId="77777777" w:rsidR="00B82FF3" w:rsidRPr="00B82FF3" w:rsidRDefault="00B82FF3" w:rsidP="009A36AD">
      <w:pPr>
        <w:pStyle w:val="BodyText"/>
        <w:ind w:left="720" w:hanging="720"/>
        <w:rPr>
          <w:rFonts w:ascii="Arial" w:hAnsi="Arial" w:cs="Arial"/>
          <w:sz w:val="24"/>
          <w:szCs w:val="24"/>
        </w:rPr>
      </w:pPr>
    </w:p>
    <w:p w14:paraId="099886F5" w14:textId="77777777" w:rsidR="00B82FF3" w:rsidRPr="00B82FF3" w:rsidRDefault="00B82FF3" w:rsidP="009A36AD">
      <w:pPr>
        <w:pStyle w:val="BodyText"/>
        <w:numPr>
          <w:ilvl w:val="0"/>
          <w:numId w:val="21"/>
        </w:numPr>
        <w:ind w:hanging="720"/>
        <w:rPr>
          <w:rFonts w:ascii="Arial" w:hAnsi="Arial" w:cs="Arial"/>
          <w:sz w:val="24"/>
          <w:szCs w:val="24"/>
        </w:rPr>
      </w:pPr>
      <w:r w:rsidRPr="00B82FF3">
        <w:rPr>
          <w:rFonts w:ascii="Arial" w:hAnsi="Arial" w:cs="Arial"/>
          <w:sz w:val="24"/>
          <w:szCs w:val="24"/>
        </w:rPr>
        <w:lastRenderedPageBreak/>
        <w:t>Manage documentation to ensure that certificates, and all other relevant documentation, are retained and properly stored so that they are available for immediate inspection.</w:t>
      </w:r>
    </w:p>
    <w:p w14:paraId="099886F6" w14:textId="77777777" w:rsidR="00B82FF3" w:rsidRPr="00B82FF3" w:rsidRDefault="00B82FF3" w:rsidP="009A36AD">
      <w:pPr>
        <w:ind w:hanging="720"/>
        <w:jc w:val="both"/>
        <w:rPr>
          <w:rFonts w:ascii="Arial" w:hAnsi="Arial" w:cs="Arial"/>
          <w:szCs w:val="24"/>
        </w:rPr>
      </w:pPr>
    </w:p>
    <w:p w14:paraId="099886F7" w14:textId="51D8E64C" w:rsidR="00B82FF3" w:rsidRPr="00B82FF3" w:rsidRDefault="00B82FF3" w:rsidP="009A36AD">
      <w:pPr>
        <w:pStyle w:val="ListParagraph"/>
        <w:numPr>
          <w:ilvl w:val="0"/>
          <w:numId w:val="21"/>
        </w:numPr>
        <w:ind w:hanging="720"/>
        <w:jc w:val="both"/>
        <w:rPr>
          <w:rFonts w:ascii="Arial" w:hAnsi="Arial" w:cs="Arial"/>
        </w:rPr>
      </w:pPr>
      <w:r w:rsidRPr="00B82FF3">
        <w:rPr>
          <w:rFonts w:ascii="Arial" w:hAnsi="Arial" w:cs="Arial"/>
        </w:rPr>
        <w:t xml:space="preserve">Carry out the </w:t>
      </w:r>
      <w:r w:rsidR="00E00D88" w:rsidRPr="00B82FF3">
        <w:rPr>
          <w:rFonts w:ascii="Arial" w:hAnsi="Arial" w:cs="Arial"/>
        </w:rPr>
        <w:t>day-to-day</w:t>
      </w:r>
      <w:r w:rsidRPr="00B82FF3">
        <w:rPr>
          <w:rFonts w:ascii="Arial" w:hAnsi="Arial" w:cs="Arial"/>
        </w:rPr>
        <w:t xml:space="preserve"> administration tasks necessary, including data entry and the update of electronic databases and spreadsheets, to ensure that all records are up to date and meet the necessary requirements to ensure statutory compliance.</w:t>
      </w:r>
    </w:p>
    <w:p w14:paraId="099886F8" w14:textId="77777777" w:rsidR="00B82FF3" w:rsidRPr="00B82FF3" w:rsidRDefault="00B82FF3" w:rsidP="009A36AD">
      <w:pPr>
        <w:ind w:left="709" w:hanging="720"/>
        <w:jc w:val="both"/>
        <w:rPr>
          <w:rFonts w:ascii="Arial" w:hAnsi="Arial" w:cs="Arial"/>
          <w:szCs w:val="24"/>
        </w:rPr>
      </w:pPr>
    </w:p>
    <w:p w14:paraId="099886F9" w14:textId="0E002AD4" w:rsidR="00B82FF3" w:rsidRPr="00B82FF3" w:rsidRDefault="00B82FF3" w:rsidP="009A36AD">
      <w:pPr>
        <w:pStyle w:val="ListParagraph"/>
        <w:numPr>
          <w:ilvl w:val="0"/>
          <w:numId w:val="21"/>
        </w:numPr>
        <w:ind w:hanging="720"/>
        <w:jc w:val="both"/>
        <w:rPr>
          <w:rFonts w:ascii="Arial" w:hAnsi="Arial" w:cs="Arial"/>
        </w:rPr>
      </w:pPr>
      <w:r w:rsidRPr="00B82FF3">
        <w:rPr>
          <w:rFonts w:ascii="Arial" w:hAnsi="Arial" w:cs="Arial"/>
        </w:rPr>
        <w:t xml:space="preserve">Interrogate and analyse data as necessary to identify any areas of </w:t>
      </w:r>
      <w:r w:rsidR="00E00D88" w:rsidRPr="00B82FF3">
        <w:rPr>
          <w:rFonts w:ascii="Arial" w:hAnsi="Arial" w:cs="Arial"/>
        </w:rPr>
        <w:t>non-compliance</w:t>
      </w:r>
      <w:r w:rsidRPr="00B82FF3">
        <w:rPr>
          <w:rFonts w:ascii="Arial" w:hAnsi="Arial" w:cs="Arial"/>
        </w:rPr>
        <w:t xml:space="preserve"> or problem areas and trends. Prepare reports as necessary.</w:t>
      </w:r>
    </w:p>
    <w:p w14:paraId="099886FA" w14:textId="77777777" w:rsidR="00B82FF3" w:rsidRPr="00B82FF3" w:rsidRDefault="00B82FF3" w:rsidP="009A36AD">
      <w:pPr>
        <w:pStyle w:val="ListParagraph"/>
        <w:ind w:hanging="720"/>
        <w:jc w:val="both"/>
        <w:rPr>
          <w:rFonts w:ascii="Arial" w:hAnsi="Arial" w:cs="Arial"/>
        </w:rPr>
      </w:pPr>
    </w:p>
    <w:p w14:paraId="099886FB" w14:textId="07908192" w:rsidR="00B82FF3" w:rsidRPr="00B82FF3" w:rsidRDefault="00B82FF3" w:rsidP="009A36AD">
      <w:pPr>
        <w:pStyle w:val="ListParagraph"/>
        <w:numPr>
          <w:ilvl w:val="0"/>
          <w:numId w:val="21"/>
        </w:numPr>
        <w:ind w:hanging="720"/>
        <w:jc w:val="both"/>
        <w:rPr>
          <w:rFonts w:ascii="Arial" w:hAnsi="Arial" w:cs="Arial"/>
        </w:rPr>
      </w:pPr>
      <w:r w:rsidRPr="00B82FF3">
        <w:rPr>
          <w:rFonts w:ascii="Arial" w:hAnsi="Arial" w:cs="Arial"/>
        </w:rPr>
        <w:t xml:space="preserve">Prepare site </w:t>
      </w:r>
      <w:r w:rsidR="00E00D88" w:rsidRPr="00B82FF3">
        <w:rPr>
          <w:rFonts w:ascii="Arial" w:hAnsi="Arial" w:cs="Arial"/>
        </w:rPr>
        <w:t>logbooks</w:t>
      </w:r>
      <w:r w:rsidRPr="00B82FF3">
        <w:rPr>
          <w:rFonts w:ascii="Arial" w:hAnsi="Arial" w:cs="Arial"/>
        </w:rPr>
        <w:t xml:space="preserve"> for new sites, or where sites have significantly altered, and assist in the production of tender documentation.</w:t>
      </w:r>
    </w:p>
    <w:p w14:paraId="099886FC" w14:textId="77777777" w:rsidR="00B82FF3" w:rsidRPr="00B82FF3" w:rsidRDefault="00B82FF3" w:rsidP="009A36AD">
      <w:pPr>
        <w:ind w:hanging="720"/>
        <w:jc w:val="both"/>
        <w:rPr>
          <w:rFonts w:ascii="Arial" w:hAnsi="Arial" w:cs="Arial"/>
          <w:szCs w:val="24"/>
        </w:rPr>
      </w:pPr>
    </w:p>
    <w:p w14:paraId="099886FE" w14:textId="1DB8B502" w:rsidR="00B82FF3" w:rsidRPr="002F4F0C" w:rsidRDefault="00B82FF3" w:rsidP="00EB409F">
      <w:pPr>
        <w:pStyle w:val="BodyText"/>
        <w:numPr>
          <w:ilvl w:val="0"/>
          <w:numId w:val="21"/>
        </w:numPr>
        <w:ind w:hanging="720"/>
        <w:rPr>
          <w:rFonts w:ascii="Arial" w:hAnsi="Arial" w:cs="Arial"/>
          <w:sz w:val="24"/>
          <w:szCs w:val="24"/>
        </w:rPr>
      </w:pPr>
      <w:r w:rsidRPr="00B82FF3">
        <w:rPr>
          <w:rFonts w:ascii="Arial" w:hAnsi="Arial" w:cs="Arial"/>
          <w:sz w:val="24"/>
          <w:szCs w:val="24"/>
        </w:rPr>
        <w:t>Facilitate effective communication between all parties, including the statutory compliance team, works contractors, clients (both budget holders and site representatives) and management plan duty holders. Promote the development of good working practices and relationships between all parties.</w:t>
      </w:r>
    </w:p>
    <w:p w14:paraId="09988700" w14:textId="77777777" w:rsidR="00F86F21" w:rsidRPr="00F86F21" w:rsidRDefault="00F86F21" w:rsidP="00F86F21">
      <w:pPr>
        <w:pStyle w:val="ListParagraph"/>
        <w:rPr>
          <w:rFonts w:ascii="Arial" w:hAnsi="Arial" w:cs="Arial"/>
        </w:rPr>
      </w:pPr>
    </w:p>
    <w:p w14:paraId="11A2E549" w14:textId="2F0C4397" w:rsidR="002F4F0C" w:rsidRDefault="00F86F21" w:rsidP="002F4F0C">
      <w:pPr>
        <w:pStyle w:val="ListParagraph"/>
        <w:numPr>
          <w:ilvl w:val="0"/>
          <w:numId w:val="21"/>
        </w:numPr>
        <w:ind w:hanging="720"/>
        <w:jc w:val="both"/>
        <w:rPr>
          <w:rFonts w:ascii="Arial" w:hAnsi="Arial" w:cs="Arial"/>
        </w:rPr>
      </w:pPr>
      <w:r w:rsidRPr="00F86F21">
        <w:rPr>
          <w:rFonts w:ascii="Arial" w:hAnsi="Arial" w:cs="Arial"/>
        </w:rPr>
        <w:t>Liaise with statutory bodies and other Council departments, provide support to end users during the course of the inspections.</w:t>
      </w:r>
    </w:p>
    <w:p w14:paraId="161A0990" w14:textId="77777777" w:rsidR="002F4F0C" w:rsidRDefault="002F4F0C" w:rsidP="002F4F0C">
      <w:pPr>
        <w:pStyle w:val="ListParagraph"/>
        <w:jc w:val="both"/>
        <w:rPr>
          <w:rFonts w:ascii="Arial" w:hAnsi="Arial" w:cs="Arial"/>
        </w:rPr>
      </w:pPr>
    </w:p>
    <w:p w14:paraId="556CE387" w14:textId="599A1341" w:rsidR="002F4F0C" w:rsidRPr="002F4F0C" w:rsidRDefault="002F4F0C" w:rsidP="002F4F0C">
      <w:pPr>
        <w:pStyle w:val="ListParagraph"/>
        <w:numPr>
          <w:ilvl w:val="0"/>
          <w:numId w:val="21"/>
        </w:numPr>
        <w:ind w:hanging="720"/>
        <w:jc w:val="both"/>
        <w:rPr>
          <w:rFonts w:ascii="Arial" w:hAnsi="Arial" w:cs="Arial"/>
        </w:rPr>
      </w:pPr>
      <w:r w:rsidRPr="00BF0E67">
        <w:rPr>
          <w:rFonts w:ascii="Arial" w:hAnsi="Arial" w:cs="Arial"/>
        </w:rPr>
        <w:t xml:space="preserve">Support the provision of </w:t>
      </w:r>
      <w:r w:rsidR="007A1850">
        <w:rPr>
          <w:rFonts w:ascii="Arial" w:hAnsi="Arial" w:cs="Arial"/>
        </w:rPr>
        <w:t>h</w:t>
      </w:r>
      <w:r w:rsidRPr="00BF0E67">
        <w:rPr>
          <w:rFonts w:ascii="Arial" w:hAnsi="Arial" w:cs="Arial"/>
        </w:rPr>
        <w:t>elpdesk services for the department and provide cover in key service areas as required</w:t>
      </w:r>
      <w:r w:rsidR="00EB409F">
        <w:rPr>
          <w:rFonts w:ascii="Arial" w:hAnsi="Arial" w:cs="Arial"/>
        </w:rPr>
        <w:t>.</w:t>
      </w:r>
    </w:p>
    <w:p w14:paraId="5346D314" w14:textId="77777777" w:rsidR="00265A7C" w:rsidRPr="00265A7C" w:rsidRDefault="00265A7C" w:rsidP="00265A7C">
      <w:pPr>
        <w:pStyle w:val="ListParagraph"/>
        <w:rPr>
          <w:rFonts w:ascii="Arial" w:hAnsi="Arial" w:cs="Arial"/>
        </w:rPr>
      </w:pPr>
    </w:p>
    <w:p w14:paraId="09988703" w14:textId="24630859" w:rsidR="00C413AC" w:rsidRPr="00B82FF3" w:rsidRDefault="00C413AC" w:rsidP="00B82FF3">
      <w:pPr>
        <w:pBdr>
          <w:bottom w:val="single" w:sz="4" w:space="1" w:color="auto"/>
        </w:pBdr>
        <w:rPr>
          <w:rFonts w:ascii="Arial" w:hAnsi="Arial" w:cs="Arial"/>
          <w:szCs w:val="24"/>
        </w:rPr>
      </w:pPr>
      <w:r w:rsidRPr="00B82FF3">
        <w:rPr>
          <w:rFonts w:ascii="Arial" w:hAnsi="Arial" w:cs="Arial"/>
          <w:szCs w:val="24"/>
        </w:rPr>
        <w:br w:type="page"/>
      </w:r>
    </w:p>
    <w:p w14:paraId="0998873A" w14:textId="77777777" w:rsidR="00E93103" w:rsidRPr="003267A1" w:rsidRDefault="007B6F76" w:rsidP="003267A1">
      <w:pPr>
        <w:pStyle w:val="Heading1"/>
        <w:rPr>
          <w:rFonts w:ascii="Arial" w:hAnsi="Arial" w:cs="Arial"/>
          <w:sz w:val="24"/>
          <w:szCs w:val="24"/>
        </w:rPr>
      </w:pPr>
      <w:r w:rsidRPr="003267A1">
        <w:rPr>
          <w:rFonts w:ascii="Arial" w:hAnsi="Arial" w:cs="Arial"/>
          <w:sz w:val="24"/>
          <w:szCs w:val="24"/>
        </w:rPr>
        <w:lastRenderedPageBreak/>
        <w:t>Special Conditions</w:t>
      </w:r>
    </w:p>
    <w:p w14:paraId="0998873B" w14:textId="77777777" w:rsidR="000B60C0" w:rsidRDefault="000B60C0" w:rsidP="00403A1C">
      <w:pPr>
        <w:jc w:val="both"/>
        <w:rPr>
          <w:rFonts w:ascii="Arial" w:hAnsi="Arial" w:cs="Arial"/>
          <w:szCs w:val="24"/>
        </w:rPr>
      </w:pPr>
    </w:p>
    <w:p w14:paraId="0998873C" w14:textId="77777777" w:rsidR="00A178FB" w:rsidRPr="00B82FF3" w:rsidRDefault="00BF5730" w:rsidP="00403A1C">
      <w:pPr>
        <w:jc w:val="both"/>
        <w:rPr>
          <w:rFonts w:ascii="Arial" w:hAnsi="Arial" w:cs="Arial"/>
          <w:szCs w:val="24"/>
        </w:rPr>
      </w:pPr>
      <w:r w:rsidRPr="00B82FF3">
        <w:rPr>
          <w:rFonts w:ascii="Arial" w:hAnsi="Arial" w:cs="Arial"/>
          <w:szCs w:val="24"/>
        </w:rPr>
        <w:t>None</w:t>
      </w:r>
    </w:p>
    <w:p w14:paraId="0998873D" w14:textId="77777777" w:rsidR="00D445E6" w:rsidRDefault="00D445E6" w:rsidP="00403A1C">
      <w:pPr>
        <w:jc w:val="both"/>
        <w:rPr>
          <w:rFonts w:ascii="Arial" w:hAnsi="Arial" w:cs="Arial"/>
          <w:szCs w:val="24"/>
        </w:rPr>
      </w:pPr>
    </w:p>
    <w:p w14:paraId="0998873E" w14:textId="77777777" w:rsidR="003267A1" w:rsidRPr="00B82FF3" w:rsidRDefault="003267A1" w:rsidP="00403A1C">
      <w:pPr>
        <w:jc w:val="both"/>
        <w:rPr>
          <w:rFonts w:ascii="Arial" w:hAnsi="Arial" w:cs="Arial"/>
          <w:szCs w:val="24"/>
        </w:rPr>
      </w:pPr>
    </w:p>
    <w:p w14:paraId="0998873F" w14:textId="77777777" w:rsidR="00A276E1" w:rsidRPr="003267A1" w:rsidRDefault="007B6F76" w:rsidP="00403A1C">
      <w:pPr>
        <w:jc w:val="both"/>
        <w:rPr>
          <w:rFonts w:ascii="Arial" w:hAnsi="Arial" w:cs="Arial"/>
          <w:b/>
          <w:szCs w:val="24"/>
          <w:u w:val="single"/>
        </w:rPr>
      </w:pPr>
      <w:r w:rsidRPr="003267A1">
        <w:rPr>
          <w:rFonts w:ascii="Arial" w:hAnsi="Arial" w:cs="Arial"/>
          <w:b/>
          <w:szCs w:val="24"/>
          <w:u w:val="single"/>
        </w:rPr>
        <w:t>General</w:t>
      </w:r>
    </w:p>
    <w:p w14:paraId="09988740" w14:textId="77777777" w:rsidR="000B60C0" w:rsidRDefault="000B60C0" w:rsidP="00403A1C">
      <w:pPr>
        <w:tabs>
          <w:tab w:val="left" w:pos="5760"/>
        </w:tabs>
        <w:jc w:val="both"/>
        <w:rPr>
          <w:rFonts w:ascii="Arial" w:hAnsi="Arial" w:cs="Arial"/>
          <w:szCs w:val="24"/>
        </w:rPr>
      </w:pPr>
    </w:p>
    <w:p w14:paraId="214166E2" w14:textId="77777777" w:rsidR="00C339F5" w:rsidRPr="00C339F5" w:rsidRDefault="00C339F5" w:rsidP="00303F9F">
      <w:pPr>
        <w:tabs>
          <w:tab w:val="left" w:pos="142"/>
          <w:tab w:val="left" w:pos="5760"/>
        </w:tabs>
        <w:jc w:val="both"/>
        <w:rPr>
          <w:rFonts w:ascii="Arial" w:hAnsi="Arial"/>
          <w:szCs w:val="24"/>
        </w:rPr>
      </w:pPr>
      <w:r w:rsidRPr="00C339F5">
        <w:rPr>
          <w:rFonts w:ascii="Arial" w:hAnsi="Arial"/>
          <w:szCs w:val="24"/>
        </w:rPr>
        <w:t>This job description is a representative document.  Other reasonably similar duties may be allocated from time to time commensurate with the general character of the post and its grading.</w:t>
      </w:r>
    </w:p>
    <w:p w14:paraId="6514AAAA" w14:textId="77777777" w:rsidR="00C339F5" w:rsidRPr="00C339F5" w:rsidRDefault="00C339F5" w:rsidP="00303F9F">
      <w:pPr>
        <w:tabs>
          <w:tab w:val="left" w:pos="142"/>
          <w:tab w:val="left" w:pos="5760"/>
        </w:tabs>
        <w:jc w:val="both"/>
        <w:rPr>
          <w:rFonts w:ascii="Arial" w:hAnsi="Arial"/>
          <w:szCs w:val="24"/>
        </w:rPr>
      </w:pPr>
    </w:p>
    <w:p w14:paraId="64E42F4C" w14:textId="77777777" w:rsidR="00C339F5" w:rsidRPr="00C339F5" w:rsidRDefault="00C339F5" w:rsidP="00303F9F">
      <w:pPr>
        <w:tabs>
          <w:tab w:val="left" w:pos="142"/>
          <w:tab w:val="left" w:pos="5760"/>
        </w:tabs>
        <w:jc w:val="both"/>
        <w:rPr>
          <w:rFonts w:ascii="Arial" w:hAnsi="Arial"/>
          <w:szCs w:val="24"/>
        </w:rPr>
      </w:pPr>
      <w:r w:rsidRPr="00C339F5">
        <w:rPr>
          <w:rFonts w:ascii="Arial" w:hAnsi="Arial"/>
          <w:szCs w:val="24"/>
        </w:rPr>
        <w:t>Since confidential information is involved with the duties of this post, the post holder will be required to exercise discretion at all times and to observe relevant codes of practice and legislation in relation to data protection and personal information.</w:t>
      </w:r>
    </w:p>
    <w:p w14:paraId="20F753E6" w14:textId="77777777" w:rsidR="00C339F5" w:rsidRPr="00C339F5" w:rsidRDefault="00C339F5" w:rsidP="00303F9F">
      <w:pPr>
        <w:tabs>
          <w:tab w:val="left" w:pos="142"/>
          <w:tab w:val="left" w:pos="5760"/>
        </w:tabs>
        <w:jc w:val="both"/>
        <w:rPr>
          <w:rFonts w:ascii="Arial" w:hAnsi="Arial"/>
          <w:szCs w:val="24"/>
        </w:rPr>
      </w:pPr>
    </w:p>
    <w:p w14:paraId="4B5A5780" w14:textId="77777777" w:rsidR="00C339F5" w:rsidRPr="00C339F5" w:rsidRDefault="00C339F5" w:rsidP="00303F9F">
      <w:pPr>
        <w:tabs>
          <w:tab w:val="left" w:pos="142"/>
          <w:tab w:val="left" w:pos="5760"/>
        </w:tabs>
        <w:jc w:val="both"/>
        <w:rPr>
          <w:rFonts w:ascii="Arial" w:hAnsi="Arial"/>
          <w:szCs w:val="24"/>
        </w:rPr>
      </w:pPr>
      <w:r w:rsidRPr="00C339F5">
        <w:rPr>
          <w:rFonts w:ascii="Arial" w:hAnsi="Arial"/>
          <w:szCs w:val="24"/>
        </w:rPr>
        <w:t>The post holder is to undertake, and participate in training, coaching and development activities, as appropriate.</w:t>
      </w:r>
    </w:p>
    <w:p w14:paraId="63DBA523" w14:textId="77777777" w:rsidR="00C339F5" w:rsidRPr="00C339F5" w:rsidRDefault="00C339F5" w:rsidP="00303F9F">
      <w:pPr>
        <w:tabs>
          <w:tab w:val="left" w:pos="142"/>
          <w:tab w:val="left" w:pos="5760"/>
        </w:tabs>
        <w:jc w:val="both"/>
        <w:rPr>
          <w:rFonts w:ascii="Arial" w:hAnsi="Arial"/>
          <w:szCs w:val="24"/>
        </w:rPr>
      </w:pPr>
    </w:p>
    <w:p w14:paraId="7C5B0F2C" w14:textId="77777777" w:rsidR="00C339F5" w:rsidRPr="00C339F5" w:rsidRDefault="00C339F5" w:rsidP="00303F9F">
      <w:pPr>
        <w:tabs>
          <w:tab w:val="left" w:pos="142"/>
          <w:tab w:val="left" w:pos="5760"/>
        </w:tabs>
        <w:jc w:val="both"/>
        <w:rPr>
          <w:rFonts w:ascii="Arial" w:hAnsi="Arial"/>
          <w:szCs w:val="24"/>
        </w:rPr>
      </w:pPr>
      <w:r w:rsidRPr="00C339F5">
        <w:rPr>
          <w:rFonts w:ascii="Arial" w:hAnsi="Arial"/>
          <w:szCs w:val="24"/>
        </w:rPr>
        <w:t>All staff are responsible for the implementation of the Health &amp; Safety Policy as far as it affects them, colleagues and others who may be affected by their work.  The postholder is also expected to monitor the effectiveness of the health and safety arrangements and systems to ensure appropriate improvements are made where necessary.</w:t>
      </w:r>
    </w:p>
    <w:p w14:paraId="4C61F48F" w14:textId="77777777" w:rsidR="00C339F5" w:rsidRPr="00C339F5" w:rsidRDefault="00C339F5" w:rsidP="00303F9F">
      <w:pPr>
        <w:tabs>
          <w:tab w:val="left" w:pos="142"/>
          <w:tab w:val="left" w:pos="5760"/>
        </w:tabs>
        <w:jc w:val="both"/>
        <w:rPr>
          <w:rFonts w:ascii="Arial" w:hAnsi="Arial"/>
          <w:szCs w:val="24"/>
        </w:rPr>
      </w:pPr>
    </w:p>
    <w:p w14:paraId="64EFE93D" w14:textId="77777777" w:rsidR="00C339F5" w:rsidRPr="00C339F5" w:rsidRDefault="00C339F5" w:rsidP="00303F9F">
      <w:pPr>
        <w:tabs>
          <w:tab w:val="left" w:pos="142"/>
          <w:tab w:val="left" w:pos="5760"/>
        </w:tabs>
        <w:jc w:val="both"/>
        <w:rPr>
          <w:rFonts w:ascii="Arial" w:hAnsi="Arial"/>
          <w:szCs w:val="24"/>
        </w:rPr>
      </w:pPr>
      <w:r w:rsidRPr="00C339F5">
        <w:rPr>
          <w:rFonts w:ascii="Arial" w:hAnsi="Arial"/>
          <w:szCs w:val="24"/>
        </w:rPr>
        <w:t xml:space="preserve">The Authority has an approved equality policy in employment and copies are freely available to all employees.  The post holder will be expected to comply, </w:t>
      </w:r>
      <w:proofErr w:type="gramStart"/>
      <w:r w:rsidRPr="00C339F5">
        <w:rPr>
          <w:rFonts w:ascii="Arial" w:hAnsi="Arial"/>
          <w:szCs w:val="24"/>
        </w:rPr>
        <w:t>observe</w:t>
      </w:r>
      <w:proofErr w:type="gramEnd"/>
      <w:r w:rsidRPr="00C339F5">
        <w:rPr>
          <w:rFonts w:ascii="Arial" w:hAnsi="Arial"/>
          <w:szCs w:val="24"/>
        </w:rPr>
        <w:t xml:space="preserve"> and promote the equality policies of the Council.</w:t>
      </w:r>
    </w:p>
    <w:p w14:paraId="62D3BA73" w14:textId="77777777" w:rsidR="00C339F5" w:rsidRPr="00C339F5" w:rsidRDefault="00C339F5" w:rsidP="00303F9F">
      <w:pPr>
        <w:tabs>
          <w:tab w:val="left" w:pos="720"/>
          <w:tab w:val="left" w:pos="5760"/>
        </w:tabs>
        <w:jc w:val="both"/>
        <w:rPr>
          <w:rFonts w:ascii="Arial" w:hAnsi="Arial"/>
          <w:szCs w:val="24"/>
        </w:rPr>
      </w:pPr>
      <w:r w:rsidRPr="00C339F5">
        <w:rPr>
          <w:rFonts w:ascii="Arial" w:hAnsi="Arial"/>
          <w:szCs w:val="24"/>
        </w:rPr>
        <w:tab/>
      </w:r>
    </w:p>
    <w:p w14:paraId="6FA4C031" w14:textId="77777777" w:rsidR="00C339F5" w:rsidRPr="00C339F5" w:rsidRDefault="00C339F5" w:rsidP="00303F9F">
      <w:pPr>
        <w:tabs>
          <w:tab w:val="left" w:pos="720"/>
          <w:tab w:val="left" w:pos="5760"/>
        </w:tabs>
        <w:ind w:left="720" w:hanging="720"/>
        <w:jc w:val="both"/>
        <w:rPr>
          <w:rFonts w:ascii="Arial" w:hAnsi="Arial"/>
          <w:szCs w:val="24"/>
        </w:rPr>
      </w:pPr>
      <w:r w:rsidRPr="00C339F5">
        <w:rPr>
          <w:rFonts w:ascii="Arial" w:hAnsi="Arial"/>
          <w:b/>
          <w:szCs w:val="24"/>
        </w:rPr>
        <w:t>Note:</w:t>
      </w:r>
      <w:r w:rsidRPr="00C339F5">
        <w:rPr>
          <w:rFonts w:ascii="Arial" w:hAnsi="Arial"/>
          <w:szCs w:val="24"/>
        </w:rPr>
        <w:t xml:space="preserve"> </w:t>
      </w:r>
      <w:r w:rsidRPr="00C339F5">
        <w:rPr>
          <w:rFonts w:ascii="Arial" w:hAnsi="Arial"/>
          <w:szCs w:val="24"/>
        </w:rPr>
        <w:tab/>
      </w:r>
    </w:p>
    <w:p w14:paraId="1E6DFFA7" w14:textId="77777777" w:rsidR="00C339F5" w:rsidRPr="00C339F5" w:rsidRDefault="00C339F5" w:rsidP="00303F9F">
      <w:pPr>
        <w:tabs>
          <w:tab w:val="left" w:pos="0"/>
          <w:tab w:val="left" w:pos="5760"/>
        </w:tabs>
        <w:jc w:val="both"/>
        <w:rPr>
          <w:rFonts w:ascii="Arial" w:hAnsi="Arial"/>
          <w:szCs w:val="24"/>
        </w:rPr>
      </w:pPr>
      <w:r w:rsidRPr="00C339F5">
        <w:rPr>
          <w:rFonts w:ascii="Arial" w:hAnsi="Arial"/>
          <w:szCs w:val="24"/>
        </w:rPr>
        <w:t xml:space="preserve">Where the post holder is disabled, every effort will be made to support all necessary aids, </w:t>
      </w:r>
      <w:proofErr w:type="gramStart"/>
      <w:r w:rsidRPr="00C339F5">
        <w:rPr>
          <w:rFonts w:ascii="Arial" w:hAnsi="Arial"/>
          <w:szCs w:val="24"/>
        </w:rPr>
        <w:t>adaptations</w:t>
      </w:r>
      <w:proofErr w:type="gramEnd"/>
      <w:r w:rsidRPr="00C339F5">
        <w:rPr>
          <w:rFonts w:ascii="Arial" w:hAnsi="Arial"/>
          <w:szCs w:val="24"/>
        </w:rPr>
        <w:t xml:space="preserve"> or equipment to allow them to carry out all the duties of the job.</w:t>
      </w:r>
    </w:p>
    <w:p w14:paraId="520EF88B" w14:textId="77777777" w:rsidR="00303F9F" w:rsidRDefault="00303F9F" w:rsidP="00403A1C">
      <w:pPr>
        <w:tabs>
          <w:tab w:val="left" w:pos="5760"/>
        </w:tabs>
        <w:jc w:val="both"/>
        <w:rPr>
          <w:rFonts w:ascii="Arial" w:hAnsi="Arial" w:cs="Arial"/>
          <w:szCs w:val="24"/>
        </w:rPr>
      </w:pPr>
    </w:p>
    <w:p w14:paraId="09988752" w14:textId="77777777" w:rsidR="00E93103" w:rsidRPr="00B82FF3" w:rsidRDefault="00E93103" w:rsidP="00403A1C">
      <w:pPr>
        <w:jc w:val="both"/>
        <w:rPr>
          <w:rFonts w:ascii="Arial" w:hAnsi="Arial" w:cs="Arial"/>
          <w:b/>
          <w:szCs w:val="24"/>
          <w:u w:val="single"/>
        </w:rPr>
      </w:pPr>
    </w:p>
    <w:p w14:paraId="09988753" w14:textId="7B734378" w:rsidR="00813F9E" w:rsidRPr="00B82FF3" w:rsidRDefault="00E93103" w:rsidP="00403A1C">
      <w:pPr>
        <w:jc w:val="both"/>
        <w:rPr>
          <w:rFonts w:ascii="Arial" w:hAnsi="Arial" w:cs="Arial"/>
          <w:b/>
          <w:szCs w:val="24"/>
        </w:rPr>
      </w:pPr>
      <w:r w:rsidRPr="00B82FF3">
        <w:rPr>
          <w:rFonts w:ascii="Arial" w:hAnsi="Arial" w:cs="Arial"/>
          <w:b/>
          <w:szCs w:val="24"/>
        </w:rPr>
        <w:t>Prepared By</w:t>
      </w:r>
      <w:r w:rsidRPr="00B82FF3">
        <w:rPr>
          <w:rFonts w:ascii="Arial" w:hAnsi="Arial" w:cs="Arial"/>
          <w:szCs w:val="24"/>
        </w:rPr>
        <w:t>:</w:t>
      </w:r>
      <w:r w:rsidR="00785320">
        <w:rPr>
          <w:rFonts w:ascii="Arial" w:hAnsi="Arial" w:cs="Arial"/>
          <w:szCs w:val="24"/>
        </w:rPr>
        <w:t xml:space="preserve"> P Bowe</w:t>
      </w:r>
      <w:r w:rsidR="00F24B4B" w:rsidRPr="00B82FF3">
        <w:rPr>
          <w:rFonts w:ascii="Arial" w:hAnsi="Arial" w:cs="Arial"/>
          <w:b/>
          <w:szCs w:val="24"/>
        </w:rPr>
        <w:tab/>
      </w:r>
      <w:r w:rsidR="00A36B4D" w:rsidRPr="00B82FF3">
        <w:rPr>
          <w:rFonts w:ascii="Arial" w:hAnsi="Arial" w:cs="Arial"/>
          <w:b/>
          <w:szCs w:val="24"/>
        </w:rPr>
        <w:tab/>
      </w:r>
    </w:p>
    <w:p w14:paraId="09988754" w14:textId="77777777" w:rsidR="00E93103" w:rsidRPr="00B82FF3" w:rsidRDefault="00F24B4B" w:rsidP="00403A1C">
      <w:pPr>
        <w:jc w:val="both"/>
        <w:rPr>
          <w:rFonts w:ascii="Arial" w:hAnsi="Arial" w:cs="Arial"/>
          <w:b/>
          <w:szCs w:val="24"/>
        </w:rPr>
      </w:pPr>
      <w:r w:rsidRPr="00B82FF3">
        <w:rPr>
          <w:rFonts w:ascii="Arial" w:hAnsi="Arial" w:cs="Arial"/>
          <w:b/>
          <w:szCs w:val="24"/>
        </w:rPr>
        <w:tab/>
      </w:r>
    </w:p>
    <w:p w14:paraId="09988755" w14:textId="2EC92C51" w:rsidR="00E93103" w:rsidRPr="00B82FF3" w:rsidRDefault="00E93103" w:rsidP="00403A1C">
      <w:pPr>
        <w:jc w:val="both"/>
        <w:rPr>
          <w:rFonts w:ascii="Arial" w:hAnsi="Arial" w:cs="Arial"/>
          <w:szCs w:val="24"/>
        </w:rPr>
      </w:pPr>
      <w:r w:rsidRPr="00B82FF3">
        <w:rPr>
          <w:rFonts w:ascii="Arial" w:hAnsi="Arial" w:cs="Arial"/>
          <w:b/>
          <w:szCs w:val="24"/>
        </w:rPr>
        <w:t>Designation</w:t>
      </w:r>
      <w:r w:rsidR="00F24B4B" w:rsidRPr="00B82FF3">
        <w:rPr>
          <w:rFonts w:ascii="Arial" w:hAnsi="Arial" w:cs="Arial"/>
          <w:b/>
          <w:szCs w:val="24"/>
        </w:rPr>
        <w:t>:</w:t>
      </w:r>
      <w:r w:rsidRPr="00B82FF3">
        <w:rPr>
          <w:rFonts w:ascii="Arial" w:hAnsi="Arial" w:cs="Arial"/>
          <w:b/>
          <w:szCs w:val="24"/>
        </w:rPr>
        <w:t xml:space="preserve"> </w:t>
      </w:r>
      <w:r w:rsidR="00785320" w:rsidRPr="00785320">
        <w:rPr>
          <w:rFonts w:ascii="Arial" w:hAnsi="Arial" w:cs="Arial"/>
          <w:bCs/>
          <w:szCs w:val="24"/>
        </w:rPr>
        <w:t>Strategic Operations Manager</w:t>
      </w:r>
      <w:r w:rsidR="00F24B4B" w:rsidRPr="00785320">
        <w:rPr>
          <w:rFonts w:ascii="Arial" w:hAnsi="Arial" w:cs="Arial"/>
          <w:bCs/>
          <w:szCs w:val="24"/>
        </w:rPr>
        <w:tab/>
      </w:r>
    </w:p>
    <w:p w14:paraId="09988756" w14:textId="77777777" w:rsidR="00E93103" w:rsidRPr="00B82FF3" w:rsidRDefault="00E93103" w:rsidP="00403A1C">
      <w:pPr>
        <w:jc w:val="both"/>
        <w:rPr>
          <w:rFonts w:ascii="Arial" w:hAnsi="Arial" w:cs="Arial"/>
          <w:b/>
          <w:szCs w:val="24"/>
        </w:rPr>
      </w:pPr>
    </w:p>
    <w:p w14:paraId="3859E4CF" w14:textId="77777777" w:rsidR="002F55F5" w:rsidRDefault="00E93103" w:rsidP="00403A1C">
      <w:pPr>
        <w:jc w:val="both"/>
        <w:rPr>
          <w:rFonts w:ascii="Arial" w:hAnsi="Arial" w:cs="Arial"/>
          <w:bCs/>
          <w:szCs w:val="24"/>
        </w:rPr>
      </w:pPr>
      <w:r w:rsidRPr="00B82FF3">
        <w:rPr>
          <w:rFonts w:ascii="Arial" w:hAnsi="Arial" w:cs="Arial"/>
          <w:b/>
          <w:szCs w:val="24"/>
        </w:rPr>
        <w:t>Date</w:t>
      </w:r>
      <w:r w:rsidR="00F24B4B" w:rsidRPr="00B82FF3">
        <w:rPr>
          <w:rFonts w:ascii="Arial" w:hAnsi="Arial" w:cs="Arial"/>
          <w:b/>
          <w:szCs w:val="24"/>
        </w:rPr>
        <w:t>:</w:t>
      </w:r>
      <w:r w:rsidR="00F24B4B" w:rsidRPr="00B82FF3">
        <w:rPr>
          <w:rFonts w:ascii="Arial" w:hAnsi="Arial" w:cs="Arial"/>
          <w:b/>
          <w:szCs w:val="24"/>
        </w:rPr>
        <w:tab/>
      </w:r>
      <w:r w:rsidR="00785320" w:rsidRPr="00785320">
        <w:rPr>
          <w:rFonts w:ascii="Arial" w:hAnsi="Arial" w:cs="Arial"/>
          <w:bCs/>
          <w:szCs w:val="24"/>
        </w:rPr>
        <w:t>April 2023.</w:t>
      </w:r>
    </w:p>
    <w:p w14:paraId="10609484" w14:textId="77777777" w:rsidR="002F55F5" w:rsidRDefault="002F55F5" w:rsidP="00403A1C">
      <w:pPr>
        <w:jc w:val="both"/>
        <w:rPr>
          <w:rFonts w:ascii="Arial" w:hAnsi="Arial" w:cs="Arial"/>
          <w:bCs/>
          <w:szCs w:val="24"/>
        </w:rPr>
      </w:pPr>
    </w:p>
    <w:p w14:paraId="515402D2" w14:textId="77777777" w:rsidR="002F55F5" w:rsidRDefault="002F55F5" w:rsidP="00403A1C">
      <w:pPr>
        <w:jc w:val="both"/>
        <w:rPr>
          <w:rFonts w:ascii="Arial" w:hAnsi="Arial" w:cs="Arial"/>
          <w:bCs/>
          <w:szCs w:val="24"/>
        </w:rPr>
      </w:pPr>
    </w:p>
    <w:p w14:paraId="5A2EFB4D" w14:textId="77777777" w:rsidR="002F55F5" w:rsidRDefault="002F55F5" w:rsidP="00403A1C">
      <w:pPr>
        <w:jc w:val="both"/>
        <w:rPr>
          <w:rFonts w:ascii="Arial" w:hAnsi="Arial" w:cs="Arial"/>
          <w:bCs/>
          <w:szCs w:val="24"/>
        </w:rPr>
      </w:pPr>
    </w:p>
    <w:p w14:paraId="048524E6" w14:textId="77777777" w:rsidR="002F55F5" w:rsidRDefault="002F55F5" w:rsidP="00403A1C">
      <w:pPr>
        <w:jc w:val="both"/>
        <w:rPr>
          <w:rFonts w:ascii="Arial" w:hAnsi="Arial" w:cs="Arial"/>
          <w:bCs/>
          <w:szCs w:val="24"/>
        </w:rPr>
      </w:pPr>
    </w:p>
    <w:p w14:paraId="11D72D8D" w14:textId="77777777" w:rsidR="002F55F5" w:rsidRDefault="002F55F5" w:rsidP="00403A1C">
      <w:pPr>
        <w:jc w:val="both"/>
        <w:rPr>
          <w:rFonts w:ascii="Arial" w:hAnsi="Arial" w:cs="Arial"/>
          <w:bCs/>
          <w:szCs w:val="24"/>
        </w:rPr>
      </w:pPr>
    </w:p>
    <w:p w14:paraId="1DB29E84" w14:textId="77777777" w:rsidR="002F55F5" w:rsidRDefault="002F55F5" w:rsidP="00403A1C">
      <w:pPr>
        <w:jc w:val="both"/>
        <w:rPr>
          <w:rFonts w:ascii="Arial" w:hAnsi="Arial" w:cs="Arial"/>
          <w:bCs/>
          <w:szCs w:val="24"/>
        </w:rPr>
      </w:pPr>
    </w:p>
    <w:p w14:paraId="19D654B0" w14:textId="77777777" w:rsidR="002F55F5" w:rsidRDefault="002F55F5" w:rsidP="00403A1C">
      <w:pPr>
        <w:jc w:val="both"/>
        <w:rPr>
          <w:rFonts w:ascii="Arial" w:hAnsi="Arial" w:cs="Arial"/>
          <w:bCs/>
          <w:szCs w:val="24"/>
        </w:rPr>
      </w:pPr>
    </w:p>
    <w:p w14:paraId="14E15B2A" w14:textId="77777777" w:rsidR="002F55F5" w:rsidRDefault="002F55F5" w:rsidP="00403A1C">
      <w:pPr>
        <w:jc w:val="both"/>
        <w:rPr>
          <w:rFonts w:ascii="Arial" w:hAnsi="Arial" w:cs="Arial"/>
          <w:bCs/>
          <w:szCs w:val="24"/>
        </w:rPr>
      </w:pPr>
    </w:p>
    <w:p w14:paraId="15F87C31" w14:textId="77777777" w:rsidR="002F55F5" w:rsidRDefault="002F55F5" w:rsidP="00403A1C">
      <w:pPr>
        <w:jc w:val="both"/>
        <w:rPr>
          <w:rFonts w:ascii="Arial" w:hAnsi="Arial" w:cs="Arial"/>
          <w:bCs/>
          <w:szCs w:val="24"/>
        </w:rPr>
      </w:pPr>
    </w:p>
    <w:p w14:paraId="10A204A3" w14:textId="77777777" w:rsidR="002F55F5" w:rsidRDefault="002F55F5" w:rsidP="00403A1C">
      <w:pPr>
        <w:jc w:val="both"/>
        <w:rPr>
          <w:rFonts w:ascii="Arial" w:hAnsi="Arial" w:cs="Arial"/>
          <w:bCs/>
          <w:szCs w:val="24"/>
        </w:rPr>
      </w:pPr>
    </w:p>
    <w:p w14:paraId="6A49643A" w14:textId="77777777" w:rsidR="002F55F5" w:rsidRDefault="002F55F5" w:rsidP="00403A1C">
      <w:pPr>
        <w:jc w:val="both"/>
        <w:rPr>
          <w:rFonts w:ascii="Arial" w:hAnsi="Arial" w:cs="Arial"/>
          <w:bCs/>
          <w:szCs w:val="24"/>
        </w:rPr>
      </w:pPr>
    </w:p>
    <w:p w14:paraId="2EB64AAE" w14:textId="77777777" w:rsidR="002F55F5" w:rsidRDefault="002F55F5" w:rsidP="00403A1C">
      <w:pPr>
        <w:jc w:val="both"/>
        <w:rPr>
          <w:rFonts w:ascii="Arial" w:hAnsi="Arial" w:cs="Arial"/>
          <w:bCs/>
          <w:szCs w:val="24"/>
        </w:rPr>
      </w:pPr>
    </w:p>
    <w:p w14:paraId="00DE9C68" w14:textId="77777777" w:rsidR="002F55F5" w:rsidRDefault="002F55F5" w:rsidP="00403A1C">
      <w:pPr>
        <w:jc w:val="both"/>
        <w:rPr>
          <w:rFonts w:ascii="Arial" w:hAnsi="Arial" w:cs="Arial"/>
          <w:bCs/>
          <w:szCs w:val="24"/>
        </w:rPr>
      </w:pPr>
    </w:p>
    <w:p w14:paraId="1EE55A31" w14:textId="77777777" w:rsidR="002F55F5" w:rsidRDefault="002F55F5" w:rsidP="00403A1C">
      <w:pPr>
        <w:jc w:val="both"/>
        <w:rPr>
          <w:rFonts w:ascii="Arial" w:hAnsi="Arial" w:cs="Arial"/>
          <w:bCs/>
          <w:szCs w:val="24"/>
        </w:rPr>
      </w:pPr>
    </w:p>
    <w:p w14:paraId="62A2E771" w14:textId="77777777" w:rsidR="002F55F5" w:rsidRDefault="002F55F5" w:rsidP="00403A1C">
      <w:pPr>
        <w:jc w:val="both"/>
        <w:rPr>
          <w:rFonts w:ascii="Arial" w:hAnsi="Arial" w:cs="Arial"/>
          <w:bCs/>
          <w:szCs w:val="24"/>
        </w:rPr>
      </w:pPr>
    </w:p>
    <w:p w14:paraId="18CA8AD0" w14:textId="77777777" w:rsidR="002F55F5" w:rsidRDefault="002F55F5" w:rsidP="00403A1C">
      <w:pPr>
        <w:jc w:val="both"/>
        <w:rPr>
          <w:rFonts w:ascii="Arial" w:hAnsi="Arial" w:cs="Arial"/>
          <w:bCs/>
          <w:szCs w:val="24"/>
        </w:rPr>
      </w:pPr>
    </w:p>
    <w:p w14:paraId="707A0631" w14:textId="77777777" w:rsidR="002F55F5" w:rsidRDefault="002F55F5" w:rsidP="00403A1C">
      <w:pPr>
        <w:jc w:val="both"/>
        <w:rPr>
          <w:rFonts w:ascii="Arial" w:hAnsi="Arial" w:cs="Arial"/>
          <w:bCs/>
          <w:szCs w:val="24"/>
        </w:rPr>
      </w:pPr>
    </w:p>
    <w:p w14:paraId="27F61354" w14:textId="77777777" w:rsidR="002F55F5" w:rsidRDefault="002F55F5" w:rsidP="00403A1C">
      <w:pPr>
        <w:jc w:val="both"/>
        <w:rPr>
          <w:rFonts w:ascii="Arial" w:hAnsi="Arial" w:cs="Arial"/>
          <w:bCs/>
          <w:szCs w:val="24"/>
        </w:rPr>
      </w:pPr>
    </w:p>
    <w:p w14:paraId="6DA77B38" w14:textId="77777777" w:rsidR="002F55F5" w:rsidRDefault="002F55F5" w:rsidP="00403A1C">
      <w:pPr>
        <w:jc w:val="both"/>
        <w:rPr>
          <w:rFonts w:ascii="Arial" w:hAnsi="Arial" w:cs="Arial"/>
          <w:bCs/>
          <w:szCs w:val="24"/>
        </w:rPr>
      </w:pPr>
    </w:p>
    <w:p w14:paraId="19D4B1E7" w14:textId="77777777" w:rsidR="002F55F5" w:rsidRDefault="002F55F5" w:rsidP="00403A1C">
      <w:pPr>
        <w:jc w:val="both"/>
        <w:rPr>
          <w:rFonts w:ascii="Arial" w:hAnsi="Arial" w:cs="Arial"/>
          <w:bCs/>
          <w:szCs w:val="24"/>
        </w:rPr>
      </w:pPr>
    </w:p>
    <w:p w14:paraId="295C09E7" w14:textId="77777777" w:rsidR="002F55F5" w:rsidRDefault="002F55F5" w:rsidP="00403A1C">
      <w:pPr>
        <w:jc w:val="both"/>
        <w:rPr>
          <w:rFonts w:ascii="Arial" w:hAnsi="Arial" w:cs="Arial"/>
          <w:bCs/>
          <w:szCs w:val="24"/>
        </w:rPr>
      </w:pPr>
    </w:p>
    <w:p w14:paraId="449F95EB" w14:textId="77777777" w:rsidR="002F55F5" w:rsidRDefault="002F55F5" w:rsidP="00403A1C">
      <w:pPr>
        <w:jc w:val="both"/>
        <w:rPr>
          <w:rFonts w:ascii="Arial" w:hAnsi="Arial" w:cs="Arial"/>
          <w:bCs/>
          <w:szCs w:val="24"/>
        </w:rPr>
      </w:pPr>
    </w:p>
    <w:p w14:paraId="766B7B69" w14:textId="77777777" w:rsidR="002F55F5" w:rsidRDefault="002F55F5" w:rsidP="00403A1C">
      <w:pPr>
        <w:jc w:val="both"/>
        <w:rPr>
          <w:rFonts w:ascii="Arial" w:hAnsi="Arial" w:cs="Arial"/>
          <w:bCs/>
          <w:szCs w:val="24"/>
        </w:rPr>
      </w:pPr>
    </w:p>
    <w:p w14:paraId="09988757" w14:textId="45EED4EE" w:rsidR="00E847D0" w:rsidRPr="00B82FF3" w:rsidRDefault="00F24B4B" w:rsidP="00403A1C">
      <w:pPr>
        <w:jc w:val="both"/>
        <w:rPr>
          <w:rFonts w:ascii="Arial" w:hAnsi="Arial" w:cs="Arial"/>
          <w:szCs w:val="24"/>
        </w:rPr>
      </w:pPr>
      <w:r w:rsidRPr="00B82FF3">
        <w:rPr>
          <w:rFonts w:ascii="Arial" w:hAnsi="Arial" w:cs="Arial"/>
          <w:b/>
          <w:szCs w:val="24"/>
        </w:rPr>
        <w:tab/>
      </w:r>
      <w:r w:rsidRPr="00B82FF3">
        <w:rPr>
          <w:rFonts w:ascii="Arial" w:hAnsi="Arial" w:cs="Arial"/>
          <w:b/>
          <w:szCs w:val="24"/>
        </w:rPr>
        <w:tab/>
      </w:r>
      <w:r w:rsidRPr="00B82FF3">
        <w:rPr>
          <w:rFonts w:ascii="Arial" w:hAnsi="Arial" w:cs="Arial"/>
          <w:szCs w:val="24"/>
        </w:rPr>
        <w:tab/>
      </w:r>
      <w:r w:rsidRPr="00B82FF3">
        <w:rPr>
          <w:rFonts w:ascii="Arial" w:hAnsi="Arial" w:cs="Arial"/>
          <w:b/>
          <w:szCs w:val="24"/>
        </w:rPr>
        <w:tab/>
      </w:r>
      <w:r w:rsidRPr="00B82FF3">
        <w:rPr>
          <w:rFonts w:ascii="Arial" w:hAnsi="Arial" w:cs="Arial"/>
          <w:b/>
          <w:szCs w:val="24"/>
        </w:rPr>
        <w:tab/>
      </w:r>
    </w:p>
    <w:sectPr w:rsidR="00E847D0" w:rsidRPr="00B82FF3" w:rsidSect="00B82FF3">
      <w:headerReference w:type="default" r:id="rId12"/>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3B2E" w14:textId="77777777" w:rsidR="00BE21BD" w:rsidRDefault="00BE21BD" w:rsidP="003A18DE">
      <w:r>
        <w:separator/>
      </w:r>
    </w:p>
  </w:endnote>
  <w:endnote w:type="continuationSeparator" w:id="0">
    <w:p w14:paraId="6641BAB5" w14:textId="77777777" w:rsidR="00BE21BD" w:rsidRDefault="00BE21BD" w:rsidP="003A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05469"/>
      <w:docPartObj>
        <w:docPartGallery w:val="Page Numbers (Bottom of Page)"/>
        <w:docPartUnique/>
      </w:docPartObj>
    </w:sdtPr>
    <w:sdtEndPr>
      <w:rPr>
        <w:rFonts w:ascii="Arial" w:hAnsi="Arial" w:cs="Arial"/>
      </w:rPr>
    </w:sdtEndPr>
    <w:sdtContent>
      <w:p w14:paraId="0998875E" w14:textId="77777777" w:rsidR="00B82FF3" w:rsidRPr="00B82FF3" w:rsidRDefault="007E4B13">
        <w:pPr>
          <w:pStyle w:val="Footer"/>
          <w:jc w:val="center"/>
          <w:rPr>
            <w:rFonts w:ascii="Arial" w:hAnsi="Arial" w:cs="Arial"/>
          </w:rPr>
        </w:pPr>
        <w:r w:rsidRPr="00B82FF3">
          <w:rPr>
            <w:rFonts w:ascii="Arial" w:hAnsi="Arial" w:cs="Arial"/>
          </w:rPr>
          <w:fldChar w:fldCharType="begin"/>
        </w:r>
        <w:r w:rsidR="00B82FF3" w:rsidRPr="00B82FF3">
          <w:rPr>
            <w:rFonts w:ascii="Arial" w:hAnsi="Arial" w:cs="Arial"/>
          </w:rPr>
          <w:instrText xml:space="preserve"> PAGE   \* MERGEFORMAT </w:instrText>
        </w:r>
        <w:r w:rsidRPr="00B82FF3">
          <w:rPr>
            <w:rFonts w:ascii="Arial" w:hAnsi="Arial" w:cs="Arial"/>
          </w:rPr>
          <w:fldChar w:fldCharType="separate"/>
        </w:r>
        <w:r w:rsidR="00F86F21">
          <w:rPr>
            <w:rFonts w:ascii="Arial" w:hAnsi="Arial" w:cs="Arial"/>
            <w:noProof/>
          </w:rPr>
          <w:t>2</w:t>
        </w:r>
        <w:r w:rsidRPr="00B82FF3">
          <w:rPr>
            <w:rFonts w:ascii="Arial" w:hAnsi="Arial" w:cs="Arial"/>
          </w:rPr>
          <w:fldChar w:fldCharType="end"/>
        </w:r>
      </w:p>
    </w:sdtContent>
  </w:sdt>
  <w:p w14:paraId="0998875F" w14:textId="77777777" w:rsidR="00B82FF3" w:rsidRDefault="00B82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E430" w14:textId="77777777" w:rsidR="00BE21BD" w:rsidRDefault="00BE21BD" w:rsidP="003A18DE">
      <w:r>
        <w:separator/>
      </w:r>
    </w:p>
  </w:footnote>
  <w:footnote w:type="continuationSeparator" w:id="0">
    <w:p w14:paraId="1164E844" w14:textId="77777777" w:rsidR="00BE21BD" w:rsidRDefault="00BE21BD" w:rsidP="003A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875C" w14:textId="728224DD" w:rsidR="00B82FF3" w:rsidRDefault="00B82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875D" w14:textId="05CD186B" w:rsidR="00B82FF3" w:rsidRPr="003A18DE" w:rsidRDefault="00B82FF3">
    <w:pPr>
      <w:pStyle w:val="Header"/>
      <w:rPr>
        <w:rFonts w:ascii="Century Gothic" w:hAnsi="Century Gothic"/>
        <w:sz w:val="32"/>
        <w:szCs w:val="32"/>
        <w:u w:val="single"/>
      </w:rPr>
    </w:pPr>
    <w:r w:rsidRPr="00B82FF3">
      <w:rPr>
        <w:rFonts w:ascii="Century Gothic" w:hAnsi="Century Gothic"/>
        <w:noProof/>
        <w:sz w:val="32"/>
        <w:szCs w:val="32"/>
      </w:rPr>
      <w:drawing>
        <wp:inline distT="0" distB="0" distL="0" distR="0" wp14:anchorId="09988764" wp14:editId="09988765">
          <wp:extent cx="2609850" cy="428625"/>
          <wp:effectExtent l="19050" t="0" r="0" b="0"/>
          <wp:docPr id="5" name="Picture 1" descr="cid:image001.jpg@01CF5FB4.A95389D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r w:rsidRPr="00696D7B">
      <w:rPr>
        <w:rFonts w:ascii="Century Gothic" w:hAnsi="Century Gothic"/>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8760" w14:textId="5704E997" w:rsidR="00B82FF3" w:rsidRDefault="00B82F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8761" w14:textId="519C9963" w:rsidR="00B82FF3" w:rsidRPr="003A18DE" w:rsidRDefault="00D44EA4">
    <w:pPr>
      <w:pStyle w:val="Header"/>
      <w:rPr>
        <w:rFonts w:ascii="Century Gothic" w:hAnsi="Century Gothic"/>
        <w:sz w:val="32"/>
        <w:szCs w:val="32"/>
        <w:u w:val="single"/>
      </w:rPr>
    </w:pPr>
    <w:r>
      <w:rPr>
        <w:rFonts w:ascii="Arial" w:hAnsi="Arial" w:cs="Arial"/>
        <w:noProof/>
      </w:rPr>
      <mc:AlternateContent>
        <mc:Choice Requires="wps">
          <w:drawing>
            <wp:anchor distT="0" distB="0" distL="114300" distR="114300" simplePos="0" relativeHeight="251657728" behindDoc="1" locked="0" layoutInCell="0" allowOverlap="1" wp14:anchorId="09988767" wp14:editId="4D40FFA7">
              <wp:simplePos x="0" y="0"/>
              <wp:positionH relativeFrom="margin">
                <wp:align>center</wp:align>
              </wp:positionH>
              <wp:positionV relativeFrom="margin">
                <wp:align>center</wp:align>
              </wp:positionV>
              <wp:extent cx="5710555" cy="2284095"/>
              <wp:effectExtent l="0" t="1552575" r="0" b="124968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10555" cy="2284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98A9D8" w14:textId="77777777" w:rsidR="00D44EA4" w:rsidRDefault="00D44EA4" w:rsidP="00D44EA4">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988767" id="_x0000_t202" coordsize="21600,21600" o:spt="202" path="m,l,21600r21600,l21600,xe">
              <v:stroke joinstyle="miter"/>
              <v:path gradientshapeok="t" o:connecttype="rect"/>
            </v:shapetype>
            <v:shape id="WordArt 4" o:spid="_x0000_s1026" type="#_x0000_t202" style="position:absolute;margin-left:0;margin-top:0;width:449.65pt;height:17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" o:allowincell="f" filled="f" stroked="f">
              <v:stroke joinstyle="round"/>
              <o:lock v:ext="edit" shapetype="t"/>
              <v:textbox style="mso-fit-shape-to-text:t">
                <w:txbxContent>
                  <w:p w14:paraId="2F98A9D8" w14:textId="77777777" w:rsidR="00D44EA4" w:rsidRDefault="00D44EA4" w:rsidP="00D44EA4">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82FF3" w:rsidRPr="00696D7B">
      <w:rPr>
        <w:rFonts w:ascii="Century Gothic" w:hAnsi="Century Gothic"/>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16680B"/>
    <w:multiLevelType w:val="hybridMultilevel"/>
    <w:tmpl w:val="71FEB1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10228"/>
    <w:multiLevelType w:val="hybridMultilevel"/>
    <w:tmpl w:val="D144C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4" w15:restartNumberingAfterBreak="0">
    <w:nsid w:val="205C0E6C"/>
    <w:multiLevelType w:val="hybridMultilevel"/>
    <w:tmpl w:val="DE201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A2C8B"/>
    <w:multiLevelType w:val="hybridMultilevel"/>
    <w:tmpl w:val="01D240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252E8"/>
    <w:multiLevelType w:val="hybridMultilevel"/>
    <w:tmpl w:val="2E46B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0D11FB"/>
    <w:multiLevelType w:val="hybridMultilevel"/>
    <w:tmpl w:val="1CA69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9"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62E"/>
    <w:multiLevelType w:val="hybridMultilevel"/>
    <w:tmpl w:val="118ED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5E3479"/>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BF296F"/>
    <w:multiLevelType w:val="hybridMultilevel"/>
    <w:tmpl w:val="88B88C3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F564F8D"/>
    <w:multiLevelType w:val="hybridMultilevel"/>
    <w:tmpl w:val="4CACB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62700A"/>
    <w:multiLevelType w:val="hybridMultilevel"/>
    <w:tmpl w:val="F32A34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951BE"/>
    <w:multiLevelType w:val="hybridMultilevel"/>
    <w:tmpl w:val="7C5C5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3F240C"/>
    <w:multiLevelType w:val="hybridMultilevel"/>
    <w:tmpl w:val="DE0606F2"/>
    <w:lvl w:ilvl="0" w:tplc="014AF5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E41A68"/>
    <w:multiLevelType w:val="hybridMultilevel"/>
    <w:tmpl w:val="6C2EB2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E5157C"/>
    <w:multiLevelType w:val="hybridMultilevel"/>
    <w:tmpl w:val="CD387F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F9863CA"/>
    <w:multiLevelType w:val="hybridMultilevel"/>
    <w:tmpl w:val="3370A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F6000"/>
    <w:multiLevelType w:val="hybridMultilevel"/>
    <w:tmpl w:val="724E815E"/>
    <w:lvl w:ilvl="0" w:tplc="C4D2613C">
      <w:start w:val="1"/>
      <w:numFmt w:val="decimal"/>
      <w:lvlText w:val="(%1)"/>
      <w:lvlJc w:val="left"/>
      <w:pPr>
        <w:ind w:left="720"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5"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42066247">
    <w:abstractNumId w:val="8"/>
  </w:num>
  <w:num w:numId="2" w16cid:durableId="978071490">
    <w:abstractNumId w:val="22"/>
  </w:num>
  <w:num w:numId="3" w16cid:durableId="813639396">
    <w:abstractNumId w:val="9"/>
  </w:num>
  <w:num w:numId="4" w16cid:durableId="1149444733">
    <w:abstractNumId w:val="26"/>
  </w:num>
  <w:num w:numId="5" w16cid:durableId="392510619">
    <w:abstractNumId w:val="11"/>
  </w:num>
  <w:num w:numId="6" w16cid:durableId="539902869">
    <w:abstractNumId w:val="25"/>
  </w:num>
  <w:num w:numId="7" w16cid:durableId="1704557470">
    <w:abstractNumId w:val="3"/>
  </w:num>
  <w:num w:numId="8" w16cid:durableId="530652400">
    <w:abstractNumId w:val="0"/>
  </w:num>
  <w:num w:numId="9" w16cid:durableId="1682202409">
    <w:abstractNumId w:val="19"/>
  </w:num>
  <w:num w:numId="10" w16cid:durableId="2121533519">
    <w:abstractNumId w:val="24"/>
  </w:num>
  <w:num w:numId="11" w16cid:durableId="616371201">
    <w:abstractNumId w:val="15"/>
  </w:num>
  <w:num w:numId="12" w16cid:durableId="472601204">
    <w:abstractNumId w:val="2"/>
  </w:num>
  <w:num w:numId="13" w16cid:durableId="200360621">
    <w:abstractNumId w:val="4"/>
  </w:num>
  <w:num w:numId="14" w16cid:durableId="1027833266">
    <w:abstractNumId w:val="18"/>
  </w:num>
  <w:num w:numId="15" w16cid:durableId="1928878359">
    <w:abstractNumId w:val="7"/>
  </w:num>
  <w:num w:numId="16" w16cid:durableId="375544974">
    <w:abstractNumId w:val="5"/>
  </w:num>
  <w:num w:numId="17" w16cid:durableId="1913614554">
    <w:abstractNumId w:val="12"/>
  </w:num>
  <w:num w:numId="18" w16cid:durableId="706488766">
    <w:abstractNumId w:val="1"/>
  </w:num>
  <w:num w:numId="19" w16cid:durableId="590049769">
    <w:abstractNumId w:val="10"/>
  </w:num>
  <w:num w:numId="20" w16cid:durableId="1500461474">
    <w:abstractNumId w:val="16"/>
  </w:num>
  <w:num w:numId="21" w16cid:durableId="89854903">
    <w:abstractNumId w:val="17"/>
  </w:num>
  <w:num w:numId="22" w16cid:durableId="654727027">
    <w:abstractNumId w:val="23"/>
  </w:num>
  <w:num w:numId="23" w16cid:durableId="1181775497">
    <w:abstractNumId w:val="20"/>
  </w:num>
  <w:num w:numId="24" w16cid:durableId="958686281">
    <w:abstractNumId w:val="21"/>
  </w:num>
  <w:num w:numId="25" w16cid:durableId="762528972">
    <w:abstractNumId w:val="6"/>
  </w:num>
  <w:num w:numId="26" w16cid:durableId="2079861451">
    <w:abstractNumId w:val="14"/>
  </w:num>
  <w:num w:numId="27" w16cid:durableId="6440502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2004C"/>
    <w:rsid w:val="00030344"/>
    <w:rsid w:val="00041C46"/>
    <w:rsid w:val="00057D2C"/>
    <w:rsid w:val="000921D7"/>
    <w:rsid w:val="000B60C0"/>
    <w:rsid w:val="000D269C"/>
    <w:rsid w:val="000D46E8"/>
    <w:rsid w:val="000E0F12"/>
    <w:rsid w:val="000F2CF6"/>
    <w:rsid w:val="001315FD"/>
    <w:rsid w:val="001524CA"/>
    <w:rsid w:val="001618D5"/>
    <w:rsid w:val="001A418C"/>
    <w:rsid w:val="001B2F08"/>
    <w:rsid w:val="001C785F"/>
    <w:rsid w:val="001F5E6A"/>
    <w:rsid w:val="00207558"/>
    <w:rsid w:val="002227E4"/>
    <w:rsid w:val="00230847"/>
    <w:rsid w:val="00246D13"/>
    <w:rsid w:val="00260BD0"/>
    <w:rsid w:val="002612F7"/>
    <w:rsid w:val="0026448D"/>
    <w:rsid w:val="00265A7C"/>
    <w:rsid w:val="00267829"/>
    <w:rsid w:val="00271B6F"/>
    <w:rsid w:val="0027459F"/>
    <w:rsid w:val="00281633"/>
    <w:rsid w:val="0028779B"/>
    <w:rsid w:val="002E5C24"/>
    <w:rsid w:val="002F4F0C"/>
    <w:rsid w:val="002F55F5"/>
    <w:rsid w:val="00303F9F"/>
    <w:rsid w:val="003267A1"/>
    <w:rsid w:val="00334FBA"/>
    <w:rsid w:val="003411AA"/>
    <w:rsid w:val="003412A5"/>
    <w:rsid w:val="0035074B"/>
    <w:rsid w:val="003851AF"/>
    <w:rsid w:val="0039111A"/>
    <w:rsid w:val="003A18DE"/>
    <w:rsid w:val="00403A1C"/>
    <w:rsid w:val="00461B8F"/>
    <w:rsid w:val="00483C30"/>
    <w:rsid w:val="00485967"/>
    <w:rsid w:val="004B47C3"/>
    <w:rsid w:val="004C54A6"/>
    <w:rsid w:val="004D44A9"/>
    <w:rsid w:val="004D6A05"/>
    <w:rsid w:val="004E47B3"/>
    <w:rsid w:val="004E6760"/>
    <w:rsid w:val="00571EEF"/>
    <w:rsid w:val="005F284A"/>
    <w:rsid w:val="005F76BE"/>
    <w:rsid w:val="006279E3"/>
    <w:rsid w:val="00644C46"/>
    <w:rsid w:val="00664831"/>
    <w:rsid w:val="006670C5"/>
    <w:rsid w:val="00667C37"/>
    <w:rsid w:val="0067186F"/>
    <w:rsid w:val="00693F53"/>
    <w:rsid w:val="00696D7B"/>
    <w:rsid w:val="006B41B1"/>
    <w:rsid w:val="006D7345"/>
    <w:rsid w:val="007033A2"/>
    <w:rsid w:val="00744812"/>
    <w:rsid w:val="00746ACD"/>
    <w:rsid w:val="007547AF"/>
    <w:rsid w:val="00764B08"/>
    <w:rsid w:val="00785320"/>
    <w:rsid w:val="007A1850"/>
    <w:rsid w:val="007B6F76"/>
    <w:rsid w:val="007C7AD2"/>
    <w:rsid w:val="007D32F1"/>
    <w:rsid w:val="007E4B13"/>
    <w:rsid w:val="00813F9E"/>
    <w:rsid w:val="00844394"/>
    <w:rsid w:val="008613B2"/>
    <w:rsid w:val="008862D4"/>
    <w:rsid w:val="00886E9C"/>
    <w:rsid w:val="008D49F9"/>
    <w:rsid w:val="008F567E"/>
    <w:rsid w:val="0091428D"/>
    <w:rsid w:val="0092300D"/>
    <w:rsid w:val="009456D4"/>
    <w:rsid w:val="00960169"/>
    <w:rsid w:val="00974A0E"/>
    <w:rsid w:val="009A36AD"/>
    <w:rsid w:val="009B46E9"/>
    <w:rsid w:val="009C6083"/>
    <w:rsid w:val="009E334F"/>
    <w:rsid w:val="009F1711"/>
    <w:rsid w:val="00A178FB"/>
    <w:rsid w:val="00A276E1"/>
    <w:rsid w:val="00A31830"/>
    <w:rsid w:val="00A36B4D"/>
    <w:rsid w:val="00A71FF5"/>
    <w:rsid w:val="00A858FA"/>
    <w:rsid w:val="00AD1828"/>
    <w:rsid w:val="00AE373C"/>
    <w:rsid w:val="00AF474F"/>
    <w:rsid w:val="00B32198"/>
    <w:rsid w:val="00B45F5B"/>
    <w:rsid w:val="00B62ACD"/>
    <w:rsid w:val="00B82FF3"/>
    <w:rsid w:val="00BD04D6"/>
    <w:rsid w:val="00BE21BD"/>
    <w:rsid w:val="00BE2620"/>
    <w:rsid w:val="00BF0E67"/>
    <w:rsid w:val="00BF5730"/>
    <w:rsid w:val="00C00DD6"/>
    <w:rsid w:val="00C32438"/>
    <w:rsid w:val="00C339F5"/>
    <w:rsid w:val="00C40CBF"/>
    <w:rsid w:val="00C413AC"/>
    <w:rsid w:val="00C622E6"/>
    <w:rsid w:val="00C93CA6"/>
    <w:rsid w:val="00CF2B1B"/>
    <w:rsid w:val="00D008B7"/>
    <w:rsid w:val="00D069D1"/>
    <w:rsid w:val="00D07461"/>
    <w:rsid w:val="00D20E5D"/>
    <w:rsid w:val="00D31FB7"/>
    <w:rsid w:val="00D33F53"/>
    <w:rsid w:val="00D41C0B"/>
    <w:rsid w:val="00D445E6"/>
    <w:rsid w:val="00D44EA4"/>
    <w:rsid w:val="00D679F2"/>
    <w:rsid w:val="00D77703"/>
    <w:rsid w:val="00DC0679"/>
    <w:rsid w:val="00DC421A"/>
    <w:rsid w:val="00DF600E"/>
    <w:rsid w:val="00E00D88"/>
    <w:rsid w:val="00E17761"/>
    <w:rsid w:val="00E221C8"/>
    <w:rsid w:val="00E57FDA"/>
    <w:rsid w:val="00E65308"/>
    <w:rsid w:val="00E7467F"/>
    <w:rsid w:val="00E847D0"/>
    <w:rsid w:val="00E93103"/>
    <w:rsid w:val="00EB409F"/>
    <w:rsid w:val="00EC70B1"/>
    <w:rsid w:val="00EE0DE2"/>
    <w:rsid w:val="00EF3216"/>
    <w:rsid w:val="00F217D0"/>
    <w:rsid w:val="00F24B4B"/>
    <w:rsid w:val="00F47E1E"/>
    <w:rsid w:val="00F67AC1"/>
    <w:rsid w:val="00F86F21"/>
    <w:rsid w:val="00FA231C"/>
    <w:rsid w:val="00FA6A47"/>
    <w:rsid w:val="00FD1131"/>
    <w:rsid w:val="00FE30F8"/>
    <w:rsid w:val="00FF0A54"/>
    <w:rsid w:val="00FF65FA"/>
    <w:rsid w:val="00FF7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886BA"/>
  <w15:docId w15:val="{CEF32F2D-4E68-48E1-B550-3F730602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3A18DE"/>
    <w:pPr>
      <w:tabs>
        <w:tab w:val="center" w:pos="4513"/>
        <w:tab w:val="right" w:pos="9026"/>
      </w:tabs>
    </w:pPr>
  </w:style>
  <w:style w:type="character" w:customStyle="1" w:styleId="HeaderChar">
    <w:name w:val="Header Char"/>
    <w:basedOn w:val="DefaultParagraphFont"/>
    <w:link w:val="Header"/>
    <w:rsid w:val="003A18DE"/>
    <w:rPr>
      <w:sz w:val="24"/>
    </w:rPr>
  </w:style>
  <w:style w:type="paragraph" w:styleId="Footer">
    <w:name w:val="footer"/>
    <w:basedOn w:val="Normal"/>
    <w:link w:val="FooterChar"/>
    <w:uiPriority w:val="99"/>
    <w:rsid w:val="003A18DE"/>
    <w:pPr>
      <w:tabs>
        <w:tab w:val="center" w:pos="4513"/>
        <w:tab w:val="right" w:pos="9026"/>
      </w:tabs>
    </w:pPr>
  </w:style>
  <w:style w:type="character" w:customStyle="1" w:styleId="FooterChar">
    <w:name w:val="Footer Char"/>
    <w:basedOn w:val="DefaultParagraphFont"/>
    <w:link w:val="Footer"/>
    <w:uiPriority w:val="99"/>
    <w:rsid w:val="003A18DE"/>
    <w:rPr>
      <w:sz w:val="24"/>
    </w:rPr>
  </w:style>
  <w:style w:type="paragraph" w:styleId="Revision">
    <w:name w:val="Revision"/>
    <w:hidden/>
    <w:uiPriority w:val="99"/>
    <w:semiHidden/>
    <w:rsid w:val="00AF47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25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76AEA-8C1B-448F-97EE-E468AD27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620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Stephen Menio</cp:lastModifiedBy>
  <cp:revision>29</cp:revision>
  <cp:lastPrinted>2014-01-20T09:05:00Z</cp:lastPrinted>
  <dcterms:created xsi:type="dcterms:W3CDTF">2023-04-24T08:46:00Z</dcterms:created>
  <dcterms:modified xsi:type="dcterms:W3CDTF">2023-10-25T12:41:00Z</dcterms:modified>
</cp:coreProperties>
</file>