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61A6CDDA" w:rsidR="00801949" w:rsidRPr="003B058B" w:rsidRDefault="00C56D0E" w:rsidP="05E66D72">
            <w:pPr>
              <w:rPr>
                <w:rFonts w:ascii="Arial" w:eastAsia="Arial" w:hAnsi="Arial" w:cs="Arial"/>
                <w:lang w:val="en-US"/>
              </w:rPr>
            </w:pPr>
            <w:r w:rsidRPr="00C56D0E">
              <w:rPr>
                <w:rFonts w:ascii="Arial" w:eastAsia="Arial" w:hAnsi="Arial" w:cs="Arial"/>
                <w:lang w:val="en-US"/>
              </w:rPr>
              <w:t>Senior Public Health Practitioner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D4E0BBC" w:rsidR="00801949" w:rsidRPr="003B058B" w:rsidRDefault="00C56D0E" w:rsidP="05E66D72">
            <w:pPr>
              <w:rPr>
                <w:rFonts w:ascii="Arial" w:eastAsia="Arial" w:hAnsi="Arial" w:cs="Arial"/>
                <w:lang w:val="en-US"/>
              </w:rPr>
            </w:pPr>
            <w:r w:rsidRPr="00C56D0E">
              <w:rPr>
                <w:rFonts w:ascii="Arial" w:eastAsia="Arial" w:hAnsi="Arial" w:cs="Arial"/>
                <w:lang w:val="en-US"/>
              </w:rPr>
              <w:t>EPO</w:t>
            </w:r>
            <w:r w:rsidR="000F0F45">
              <w:rPr>
                <w:rFonts w:ascii="Arial" w:eastAsia="Arial" w:hAnsi="Arial" w:cs="Arial"/>
                <w:lang w:val="en-US"/>
              </w:rPr>
              <w:t>2</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5021AA86" w:rsidR="007102FC" w:rsidRPr="003B058B" w:rsidRDefault="00C56D0E" w:rsidP="00001C6C">
            <w:pPr>
              <w:rPr>
                <w:rFonts w:ascii="Arial" w:eastAsia="Arial" w:hAnsi="Arial" w:cs="Arial"/>
                <w:lang w:val="en-US"/>
              </w:rPr>
            </w:pPr>
            <w:r w:rsidRPr="00C56D0E">
              <w:rPr>
                <w:rFonts w:ascii="Arial" w:eastAsia="Arial" w:hAnsi="Arial" w:cs="Arial"/>
                <w:lang w:val="en-US"/>
              </w:rPr>
              <w:t>Public Health Principal</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38DB7BB4" w:rsidR="005D45B8" w:rsidRPr="003B058B" w:rsidRDefault="00C56D0E" w:rsidP="05E66D72">
            <w:pPr>
              <w:rPr>
                <w:rFonts w:ascii="Arial" w:eastAsia="Arial" w:hAnsi="Arial" w:cs="Arial"/>
                <w:color w:val="2F5496" w:themeColor="accent1" w:themeShade="BF"/>
                <w:lang w:val="en-US"/>
              </w:rPr>
            </w:pPr>
            <w:r w:rsidRPr="00C56D0E">
              <w:rPr>
                <w:rFonts w:ascii="Arial" w:eastAsia="Arial" w:hAnsi="Arial" w:cs="Arial"/>
                <w:lang w:val="en-US"/>
              </w:rPr>
              <w:t>PC0162P</w:t>
            </w:r>
            <w:r w:rsidR="006A76BA">
              <w:rPr>
                <w:rFonts w:ascii="Arial" w:eastAsia="Arial" w:hAnsi="Arial" w:cs="Arial"/>
                <w:lang w:val="en-US"/>
              </w:rPr>
              <w:t>(B)</w:t>
            </w:r>
          </w:p>
        </w:tc>
      </w:tr>
    </w:tbl>
    <w:p w14:paraId="6F798499" w14:textId="17975DD1"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3707F02" w14:textId="197D11FC" w:rsidR="00915F42" w:rsidRDefault="009B76D0" w:rsidP="009177C5">
      <w:pPr>
        <w:pStyle w:val="Title14ptBlueAligntoLeftTITLES"/>
        <w:spacing w:line="276"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7D70A124" w14:textId="22569DA9" w:rsidR="009177C5" w:rsidRPr="000F0F45" w:rsidRDefault="009177C5" w:rsidP="009177C5">
      <w:pPr>
        <w:jc w:val="both"/>
        <w:rPr>
          <w:rFonts w:ascii="Lato" w:hAnsi="Lato" w:cs="Arial"/>
        </w:rPr>
      </w:pPr>
      <w:r w:rsidRPr="000F0F45">
        <w:rPr>
          <w:rFonts w:ascii="Lato" w:hAnsi="Lato" w:cs="Arial"/>
        </w:rPr>
        <w:t>Work as part of the Public Health management team, with responsibility for driving forward work across a range of portfolio areas in line with local needs and agreed priorities, and with specific focus on delivering Wirral’s Health and Wellbeing Strategy.  Using specialist skills and knowledge to work in partnership on the implementation of strategies and plans contributing to improving health outcomes for Wirral residents; supporting the planning, implementation, and evaluation of a range of programmes and services that will improve health and wellbeing and reduce inequalities.</w:t>
      </w:r>
    </w:p>
    <w:p w14:paraId="06CD8292" w14:textId="072109AE" w:rsidR="000B5E57" w:rsidRPr="000F0F45" w:rsidRDefault="009177C5" w:rsidP="009177C5">
      <w:pPr>
        <w:jc w:val="both"/>
        <w:rPr>
          <w:rFonts w:ascii="Lato" w:eastAsia="Arial" w:hAnsi="Lato" w:cs="Arial"/>
          <w:caps/>
          <w:spacing w:val="30"/>
        </w:rPr>
      </w:pPr>
      <w:r w:rsidRPr="000F0F45">
        <w:rPr>
          <w:rFonts w:ascii="Lato" w:hAnsi="Lato" w:cs="Arial"/>
        </w:rPr>
        <w:t>Work with a team of Senior Public Health Practitioners to collectively cover the breadth of the Public Health portfolio. Annual workplans will define specific areas of responsibility and the postholder will have the knowledge and skills required to support programmes of work across health protection, health improvement and healthcare Public Health, adapting as necessary to service requirements and priorities, being accountable for the management and development of relevant public health programmes, ensuring agreed outputs and outcomes are delivered and quality assured.</w:t>
      </w:r>
    </w:p>
    <w:p w14:paraId="0D6112BB" w14:textId="0A269FCF" w:rsidR="00801949" w:rsidRPr="00600233" w:rsidRDefault="009B76D0" w:rsidP="00316045">
      <w:pPr>
        <w:pStyle w:val="Title14ptBlueAligntoLeftTITLES"/>
        <w:spacing w:after="240"/>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6F42AF30" w14:textId="7DDA4724" w:rsidR="0041295A" w:rsidRPr="00C56D0E" w:rsidRDefault="001B2200" w:rsidP="00C56D0E">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6894837D" w14:textId="4D363B7E" w:rsidR="006631A1" w:rsidRPr="003B058B" w:rsidRDefault="00D1167D"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Enjoy, achieve, create </w:t>
      </w:r>
      <w:r w:rsidR="009F5323" w:rsidRPr="003B058B">
        <w:rPr>
          <w:rFonts w:ascii="Arial" w:eastAsia="Arial" w:hAnsi="Arial" w:cs="Arial"/>
          <w:color w:val="333333"/>
        </w:rPr>
        <w:t>impact,</w:t>
      </w:r>
      <w:r w:rsidRPr="003B058B">
        <w:rPr>
          <w:rFonts w:ascii="Arial" w:eastAsia="Arial" w:hAnsi="Arial" w:cs="Arial"/>
          <w:color w:val="333333"/>
        </w:rPr>
        <w:t xml:space="preserve"> and thrive in </w:t>
      </w:r>
      <w:r w:rsidR="009F5323" w:rsidRPr="003B058B">
        <w:rPr>
          <w:rFonts w:ascii="Arial" w:eastAsia="Arial" w:hAnsi="Arial" w:cs="Arial"/>
          <w:color w:val="333333"/>
        </w:rPr>
        <w:t>the</w:t>
      </w:r>
      <w:r w:rsidRPr="003B058B">
        <w:rPr>
          <w:rFonts w:ascii="Arial" w:eastAsia="Arial" w:hAnsi="Arial" w:cs="Arial"/>
          <w:color w:val="333333"/>
        </w:rPr>
        <w:t xml:space="preserve"> role</w:t>
      </w:r>
      <w:r w:rsidR="00F97215">
        <w:rPr>
          <w:rFonts w:ascii="Arial" w:eastAsia="Arial" w:hAnsi="Arial" w:cs="Arial"/>
          <w:color w:val="333333"/>
        </w:rPr>
        <w:t xml:space="preserve"> and organisation</w:t>
      </w:r>
      <w:r w:rsidRPr="003B058B">
        <w:rPr>
          <w:rFonts w:ascii="Arial" w:eastAsia="Arial" w:hAnsi="Arial" w:cs="Arial"/>
          <w:color w:val="333333"/>
        </w:rPr>
        <w:t>.</w:t>
      </w:r>
    </w:p>
    <w:p w14:paraId="1EE410C6" w14:textId="01836AE2" w:rsidR="007D62C1" w:rsidRPr="003B058B" w:rsidRDefault="00BE3304"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w:t>
      </w:r>
      <w:r w:rsidR="00FF1B4B" w:rsidRPr="003B058B">
        <w:rPr>
          <w:rFonts w:ascii="Arial" w:eastAsia="Arial" w:hAnsi="Arial" w:cs="Arial"/>
          <w:color w:val="333333"/>
        </w:rPr>
        <w:t xml:space="preserve"> and </w:t>
      </w:r>
      <w:r w:rsidRPr="003B058B">
        <w:rPr>
          <w:rFonts w:ascii="Arial" w:eastAsia="Arial" w:hAnsi="Arial" w:cs="Arial"/>
          <w:color w:val="333333"/>
        </w:rPr>
        <w:t>leadership behaviours</w:t>
      </w:r>
      <w:r w:rsidR="00CD5E2A" w:rsidRPr="003B058B">
        <w:rPr>
          <w:rFonts w:ascii="Arial" w:eastAsia="Arial" w:hAnsi="Arial" w:cs="Arial"/>
          <w:color w:val="333333"/>
        </w:rPr>
        <w:t xml:space="preserve"> </w:t>
      </w:r>
      <w:r w:rsidR="00EB5377" w:rsidRPr="003B058B">
        <w:rPr>
          <w:rFonts w:ascii="Arial" w:eastAsia="Arial" w:hAnsi="Arial" w:cs="Arial"/>
          <w:color w:val="333333"/>
        </w:rPr>
        <w:t>in the role</w:t>
      </w:r>
      <w:r w:rsidR="00F97215">
        <w:rPr>
          <w:rFonts w:ascii="Arial" w:eastAsia="Arial" w:hAnsi="Arial" w:cs="Arial"/>
          <w:color w:val="333333"/>
        </w:rPr>
        <w:t xml:space="preserve"> and organisation</w:t>
      </w:r>
      <w:r w:rsidR="00FF1B4B" w:rsidRPr="003B058B">
        <w:rPr>
          <w:rFonts w:ascii="Arial" w:eastAsia="Arial" w:hAnsi="Arial" w:cs="Arial"/>
          <w:color w:val="333333"/>
        </w:rPr>
        <w:t>.</w:t>
      </w:r>
    </w:p>
    <w:p w14:paraId="3AD09D65" w14:textId="50D03B5B" w:rsidR="006631A1" w:rsidRDefault="006631A1" w:rsidP="00984F71">
      <w:pPr>
        <w:rPr>
          <w:rFonts w:ascii="Arial" w:eastAsia="Arial" w:hAnsi="Arial" w:cs="Arial"/>
          <w:b/>
          <w:bCs/>
          <w:color w:val="333333"/>
        </w:rPr>
      </w:pPr>
      <w:r w:rsidRPr="00984F71">
        <w:rPr>
          <w:rFonts w:ascii="Arial" w:eastAsia="Arial" w:hAnsi="Arial" w:cs="Arial"/>
          <w:b/>
          <w:bCs/>
          <w:color w:val="333333"/>
        </w:rPr>
        <w:t>Team Leadership and Management:</w:t>
      </w:r>
    </w:p>
    <w:p w14:paraId="0D2D7CFD" w14:textId="77777777" w:rsidR="005B2B66" w:rsidRPr="005B2B66" w:rsidRDefault="005B2B66"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t>Work across a range of portfolio areas, to develop, implement, commission, deliver, performance manage and evaluate various Public Health programmes across Wirral to address local public health priorities. This will include overseeing the co-ordination and administrations of all aspects of the ongoing programmes, including controlling programme activities, planning, organisation and risk control.</w:t>
      </w:r>
    </w:p>
    <w:p w14:paraId="7032FCD6" w14:textId="2EE36C94" w:rsidR="006631A1" w:rsidRDefault="006631A1" w:rsidP="006631A1">
      <w:pPr>
        <w:pStyle w:val="ListParagraph"/>
        <w:numPr>
          <w:ilvl w:val="0"/>
          <w:numId w:val="7"/>
        </w:numPr>
        <w:rPr>
          <w:rFonts w:ascii="Arial" w:eastAsia="Arial" w:hAnsi="Arial" w:cs="Arial"/>
          <w:color w:val="333333"/>
        </w:rPr>
      </w:pPr>
      <w:r w:rsidRPr="003B058B">
        <w:rPr>
          <w:rFonts w:ascii="Arial" w:eastAsia="Arial" w:hAnsi="Arial" w:cs="Arial"/>
          <w:color w:val="333333"/>
        </w:rPr>
        <w:t>Provide strong leadership</w:t>
      </w:r>
      <w:r w:rsidR="00843412">
        <w:rPr>
          <w:rFonts w:ascii="Arial" w:eastAsia="Arial" w:hAnsi="Arial" w:cs="Arial"/>
          <w:color w:val="333333"/>
        </w:rPr>
        <w:t>,</w:t>
      </w:r>
      <w:r w:rsidRPr="003B058B">
        <w:rPr>
          <w:rFonts w:ascii="Arial" w:eastAsia="Arial" w:hAnsi="Arial" w:cs="Arial"/>
          <w:color w:val="333333"/>
        </w:rPr>
        <w:t xml:space="preserve"> </w:t>
      </w:r>
      <w:r w:rsidR="00A60D9D">
        <w:rPr>
          <w:rFonts w:ascii="Arial" w:eastAsia="Arial" w:hAnsi="Arial" w:cs="Arial"/>
          <w:color w:val="333333"/>
        </w:rPr>
        <w:t xml:space="preserve">strengthening </w:t>
      </w:r>
      <w:r w:rsidR="00B52C4D" w:rsidRPr="003B058B">
        <w:rPr>
          <w:rFonts w:ascii="Arial" w:eastAsia="Arial" w:hAnsi="Arial" w:cs="Arial"/>
          <w:color w:val="333333"/>
        </w:rPr>
        <w:t xml:space="preserve">engagement, </w:t>
      </w:r>
      <w:r w:rsidR="00A60D9D">
        <w:rPr>
          <w:rFonts w:ascii="Arial" w:eastAsia="Arial" w:hAnsi="Arial" w:cs="Arial"/>
          <w:color w:val="333333"/>
        </w:rPr>
        <w:t>growth</w:t>
      </w:r>
      <w:r w:rsidR="005B6AD1">
        <w:rPr>
          <w:rFonts w:ascii="Arial" w:eastAsia="Arial" w:hAnsi="Arial" w:cs="Arial"/>
          <w:color w:val="333333"/>
        </w:rPr>
        <w:t>, culture</w:t>
      </w:r>
      <w:r w:rsidR="00415515">
        <w:rPr>
          <w:rFonts w:ascii="Arial" w:eastAsia="Arial" w:hAnsi="Arial" w:cs="Arial"/>
          <w:color w:val="333333"/>
        </w:rPr>
        <w:t xml:space="preserve">, </w:t>
      </w:r>
      <w:r w:rsidR="003966C7">
        <w:rPr>
          <w:rFonts w:ascii="Arial" w:eastAsia="Arial" w:hAnsi="Arial" w:cs="Arial"/>
          <w:color w:val="333333"/>
        </w:rPr>
        <w:t xml:space="preserve">innovation, </w:t>
      </w:r>
      <w:r w:rsidR="00415515">
        <w:rPr>
          <w:rFonts w:ascii="Arial" w:eastAsia="Arial" w:hAnsi="Arial" w:cs="Arial"/>
          <w:color w:val="333333"/>
        </w:rPr>
        <w:t xml:space="preserve">collaboration </w:t>
      </w:r>
      <w:r w:rsidRPr="003B058B">
        <w:rPr>
          <w:rFonts w:ascii="Arial" w:eastAsia="Arial" w:hAnsi="Arial" w:cs="Arial"/>
          <w:color w:val="333333"/>
        </w:rPr>
        <w:t>and performance.</w:t>
      </w:r>
    </w:p>
    <w:p w14:paraId="3A5F9D24" w14:textId="4E2C1AC1" w:rsidR="005B2B66" w:rsidRPr="005B2B66" w:rsidRDefault="005B2B66"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t>Provide direction, input and feedback on the projects within programme areas, co-ordinating the delivery of services among the different programme activities to increase efficiency and effectiveness</w:t>
      </w:r>
      <w:r>
        <w:rPr>
          <w:rFonts w:ascii="Arial" w:eastAsia="Arial" w:hAnsi="Arial" w:cs="Arial"/>
          <w:color w:val="333333"/>
        </w:rPr>
        <w:t>.</w:t>
      </w:r>
    </w:p>
    <w:p w14:paraId="32D21395" w14:textId="77777777" w:rsidR="005B2B66" w:rsidRPr="005B2B66" w:rsidRDefault="005B2B66"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lastRenderedPageBreak/>
        <w:t xml:space="preserve">Undertake line management responsibilities as agreed, supporting the development of individuals and the team through personal development planning, coaching, and mentoring, including public health training for practitioners and trainees.  </w:t>
      </w:r>
    </w:p>
    <w:p w14:paraId="14F7B3B2" w14:textId="1CBA42FD" w:rsidR="005B2B66" w:rsidRPr="005B2B66" w:rsidRDefault="005B2B66"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t xml:space="preserve">Support and motivate project teams made up of mixed disciplines of professional staff and to ensure that programmes and projects achieve the anticipated benefits and deliver desired outcomes. </w:t>
      </w:r>
    </w:p>
    <w:p w14:paraId="6F1A9314" w14:textId="0286BBFB" w:rsidR="006631A1" w:rsidRDefault="006631A1" w:rsidP="006631A1">
      <w:pPr>
        <w:pStyle w:val="ListParagraph"/>
        <w:numPr>
          <w:ilvl w:val="0"/>
          <w:numId w:val="7"/>
        </w:numPr>
        <w:rPr>
          <w:rFonts w:ascii="Arial" w:eastAsia="Arial" w:hAnsi="Arial" w:cs="Arial"/>
          <w:color w:val="333333"/>
        </w:rPr>
      </w:pPr>
      <w:r w:rsidRPr="003B058B">
        <w:rPr>
          <w:rFonts w:ascii="Arial" w:eastAsia="Arial" w:hAnsi="Arial" w:cs="Arial"/>
          <w:color w:val="333333"/>
        </w:rPr>
        <w:t>Assign responsibilities, set</w:t>
      </w:r>
      <w:r w:rsidR="00E92AFA" w:rsidRPr="003B058B">
        <w:rPr>
          <w:rFonts w:ascii="Arial" w:eastAsia="Arial" w:hAnsi="Arial" w:cs="Arial"/>
          <w:color w:val="333333"/>
        </w:rPr>
        <w:t>ting</w:t>
      </w:r>
      <w:r w:rsidRPr="003B058B">
        <w:rPr>
          <w:rFonts w:ascii="Arial" w:eastAsia="Arial" w:hAnsi="Arial" w:cs="Arial"/>
          <w:color w:val="333333"/>
        </w:rPr>
        <w:t xml:space="preserve"> clear expectations, </w:t>
      </w:r>
      <w:r w:rsidR="00DC4753" w:rsidRPr="003B058B">
        <w:rPr>
          <w:rFonts w:ascii="Arial" w:eastAsia="Arial" w:hAnsi="Arial" w:cs="Arial"/>
          <w:color w:val="333333"/>
        </w:rPr>
        <w:t xml:space="preserve">and deliverables </w:t>
      </w:r>
      <w:r w:rsidRPr="003B058B">
        <w:rPr>
          <w:rFonts w:ascii="Arial" w:eastAsia="Arial" w:hAnsi="Arial" w:cs="Arial"/>
          <w:color w:val="333333"/>
        </w:rPr>
        <w:t>to team members</w:t>
      </w:r>
      <w:r w:rsidR="00822613">
        <w:rPr>
          <w:rFonts w:ascii="Arial" w:eastAsia="Arial" w:hAnsi="Arial" w:cs="Arial"/>
          <w:color w:val="333333"/>
        </w:rPr>
        <w:t xml:space="preserve"> </w:t>
      </w:r>
      <w:r w:rsidR="006039CD">
        <w:rPr>
          <w:rFonts w:ascii="Arial" w:eastAsia="Arial" w:hAnsi="Arial" w:cs="Arial"/>
          <w:color w:val="333333"/>
        </w:rPr>
        <w:t>and e</w:t>
      </w:r>
      <w:r w:rsidR="00822613" w:rsidRPr="00822613">
        <w:rPr>
          <w:rFonts w:ascii="Arial" w:eastAsia="Arial" w:hAnsi="Arial" w:cs="Arial"/>
          <w:color w:val="333333"/>
        </w:rPr>
        <w:t xml:space="preserve">mpower </w:t>
      </w:r>
      <w:r w:rsidR="00E839C6">
        <w:rPr>
          <w:rFonts w:ascii="Arial" w:eastAsia="Arial" w:hAnsi="Arial" w:cs="Arial"/>
          <w:color w:val="333333"/>
        </w:rPr>
        <w:t>them</w:t>
      </w:r>
      <w:r w:rsidR="00822613" w:rsidRPr="00822613">
        <w:rPr>
          <w:rFonts w:ascii="Arial" w:eastAsia="Arial" w:hAnsi="Arial" w:cs="Arial"/>
          <w:color w:val="333333"/>
        </w:rPr>
        <w:t xml:space="preserve"> to excel in their roles.</w:t>
      </w:r>
    </w:p>
    <w:p w14:paraId="11D7A895" w14:textId="4520DF36" w:rsidR="000F7030" w:rsidRPr="007F7873" w:rsidRDefault="008327FD" w:rsidP="002D28ED">
      <w:pPr>
        <w:pStyle w:val="ListParagraph"/>
        <w:numPr>
          <w:ilvl w:val="0"/>
          <w:numId w:val="7"/>
        </w:numPr>
        <w:rPr>
          <w:rFonts w:ascii="Arial" w:eastAsia="Arial" w:hAnsi="Arial" w:cs="Arial"/>
          <w:color w:val="333333"/>
        </w:rPr>
      </w:pPr>
      <w:r>
        <w:rPr>
          <w:rFonts w:ascii="Arial" w:eastAsia="Arial" w:hAnsi="Arial" w:cs="Arial"/>
          <w:color w:val="333333"/>
        </w:rPr>
        <w:t>Through</w:t>
      </w:r>
      <w:r w:rsidR="00B81AD4">
        <w:rPr>
          <w:rFonts w:ascii="Arial" w:eastAsia="Arial" w:hAnsi="Arial" w:cs="Arial"/>
          <w:color w:val="333333"/>
        </w:rPr>
        <w:t xml:space="preserve"> continuous improvement </w:t>
      </w:r>
      <w:r w:rsidR="00F61430">
        <w:rPr>
          <w:rFonts w:ascii="Arial" w:eastAsia="Arial" w:hAnsi="Arial" w:cs="Arial"/>
          <w:color w:val="333333"/>
        </w:rPr>
        <w:t xml:space="preserve">strengthen </w:t>
      </w:r>
      <w:r w:rsidR="009469AE" w:rsidRPr="007F7873">
        <w:rPr>
          <w:rFonts w:ascii="Arial" w:eastAsia="Arial" w:hAnsi="Arial" w:cs="Arial"/>
          <w:color w:val="333333"/>
        </w:rPr>
        <w:t xml:space="preserve">the </w:t>
      </w:r>
      <w:r w:rsidR="00551D15">
        <w:rPr>
          <w:rFonts w:ascii="Arial" w:eastAsia="Arial" w:hAnsi="Arial" w:cs="Arial"/>
          <w:color w:val="333333"/>
        </w:rPr>
        <w:t xml:space="preserve">tools, </w:t>
      </w:r>
      <w:r w:rsidR="007F7873">
        <w:rPr>
          <w:rFonts w:ascii="Arial" w:eastAsia="Arial" w:hAnsi="Arial" w:cs="Arial"/>
          <w:color w:val="333333"/>
        </w:rPr>
        <w:t>practices</w:t>
      </w:r>
      <w:r w:rsidR="00200A8E">
        <w:rPr>
          <w:rFonts w:ascii="Arial" w:eastAsia="Arial" w:hAnsi="Arial" w:cs="Arial"/>
          <w:color w:val="333333"/>
        </w:rPr>
        <w:t xml:space="preserve"> and impact of </w:t>
      </w:r>
      <w:r w:rsidR="0000335A">
        <w:rPr>
          <w:rFonts w:ascii="Arial" w:eastAsia="Arial" w:hAnsi="Arial" w:cs="Arial"/>
          <w:color w:val="333333"/>
        </w:rPr>
        <w:t>the service</w:t>
      </w:r>
      <w:r w:rsidR="009469AE" w:rsidRPr="007F7873">
        <w:rPr>
          <w:rFonts w:ascii="Arial" w:eastAsia="Arial" w:hAnsi="Arial" w:cs="Arial"/>
          <w:color w:val="333333"/>
        </w:rPr>
        <w:t>.</w:t>
      </w:r>
    </w:p>
    <w:p w14:paraId="6989517C" w14:textId="52A7B5A7"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Communication</w:t>
      </w:r>
      <w:r w:rsidR="005B2B66">
        <w:rPr>
          <w:rFonts w:ascii="Arial" w:eastAsia="Arial" w:hAnsi="Arial" w:cs="Arial"/>
          <w:b/>
          <w:bCs/>
          <w:color w:val="333333"/>
        </w:rPr>
        <w:t xml:space="preserve"> and </w:t>
      </w:r>
      <w:r w:rsidR="006631A1" w:rsidRPr="00984F71">
        <w:rPr>
          <w:rFonts w:ascii="Arial" w:eastAsia="Arial" w:hAnsi="Arial" w:cs="Arial"/>
          <w:b/>
          <w:bCs/>
          <w:color w:val="333333"/>
        </w:rPr>
        <w:t>Engagement</w:t>
      </w:r>
      <w:r w:rsidR="005B2B66">
        <w:rPr>
          <w:rFonts w:ascii="Arial" w:eastAsia="Arial" w:hAnsi="Arial" w:cs="Arial"/>
          <w:b/>
          <w:bCs/>
          <w:color w:val="333333"/>
        </w:rPr>
        <w:t>:</w:t>
      </w:r>
    </w:p>
    <w:p w14:paraId="4CA1C6A3" w14:textId="77777777" w:rsidR="005B2B66" w:rsidRDefault="005B2B66" w:rsidP="005B2B66">
      <w:pPr>
        <w:pStyle w:val="ListParagraph"/>
        <w:numPr>
          <w:ilvl w:val="0"/>
          <w:numId w:val="14"/>
        </w:numPr>
        <w:rPr>
          <w:rFonts w:ascii="Arial" w:eastAsia="Arial" w:hAnsi="Arial" w:cs="Arial"/>
          <w:color w:val="333333"/>
        </w:rPr>
      </w:pPr>
      <w:r w:rsidRPr="005B2B66">
        <w:rPr>
          <w:rFonts w:ascii="Arial" w:eastAsia="Arial" w:hAnsi="Arial" w:cs="Arial"/>
          <w:color w:val="333333"/>
        </w:rPr>
        <w:t xml:space="preserve">Contribute to the development of local public health networks, developing and sustaining effective working relationships with a wide range of individuals and stakeholders, working across commissioners, providers, private, public, and voluntary sector groups. </w:t>
      </w:r>
    </w:p>
    <w:p w14:paraId="104DA6F4" w14:textId="77777777" w:rsidR="005B2B66" w:rsidRPr="005B2B66" w:rsidRDefault="005B2B66" w:rsidP="005B2B66">
      <w:pPr>
        <w:pStyle w:val="ListParagraph"/>
        <w:numPr>
          <w:ilvl w:val="0"/>
          <w:numId w:val="14"/>
        </w:numPr>
        <w:rPr>
          <w:rFonts w:ascii="Arial" w:eastAsia="Arial" w:hAnsi="Arial" w:cs="Arial"/>
          <w:color w:val="333333"/>
        </w:rPr>
      </w:pPr>
      <w:r w:rsidRPr="005B2B66">
        <w:rPr>
          <w:rFonts w:ascii="Arial" w:eastAsia="Arial" w:hAnsi="Arial" w:cs="Arial"/>
          <w:color w:val="333333"/>
        </w:rPr>
        <w:t xml:space="preserve">Provide specialist public health advice and support to a range of stakeholders in the development of knowledge, skills, and collaborative working for public health, ensuring there is a co-ordinated and evidence-based approach to commissioning services and to programme/project implementation and delivery.   </w:t>
      </w:r>
    </w:p>
    <w:p w14:paraId="710117FE" w14:textId="77777777" w:rsidR="005B2B66" w:rsidRPr="005B2B66" w:rsidRDefault="005B2B66" w:rsidP="005B2B66">
      <w:pPr>
        <w:pStyle w:val="ListParagraph"/>
        <w:numPr>
          <w:ilvl w:val="0"/>
          <w:numId w:val="14"/>
        </w:numPr>
        <w:rPr>
          <w:rFonts w:ascii="Arial" w:eastAsia="Arial" w:hAnsi="Arial" w:cs="Arial"/>
          <w:color w:val="333333"/>
        </w:rPr>
      </w:pPr>
      <w:r w:rsidRPr="005B2B66">
        <w:rPr>
          <w:rFonts w:ascii="Arial" w:eastAsia="Arial" w:hAnsi="Arial" w:cs="Arial"/>
          <w:color w:val="333333"/>
        </w:rPr>
        <w:t>In conjunction with other Senior Public Health Practitioners promote an integrated, consolidated and consistent approach to managing all programmes across the service area, supported by the appropriate governance arrangements, processes and stakeholder engagement.</w:t>
      </w:r>
    </w:p>
    <w:p w14:paraId="26648F3F" w14:textId="77777777" w:rsidR="005B2B66" w:rsidRPr="005B2B66" w:rsidRDefault="005B2B66" w:rsidP="005B2B66">
      <w:pPr>
        <w:pStyle w:val="ListParagraph"/>
        <w:numPr>
          <w:ilvl w:val="0"/>
          <w:numId w:val="14"/>
        </w:numPr>
        <w:rPr>
          <w:rFonts w:ascii="Arial" w:eastAsia="Arial" w:hAnsi="Arial" w:cs="Arial"/>
          <w:color w:val="333333"/>
        </w:rPr>
      </w:pPr>
      <w:r w:rsidRPr="005B2B66">
        <w:rPr>
          <w:rFonts w:ascii="Arial" w:eastAsia="Arial" w:hAnsi="Arial" w:cs="Arial"/>
          <w:color w:val="333333"/>
        </w:rPr>
        <w:t xml:space="preserve">Contribute to the development and delivery of teaching resources and activities across a range of audiences with support from senior members of the Public Health as appropriate.  </w:t>
      </w:r>
    </w:p>
    <w:p w14:paraId="108DB629" w14:textId="77777777" w:rsidR="005B2B66" w:rsidRPr="005B2B66" w:rsidRDefault="005B2B66" w:rsidP="00316045">
      <w:pPr>
        <w:pStyle w:val="ListParagraph"/>
        <w:ind w:left="360"/>
        <w:rPr>
          <w:rFonts w:ascii="Arial" w:eastAsia="Arial" w:hAnsi="Arial" w:cs="Arial"/>
          <w:color w:val="333333"/>
        </w:rPr>
      </w:pPr>
    </w:p>
    <w:p w14:paraId="25A0AD10" w14:textId="06F0AF99"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466EC0DC" w14:textId="77777777" w:rsidR="005B2B66" w:rsidRDefault="005B2B66"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t>Working to the Public Health Principal, develop delivery plans that will meet agreed public health priorities; implementing joint plans and programmes which support system-wide priorities for public health action and improvement, with a focus on reducing health inequalities.</w:t>
      </w:r>
    </w:p>
    <w:p w14:paraId="64B597E7" w14:textId="77777777" w:rsidR="005B2B66" w:rsidRPr="005B2B66" w:rsidRDefault="005B2B66"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t xml:space="preserve"> Develop an evaluation framework to assess the strengths and weaknesses of programme and plans. Monitor, evaluate and report on the programme activities according to the evaluation framework and recommend any changes to enhance the programme and improve outcomes</w:t>
      </w:r>
    </w:p>
    <w:p w14:paraId="22483631" w14:textId="77777777" w:rsidR="005B2B66" w:rsidRDefault="005B2B66"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t xml:space="preserve">Contribute to ensuring there is a robust response to any local health protection issues, this may include undertaking initial assessment and management of acute response work and health protection incidents, leading on the management of complex incidents and outbreaks of infectious diseases and non-infectious environmental hazards as appropriate. </w:t>
      </w:r>
    </w:p>
    <w:p w14:paraId="7E5B8F1D" w14:textId="77777777" w:rsidR="005B2B66" w:rsidRPr="005B2B66" w:rsidRDefault="005B2B66"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t xml:space="preserve">Contribute to the development and implementation of initiatives for action, improvement, and research activity to complement the public health evidence base.  </w:t>
      </w:r>
    </w:p>
    <w:p w14:paraId="2A3E09A6" w14:textId="77777777" w:rsidR="005B2B66" w:rsidRPr="005B2B66" w:rsidRDefault="005B2B66"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t xml:space="preserve">Contribute to the strategic work and business planning of the Public Health team. </w:t>
      </w:r>
    </w:p>
    <w:p w14:paraId="37221992" w14:textId="41BD85C1" w:rsidR="005B2B66" w:rsidRPr="00316045" w:rsidRDefault="00316045" w:rsidP="00316045">
      <w:pPr>
        <w:pStyle w:val="ListParagraph"/>
        <w:numPr>
          <w:ilvl w:val="0"/>
          <w:numId w:val="7"/>
        </w:numPr>
        <w:rPr>
          <w:rFonts w:ascii="Arial" w:eastAsia="Arial" w:hAnsi="Arial" w:cs="Arial"/>
          <w:color w:val="333333"/>
        </w:rPr>
      </w:pPr>
      <w:r w:rsidRPr="00316045">
        <w:rPr>
          <w:rFonts w:ascii="Arial" w:eastAsia="Arial" w:hAnsi="Arial" w:cs="Arial"/>
          <w:color w:val="333333"/>
        </w:rPr>
        <w:t>Allocate and manage resources, including budgets, for specific public health programmes and projects, and forecast costs and benefits.</w:t>
      </w:r>
    </w:p>
    <w:p w14:paraId="3E149B93" w14:textId="715D1A39" w:rsidR="005B2B66" w:rsidRPr="00316045" w:rsidRDefault="005B2B66" w:rsidP="00316045">
      <w:pPr>
        <w:pStyle w:val="ListParagraph"/>
        <w:numPr>
          <w:ilvl w:val="0"/>
          <w:numId w:val="7"/>
        </w:numPr>
        <w:rPr>
          <w:rFonts w:ascii="Arial" w:eastAsia="Arial" w:hAnsi="Arial" w:cs="Arial"/>
          <w:color w:val="333333"/>
        </w:rPr>
      </w:pPr>
      <w:r w:rsidRPr="005B2B66">
        <w:rPr>
          <w:rFonts w:ascii="Arial" w:eastAsia="Arial" w:hAnsi="Arial" w:cs="Arial"/>
          <w:color w:val="333333"/>
        </w:rPr>
        <w:t xml:space="preserve">Oversee the development of audit, quality improvement and governance initiatives as part of a wider programme of quality/service improvement activity.   </w:t>
      </w:r>
    </w:p>
    <w:p w14:paraId="77302332" w14:textId="77777777" w:rsidR="00316045" w:rsidRDefault="00316045" w:rsidP="005B2B66">
      <w:pPr>
        <w:rPr>
          <w:rFonts w:ascii="Arial" w:eastAsia="Arial" w:hAnsi="Arial" w:cs="Arial"/>
          <w:b/>
          <w:bCs/>
          <w:color w:val="333333"/>
        </w:rPr>
      </w:pPr>
    </w:p>
    <w:p w14:paraId="375EEED8" w14:textId="77777777" w:rsidR="00316045" w:rsidRDefault="00316045" w:rsidP="005B2B66">
      <w:pPr>
        <w:rPr>
          <w:rFonts w:ascii="Arial" w:eastAsia="Arial" w:hAnsi="Arial" w:cs="Arial"/>
          <w:b/>
          <w:bCs/>
          <w:color w:val="333333"/>
        </w:rPr>
      </w:pPr>
    </w:p>
    <w:p w14:paraId="193ED943" w14:textId="0CC331EC" w:rsidR="005B2B66" w:rsidRDefault="006631A1" w:rsidP="005B2B66">
      <w:pPr>
        <w:rPr>
          <w:rFonts w:ascii="Lato" w:eastAsia="Arial" w:hAnsi="Lato" w:cs="Arial"/>
          <w:b/>
          <w:bCs/>
          <w:i/>
          <w:iCs/>
          <w:color w:val="00B050"/>
        </w:rPr>
      </w:pPr>
      <w:r w:rsidRPr="00984F71">
        <w:rPr>
          <w:rFonts w:ascii="Arial" w:eastAsia="Arial" w:hAnsi="Arial" w:cs="Arial"/>
          <w:b/>
          <w:bCs/>
          <w:color w:val="333333"/>
        </w:rPr>
        <w:lastRenderedPageBreak/>
        <w:t>Compliance:</w:t>
      </w:r>
      <w:r w:rsidR="0041295A">
        <w:rPr>
          <w:rFonts w:ascii="Arial" w:eastAsia="Arial" w:hAnsi="Arial" w:cs="Arial"/>
          <w:b/>
          <w:bCs/>
          <w:color w:val="333333"/>
        </w:rPr>
        <w:t xml:space="preserve"> </w:t>
      </w:r>
    </w:p>
    <w:p w14:paraId="79FD1880" w14:textId="75B41963" w:rsidR="0062140E" w:rsidRPr="005B2B66" w:rsidRDefault="0062140E"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t>Adhere to and comply with all relevant corporate policies and p</w:t>
      </w:r>
      <w:r w:rsidR="000310F9" w:rsidRPr="005B2B66">
        <w:rPr>
          <w:rFonts w:ascii="Arial" w:eastAsia="Arial" w:hAnsi="Arial" w:cs="Arial"/>
          <w:color w:val="333333"/>
        </w:rPr>
        <w:t>rocedures including Health &amp; Safety, General Data Protection Regulations (GDPR), Corporate Governance and Code of Conduct.</w:t>
      </w:r>
    </w:p>
    <w:p w14:paraId="512CFF38" w14:textId="43B46114" w:rsidR="006631A1" w:rsidRDefault="006631A1" w:rsidP="006631A1">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Ensure that all </w:t>
      </w:r>
      <w:r w:rsidR="00A6208B">
        <w:rPr>
          <w:rFonts w:ascii="Arial" w:eastAsia="Arial" w:hAnsi="Arial" w:cs="Arial"/>
          <w:color w:val="333333"/>
        </w:rPr>
        <w:t>service</w:t>
      </w:r>
      <w:r w:rsidRPr="003B058B">
        <w:rPr>
          <w:rFonts w:ascii="Arial" w:eastAsia="Arial" w:hAnsi="Arial" w:cs="Arial"/>
          <w:color w:val="333333"/>
        </w:rPr>
        <w:t xml:space="preserve"> initiatives adhere to relevant </w:t>
      </w:r>
      <w:r w:rsidR="0010225B">
        <w:rPr>
          <w:rFonts w:ascii="Arial" w:eastAsia="Arial" w:hAnsi="Arial" w:cs="Arial"/>
          <w:color w:val="333333"/>
        </w:rPr>
        <w:t>legislation,</w:t>
      </w:r>
      <w:r w:rsidR="005075C2">
        <w:rPr>
          <w:rFonts w:ascii="Arial" w:eastAsia="Arial" w:hAnsi="Arial" w:cs="Arial"/>
          <w:color w:val="333333"/>
        </w:rPr>
        <w:t xml:space="preserve"> </w:t>
      </w:r>
      <w:r w:rsidRPr="003B058B">
        <w:rPr>
          <w:rFonts w:ascii="Arial" w:eastAsia="Arial" w:hAnsi="Arial" w:cs="Arial"/>
          <w:color w:val="333333"/>
        </w:rPr>
        <w:t>policies</w:t>
      </w:r>
      <w:r w:rsidR="005075C2">
        <w:rPr>
          <w:rFonts w:ascii="Arial" w:eastAsia="Arial" w:hAnsi="Arial" w:cs="Arial"/>
          <w:color w:val="333333"/>
        </w:rPr>
        <w:t xml:space="preserve"> and practices</w:t>
      </w:r>
      <w:r w:rsidRPr="003B058B">
        <w:rPr>
          <w:rFonts w:ascii="Arial" w:eastAsia="Arial" w:hAnsi="Arial" w:cs="Arial"/>
          <w:color w:val="333333"/>
        </w:rPr>
        <w:t>.</w:t>
      </w:r>
    </w:p>
    <w:p w14:paraId="0719FD4F" w14:textId="564C822E"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5996920F" w14:textId="77777777" w:rsidR="005B2B66" w:rsidRPr="005B2B66" w:rsidRDefault="005B2B66"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t xml:space="preserve">Deputise for the Public Health Principal, as required.  </w:t>
      </w:r>
    </w:p>
    <w:p w14:paraId="14903BFB" w14:textId="687D6386" w:rsidR="005B2B66" w:rsidRPr="005B2B66" w:rsidRDefault="005B2B66" w:rsidP="005B2B66">
      <w:pPr>
        <w:pStyle w:val="ListParagraph"/>
        <w:numPr>
          <w:ilvl w:val="0"/>
          <w:numId w:val="7"/>
        </w:numPr>
        <w:rPr>
          <w:rFonts w:ascii="Arial" w:eastAsia="Arial" w:hAnsi="Arial" w:cs="Arial"/>
          <w:color w:val="333333"/>
        </w:rPr>
      </w:pPr>
      <w:r w:rsidRPr="005B2B66">
        <w:rPr>
          <w:rFonts w:ascii="Arial" w:eastAsia="Arial" w:hAnsi="Arial" w:cs="Arial"/>
          <w:color w:val="333333"/>
        </w:rPr>
        <w:t xml:space="preserve">Participate in organisational and professional appraisal and revalidation as appropriate.  </w:t>
      </w:r>
    </w:p>
    <w:p w14:paraId="6522EBE6" w14:textId="1516E1A0" w:rsidR="00801949" w:rsidRPr="00B255FD" w:rsidRDefault="00812A43" w:rsidP="00316045">
      <w:pPr>
        <w:pStyle w:val="Title14ptBlueAligntoLeftTITLES"/>
        <w:spacing w:after="240"/>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553103B4" w14:textId="462515EB" w:rsidR="005B2B66" w:rsidRDefault="00316045" w:rsidP="00316045">
      <w:pPr>
        <w:pStyle w:val="ListParagraph"/>
        <w:numPr>
          <w:ilvl w:val="0"/>
          <w:numId w:val="7"/>
        </w:numPr>
        <w:rPr>
          <w:rFonts w:ascii="Arial" w:eastAsia="Arial" w:hAnsi="Arial" w:cs="Arial"/>
        </w:rPr>
      </w:pPr>
      <w:r w:rsidRPr="00316045">
        <w:rPr>
          <w:rFonts w:ascii="Arial" w:eastAsia="Arial" w:hAnsi="Arial" w:cs="Arial"/>
        </w:rPr>
        <w:t xml:space="preserve">Educated to degree level in a Public Health related subject or demonstrable equivalent experience. </w:t>
      </w:r>
    </w:p>
    <w:p w14:paraId="615D8A65" w14:textId="69FFF764" w:rsidR="00316045" w:rsidRPr="000F0F45" w:rsidRDefault="00EF6B89" w:rsidP="000F0F45">
      <w:pPr>
        <w:pStyle w:val="ListParagraph"/>
        <w:numPr>
          <w:ilvl w:val="0"/>
          <w:numId w:val="7"/>
        </w:numPr>
        <w:rPr>
          <w:rFonts w:ascii="Arial" w:eastAsia="Arial" w:hAnsi="Arial" w:cs="Arial"/>
        </w:rPr>
      </w:pPr>
      <w:r w:rsidRPr="000F0F45">
        <w:rPr>
          <w:rFonts w:ascii="Arial" w:eastAsia="Arial" w:hAnsi="Arial" w:cs="Arial"/>
          <w:i/>
          <w:iCs/>
          <w:color w:val="2F5496" w:themeColor="accent1" w:themeShade="BF"/>
        </w:rPr>
        <w:t xml:space="preserve">Desirable </w:t>
      </w:r>
      <w:r w:rsidR="000F0F45">
        <w:rPr>
          <w:rFonts w:ascii="Arial" w:eastAsia="Arial" w:hAnsi="Arial" w:cs="Arial"/>
          <w:i/>
          <w:iCs/>
          <w:color w:val="2F5496" w:themeColor="accent1" w:themeShade="BF"/>
        </w:rPr>
        <w:t xml:space="preserve">- </w:t>
      </w:r>
      <w:r w:rsidR="00316045" w:rsidRPr="000F0F45">
        <w:rPr>
          <w:rFonts w:ascii="Arial" w:eastAsia="Arial" w:hAnsi="Arial" w:cs="Arial"/>
          <w:i/>
          <w:iCs/>
          <w:color w:val="2F5496" w:themeColor="accent1" w:themeShade="BF"/>
        </w:rPr>
        <w:t>Master’s in Public Health or higher degree in a related subject, or evidence of relevant CPD in Public Heath with demonstrable experience at master’s level practice.</w:t>
      </w:r>
    </w:p>
    <w:p w14:paraId="5C933828" w14:textId="5C2D142D" w:rsidR="00316045" w:rsidRPr="000F0F45" w:rsidRDefault="000F0F45" w:rsidP="000F0F45">
      <w:pPr>
        <w:pStyle w:val="ListParagraph"/>
        <w:numPr>
          <w:ilvl w:val="0"/>
          <w:numId w:val="7"/>
        </w:numPr>
        <w:rPr>
          <w:rFonts w:ascii="Arial" w:eastAsia="Arial" w:hAnsi="Arial" w:cs="Arial"/>
        </w:rPr>
      </w:pPr>
      <w:r>
        <w:rPr>
          <w:rFonts w:ascii="Arial" w:eastAsia="Arial" w:hAnsi="Arial" w:cs="Arial"/>
          <w:i/>
          <w:iCs/>
          <w:color w:val="2F5496" w:themeColor="accent1" w:themeShade="BF"/>
        </w:rPr>
        <w:t xml:space="preserve">Desirable - </w:t>
      </w:r>
      <w:r w:rsidR="00316045" w:rsidRPr="000F0F45">
        <w:rPr>
          <w:rFonts w:ascii="Arial" w:eastAsia="Arial" w:hAnsi="Arial" w:cs="Arial"/>
          <w:i/>
          <w:iCs/>
          <w:color w:val="2F5496" w:themeColor="accent1" w:themeShade="BF"/>
        </w:rPr>
        <w:t>PRINCE2 Practitioner.</w:t>
      </w:r>
    </w:p>
    <w:p w14:paraId="73482D51" w14:textId="174D6D10" w:rsidR="005B2B66" w:rsidRPr="000F0F45" w:rsidRDefault="000F0F45" w:rsidP="000F0F45">
      <w:pPr>
        <w:pStyle w:val="ListParagraph"/>
        <w:numPr>
          <w:ilvl w:val="0"/>
          <w:numId w:val="7"/>
        </w:numPr>
        <w:rPr>
          <w:rFonts w:ascii="Arial" w:eastAsia="Arial" w:hAnsi="Arial" w:cs="Arial"/>
        </w:rPr>
      </w:pPr>
      <w:r>
        <w:rPr>
          <w:rFonts w:ascii="Arial" w:eastAsia="Arial" w:hAnsi="Arial" w:cs="Arial"/>
          <w:i/>
          <w:iCs/>
          <w:color w:val="2F5496" w:themeColor="accent1" w:themeShade="BF"/>
        </w:rPr>
        <w:t xml:space="preserve">Desirable - </w:t>
      </w:r>
      <w:r w:rsidR="00316045" w:rsidRPr="000F0F45">
        <w:rPr>
          <w:rFonts w:ascii="Arial" w:eastAsia="Arial" w:hAnsi="Arial" w:cs="Arial"/>
          <w:i/>
          <w:iCs/>
          <w:color w:val="2F5496" w:themeColor="accent1" w:themeShade="BF"/>
        </w:rPr>
        <w:t>Public Health Practitioner registration (UKPHR).</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3211BBE1"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Good understanding of public health and the concepts, principles and models underpinning health improvement and health protection.</w:t>
      </w:r>
    </w:p>
    <w:p w14:paraId="6D616ED1"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 xml:space="preserve">Good understanding of the wider determinants of health and inequalities and current public health policy.  </w:t>
      </w:r>
    </w:p>
    <w:p w14:paraId="4DE53E16"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Excellent communication, presentation, and interpersonal skills, with the ability to use effective influencing and negotiation skills in and beyond own organisation and communicate effectively with a range of audiences.</w:t>
      </w:r>
    </w:p>
    <w:p w14:paraId="6E8BBD10"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 xml:space="preserve">Knowledge, skills, and ability to work flexibly across the breadth of Public Health portfolio, responding to agreed priorities and the needs of the service.  </w:t>
      </w:r>
    </w:p>
    <w:p w14:paraId="01E0FE4F"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 xml:space="preserve">Good literacy and numeracy skills, significant experience of writing reports, specifications, and agreements.  </w:t>
      </w:r>
    </w:p>
    <w:p w14:paraId="2F88DAF7"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Ability to analyse and interpret complex information effectively and present findings and recommendations clearly and concisely to audiences of all capabilities and attitudes.</w:t>
      </w:r>
    </w:p>
    <w:p w14:paraId="30450D66"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Excellent planning and prioritisation skills and ability to manage competing demands.</w:t>
      </w:r>
    </w:p>
    <w:p w14:paraId="641FE076"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Understanding of evidence-based practice and research methods.</w:t>
      </w:r>
    </w:p>
    <w:p w14:paraId="35F309FA"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Proven research skills demonstrating evidence of the ability to gather, co-ordinate and interpret information effectively.</w:t>
      </w:r>
    </w:p>
    <w:p w14:paraId="47D28001"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Ability to problem solve whilst working in an unpredictable environment, often under pressure and to tight timescales.</w:t>
      </w:r>
    </w:p>
    <w:p w14:paraId="71858B70"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Ability to demonstrate initiative and work independently with minimum supervision.</w:t>
      </w:r>
    </w:p>
    <w:p w14:paraId="2B43492A"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Ability to work collaboratively across teams, disciplines and organisations demonstrating respect and consideration for the role/ skill(s) of others.</w:t>
      </w:r>
    </w:p>
    <w:p w14:paraId="4F5AA54D"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Able to develop, interpret, implement, and evaluate policies.</w:t>
      </w:r>
    </w:p>
    <w:p w14:paraId="63845B07"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lastRenderedPageBreak/>
        <w:t>Proven capability to plan over short-, medium- and long-term timeframes and adjust plans and resource requirements accordingly.</w:t>
      </w:r>
    </w:p>
    <w:p w14:paraId="67A51680"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 xml:space="preserve">Ability to effectively engage with others to influence and negotiate for positive outcomes. </w:t>
      </w:r>
    </w:p>
    <w:p w14:paraId="435D091D"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Proficient in the use of Microsoft Office including Word, and Excel.</w:t>
      </w:r>
    </w:p>
    <w:p w14:paraId="5EAF3DCF" w14:textId="4E43CF0D" w:rsid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Evidence of ongoing CPD and commitment to self-development</w:t>
      </w:r>
      <w:r>
        <w:rPr>
          <w:rFonts w:ascii="Arial" w:eastAsia="Arial" w:hAnsi="Arial" w:cs="Arial"/>
        </w:rPr>
        <w:t>.</w:t>
      </w:r>
    </w:p>
    <w:p w14:paraId="570EFD88" w14:textId="5C03528E" w:rsidR="00316045" w:rsidRPr="000F0F45" w:rsidRDefault="00316045" w:rsidP="000F0F45">
      <w:pPr>
        <w:pStyle w:val="ListParagraph"/>
        <w:numPr>
          <w:ilvl w:val="0"/>
          <w:numId w:val="7"/>
        </w:numPr>
        <w:spacing w:after="0" w:line="266" w:lineRule="auto"/>
        <w:jc w:val="both"/>
        <w:rPr>
          <w:rFonts w:ascii="Arial" w:eastAsia="Arial" w:hAnsi="Arial" w:cs="Arial"/>
        </w:rPr>
      </w:pPr>
      <w:r w:rsidRPr="000F0F45">
        <w:rPr>
          <w:rFonts w:ascii="Arial" w:eastAsia="Arial" w:hAnsi="Arial" w:cs="Arial"/>
          <w:i/>
          <w:iCs/>
          <w:color w:val="2F5496" w:themeColor="accent1" w:themeShade="BF"/>
        </w:rPr>
        <w:t xml:space="preserve">Desirable </w:t>
      </w:r>
      <w:r w:rsidR="000F0F45">
        <w:rPr>
          <w:rFonts w:ascii="Arial" w:eastAsia="Arial" w:hAnsi="Arial" w:cs="Arial"/>
          <w:i/>
          <w:iCs/>
          <w:color w:val="2F5496" w:themeColor="accent1" w:themeShade="BF"/>
        </w:rPr>
        <w:t xml:space="preserve">- </w:t>
      </w:r>
      <w:r w:rsidRPr="000F0F45">
        <w:rPr>
          <w:rFonts w:ascii="Arial" w:eastAsia="Arial" w:hAnsi="Arial" w:cs="Arial"/>
          <w:i/>
          <w:iCs/>
          <w:color w:val="2F5496" w:themeColor="accent1" w:themeShade="BF"/>
        </w:rPr>
        <w:t xml:space="preserve">Knowledge of the current health and care system and the interface with Public Health at local, regional and national level. </w:t>
      </w:r>
    </w:p>
    <w:p w14:paraId="75213CE5" w14:textId="7B1EC7DA" w:rsidR="00316045" w:rsidRPr="000F0F45" w:rsidRDefault="000F0F45" w:rsidP="000F0F45">
      <w:pPr>
        <w:pStyle w:val="ListParagraph"/>
        <w:numPr>
          <w:ilvl w:val="0"/>
          <w:numId w:val="7"/>
        </w:numPr>
        <w:spacing w:after="0" w:line="266" w:lineRule="auto"/>
        <w:jc w:val="both"/>
        <w:rPr>
          <w:rFonts w:ascii="Arial" w:eastAsia="Arial" w:hAnsi="Arial" w:cs="Arial"/>
        </w:rPr>
      </w:pPr>
      <w:r w:rsidRPr="000F0F45">
        <w:rPr>
          <w:rFonts w:ascii="Arial" w:eastAsia="Arial" w:hAnsi="Arial" w:cs="Arial"/>
          <w:i/>
          <w:iCs/>
          <w:color w:val="2F5496" w:themeColor="accent1" w:themeShade="BF"/>
        </w:rPr>
        <w:t xml:space="preserve">Desirable - </w:t>
      </w:r>
      <w:r w:rsidR="00316045" w:rsidRPr="000F0F45">
        <w:rPr>
          <w:rFonts w:ascii="Arial" w:eastAsia="Arial" w:hAnsi="Arial" w:cs="Arial"/>
          <w:i/>
          <w:iCs/>
          <w:color w:val="2F5496" w:themeColor="accent1" w:themeShade="BF"/>
        </w:rPr>
        <w:t>Knowledge of project management principles, techniques, and tools such as Prince 2 and Managing Successful Projects.</w:t>
      </w:r>
    </w:p>
    <w:p w14:paraId="66E5F3C6" w14:textId="780962DD" w:rsidR="000F0F45" w:rsidRPr="000F0F45" w:rsidRDefault="000F0F45" w:rsidP="000F0F45">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Pr="00316045">
        <w:rPr>
          <w:rFonts w:ascii="Arial" w:eastAsia="Arial" w:hAnsi="Arial" w:cs="Arial"/>
          <w:i/>
          <w:iCs/>
          <w:color w:val="2F5496" w:themeColor="accent1" w:themeShade="BF"/>
        </w:rPr>
        <w:t>Knowledge of project principles, techniques, and tools such as Prince 2 and Managing Successful Projects.</w:t>
      </w:r>
    </w:p>
    <w:p w14:paraId="2CBAF299" w14:textId="065296F5"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34893E5"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 xml:space="preserve">Demonstrable experience as a practitioner in one or more public health areas and the broader public health agenda.  </w:t>
      </w:r>
    </w:p>
    <w:p w14:paraId="225EAC08"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Experience and knowledge of commissioning and procurement processes.</w:t>
      </w:r>
    </w:p>
    <w:p w14:paraId="24FA81B4"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Experience of setting standards and measures and managing contract compliance / performance.</w:t>
      </w:r>
    </w:p>
    <w:p w14:paraId="394EA537"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 xml:space="preserve">Experience of partnership working and representing the organisation externally. </w:t>
      </w:r>
    </w:p>
    <w:p w14:paraId="19250C1E"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Experience of collaborative multi-agency/multi-disciplinary working and ability to engage and work with wide variety of stakeholders.</w:t>
      </w:r>
    </w:p>
    <w:p w14:paraId="3D4EAC45" w14:textId="77777777" w:rsidR="00316045" w:rsidRP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Experience of carrying out equity audits, implementing health or health related strategies and policies, project managing public health programmes and managing and facilitating change.</w:t>
      </w:r>
    </w:p>
    <w:p w14:paraId="2810E05A" w14:textId="29CF3A98" w:rsidR="00316045" w:rsidRDefault="00316045" w:rsidP="00316045">
      <w:pPr>
        <w:pStyle w:val="ListParagraph"/>
        <w:numPr>
          <w:ilvl w:val="0"/>
          <w:numId w:val="7"/>
        </w:numPr>
        <w:spacing w:after="0" w:line="266" w:lineRule="auto"/>
        <w:jc w:val="both"/>
        <w:rPr>
          <w:rFonts w:ascii="Arial" w:eastAsia="Arial" w:hAnsi="Arial" w:cs="Arial"/>
        </w:rPr>
      </w:pPr>
      <w:r w:rsidRPr="00316045">
        <w:rPr>
          <w:rFonts w:ascii="Arial" w:eastAsia="Arial" w:hAnsi="Arial" w:cs="Arial"/>
        </w:rPr>
        <w:t>Proven experience of undertaking and completing projects on time and within complex and challenging environments.</w:t>
      </w:r>
    </w:p>
    <w:p w14:paraId="3C54080D" w14:textId="256CCB8B" w:rsidR="00316045" w:rsidRPr="000F0F45" w:rsidRDefault="00316045" w:rsidP="000F0F45">
      <w:pPr>
        <w:pStyle w:val="ListParagraph"/>
        <w:numPr>
          <w:ilvl w:val="0"/>
          <w:numId w:val="7"/>
        </w:numPr>
        <w:spacing w:after="0" w:line="266" w:lineRule="auto"/>
        <w:jc w:val="both"/>
        <w:rPr>
          <w:rFonts w:ascii="Arial" w:eastAsia="Arial" w:hAnsi="Arial" w:cs="Arial"/>
        </w:rPr>
      </w:pPr>
      <w:r w:rsidRPr="000F0F45">
        <w:rPr>
          <w:rFonts w:ascii="Arial" w:eastAsia="Arial" w:hAnsi="Arial" w:cs="Arial"/>
          <w:i/>
          <w:iCs/>
          <w:color w:val="2F5496" w:themeColor="accent1" w:themeShade="BF"/>
        </w:rPr>
        <w:t xml:space="preserve">Desirable </w:t>
      </w:r>
      <w:r w:rsidR="000F0F45">
        <w:rPr>
          <w:rFonts w:ascii="Arial" w:eastAsia="Arial" w:hAnsi="Arial" w:cs="Arial"/>
          <w:i/>
          <w:iCs/>
          <w:color w:val="2F5496" w:themeColor="accent1" w:themeShade="BF"/>
        </w:rPr>
        <w:t xml:space="preserve">- </w:t>
      </w:r>
      <w:r w:rsidRPr="000F0F45">
        <w:rPr>
          <w:rFonts w:ascii="Arial" w:eastAsia="Arial" w:hAnsi="Arial" w:cs="Arial"/>
          <w:i/>
          <w:iCs/>
          <w:color w:val="2F5496" w:themeColor="accent1" w:themeShade="BF"/>
        </w:rPr>
        <w:t>Working with public, private and community, voluntary and faith sector groups.</w:t>
      </w:r>
    </w:p>
    <w:p w14:paraId="7EC5AF03" w14:textId="3B15E692" w:rsidR="00316045" w:rsidRPr="00316045" w:rsidRDefault="000F0F45" w:rsidP="00316045">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00316045">
        <w:rPr>
          <w:rFonts w:ascii="Arial" w:eastAsia="Arial" w:hAnsi="Arial" w:cs="Arial"/>
          <w:i/>
          <w:iCs/>
          <w:color w:val="2F5496" w:themeColor="accent1" w:themeShade="BF"/>
        </w:rPr>
        <w:t>D</w:t>
      </w:r>
      <w:r w:rsidR="00316045" w:rsidRPr="00316045">
        <w:rPr>
          <w:rFonts w:ascii="Arial" w:eastAsia="Arial" w:hAnsi="Arial" w:cs="Arial"/>
          <w:i/>
          <w:iCs/>
          <w:color w:val="2F5496" w:themeColor="accent1" w:themeShade="BF"/>
        </w:rPr>
        <w:t>esigning and implementing internal processes and procedures for service improvement e.g., governance standards, audit etc.</w:t>
      </w:r>
    </w:p>
    <w:p w14:paraId="00D8138F" w14:textId="06C6CFAA" w:rsidR="00316045" w:rsidRPr="00316045" w:rsidRDefault="000F0F45" w:rsidP="00316045">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00316045">
        <w:rPr>
          <w:rFonts w:ascii="Arial" w:eastAsia="Arial" w:hAnsi="Arial" w:cs="Arial"/>
          <w:i/>
          <w:iCs/>
          <w:color w:val="2F5496" w:themeColor="accent1" w:themeShade="BF"/>
        </w:rPr>
        <w:t>M</w:t>
      </w:r>
      <w:r w:rsidR="00316045" w:rsidRPr="00316045">
        <w:rPr>
          <w:rFonts w:ascii="Arial" w:eastAsia="Arial" w:hAnsi="Arial" w:cs="Arial"/>
          <w:i/>
          <w:iCs/>
          <w:color w:val="2F5496" w:themeColor="accent1" w:themeShade="BF"/>
        </w:rPr>
        <w:t>anaging others in a managerial or supervisory role including performance management and appraisal and development.</w:t>
      </w:r>
    </w:p>
    <w:p w14:paraId="7C730606" w14:textId="1B22C17B" w:rsidR="00316045" w:rsidRPr="00316045" w:rsidRDefault="000F0F45" w:rsidP="00316045">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 - B</w:t>
      </w:r>
      <w:r w:rsidR="00316045" w:rsidRPr="00316045">
        <w:rPr>
          <w:rFonts w:ascii="Arial" w:eastAsia="Arial" w:hAnsi="Arial" w:cs="Arial"/>
          <w:i/>
          <w:iCs/>
          <w:color w:val="2F5496" w:themeColor="accent1" w:themeShade="BF"/>
        </w:rPr>
        <w:t>usiness planning including budget management and financial processes.</w:t>
      </w:r>
    </w:p>
    <w:p w14:paraId="75A339F1" w14:textId="56E5D726"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4A7BA30C"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31D49724" w14:textId="34B47FE0" w:rsidR="000F0F45" w:rsidRDefault="000F0F45" w:rsidP="000F0F45">
      <w:pPr>
        <w:pStyle w:val="Title14ptBlueAligntoLeftTITLES"/>
        <w:rPr>
          <w:rFonts w:ascii="Arial" w:eastAsia="Arial" w:hAnsi="Arial" w:cs="Arial"/>
          <w:caps w:val="0"/>
          <w:color w:val="4472C4" w:themeColor="accent1"/>
          <w:spacing w:val="30"/>
        </w:rPr>
      </w:pPr>
      <w:r w:rsidRPr="003B058B">
        <w:rPr>
          <w:rFonts w:ascii="Arial" w:eastAsia="Arial" w:hAnsi="Arial" w:cs="Arial"/>
          <w:caps w:val="0"/>
          <w:color w:val="4472C4" w:themeColor="accent1"/>
          <w:spacing w:val="30"/>
        </w:rPr>
        <w:t xml:space="preserve">Approved By: </w:t>
      </w:r>
      <w:r w:rsidR="00EE16F9">
        <w:rPr>
          <w:rFonts w:ascii="Arial" w:eastAsia="Arial" w:hAnsi="Arial" w:cs="Arial"/>
          <w:caps w:val="0"/>
          <w:color w:val="4472C4" w:themeColor="accent1"/>
          <w:spacing w:val="30"/>
        </w:rPr>
        <w:t>Da</w:t>
      </w:r>
      <w:r w:rsidR="0081777C">
        <w:rPr>
          <w:rFonts w:ascii="Arial" w:eastAsia="Arial" w:hAnsi="Arial" w:cs="Arial"/>
          <w:caps w:val="0"/>
          <w:color w:val="4472C4" w:themeColor="accent1"/>
          <w:spacing w:val="30"/>
        </w:rPr>
        <w:t>v</w:t>
      </w:r>
      <w:r w:rsidR="00EE16F9">
        <w:rPr>
          <w:rFonts w:ascii="Arial" w:eastAsia="Arial" w:hAnsi="Arial" w:cs="Arial"/>
          <w:caps w:val="0"/>
          <w:color w:val="4472C4" w:themeColor="accent1"/>
          <w:spacing w:val="30"/>
        </w:rPr>
        <w:t>id Bradburn</w:t>
      </w:r>
    </w:p>
    <w:p w14:paraId="71546C0E" w14:textId="44197B04" w:rsidR="00EE16F9" w:rsidRPr="00600233" w:rsidRDefault="00EE16F9" w:rsidP="000F0F45">
      <w:pPr>
        <w:pStyle w:val="Title14ptBlueAligntoLeftTITLES"/>
        <w:rPr>
          <w:rFonts w:ascii="Lato" w:eastAsia="Arial" w:hAnsi="Lato" w:cs="Arial"/>
          <w:color w:val="4472C4" w:themeColor="accent1"/>
          <w:spacing w:val="30"/>
        </w:rPr>
      </w:pPr>
      <w:r>
        <w:rPr>
          <w:rFonts w:ascii="Arial" w:eastAsia="Arial" w:hAnsi="Arial" w:cs="Arial"/>
          <w:caps w:val="0"/>
          <w:color w:val="4472C4" w:themeColor="accent1"/>
          <w:spacing w:val="30"/>
        </w:rPr>
        <w:t>Director of Public Health</w:t>
      </w:r>
    </w:p>
    <w:p w14:paraId="462A79A0" w14:textId="1135C862" w:rsidR="00A6208B" w:rsidRDefault="000F0F45" w:rsidP="05E66D72">
      <w:pPr>
        <w:pStyle w:val="Title14ptBlueAligntoLeftTITLES"/>
        <w:rPr>
          <w:rFonts w:ascii="Lato" w:hAnsi="Lato" w:cs="Open Sans Light"/>
          <w:color w:val="4472C4" w:themeColor="accent1"/>
          <w:spacing w:val="30"/>
        </w:rPr>
      </w:pPr>
      <w:r w:rsidRPr="003B058B">
        <w:rPr>
          <w:rFonts w:ascii="Arial" w:eastAsia="Arial" w:hAnsi="Arial" w:cs="Arial"/>
          <w:caps w:val="0"/>
          <w:color w:val="4472C4" w:themeColor="accent1"/>
          <w:spacing w:val="30"/>
        </w:rPr>
        <w:t xml:space="preserve">Date Of Approval: </w:t>
      </w:r>
      <w:r w:rsidR="00D04C78">
        <w:rPr>
          <w:rFonts w:ascii="Arial" w:eastAsia="Arial" w:hAnsi="Arial" w:cs="Arial"/>
          <w:caps w:val="0"/>
          <w:color w:val="4472C4" w:themeColor="accent1"/>
          <w:spacing w:val="30"/>
        </w:rPr>
        <w:t>01</w:t>
      </w:r>
      <w:r w:rsidR="00EE16F9">
        <w:rPr>
          <w:rFonts w:ascii="Arial" w:eastAsia="Arial" w:hAnsi="Arial" w:cs="Arial"/>
          <w:caps w:val="0"/>
          <w:color w:val="4472C4" w:themeColor="accent1"/>
          <w:spacing w:val="30"/>
        </w:rPr>
        <w:t>.04.2024</w:t>
      </w:r>
    </w:p>
    <w:sectPr w:rsidR="00A6208B" w:rsidSect="00577053">
      <w:headerReference w:type="default" r:id="rId11"/>
      <w:footerReference w:type="even" r:id="rId12"/>
      <w:footerReference w:type="default" r:id="rId13"/>
      <w:headerReference w:type="first" r:id="rId14"/>
      <w:footerReference w:type="first" r:id="rId15"/>
      <w:pgSz w:w="11906" w:h="16838"/>
      <w:pgMar w:top="1843"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E9667CD" w:rsidR="00890A2B" w:rsidRDefault="00D04C78" w:rsidP="00D04C78">
    <w:pPr>
      <w:pStyle w:val="Footer"/>
      <w:jc w:val="center"/>
    </w:pPr>
    <w:r>
      <w:rPr>
        <w:noProof/>
      </w:rPr>
      <w:drawing>
        <wp:inline distT="0" distB="0" distL="0" distR="0" wp14:anchorId="29471C9E" wp14:editId="3B4C70F6">
          <wp:extent cx="2371725" cy="5670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67055"/>
                  </a:xfrm>
                  <a:prstGeom prst="rect">
                    <a:avLst/>
                  </a:prstGeom>
                  <a:noFill/>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67820D43"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4DEA6315"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868496853" name="Picture 868496853"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400418773" name="Graphic 140041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8" w15:restartNumberingAfterBreak="0">
    <w:nsid w:val="64F677C5"/>
    <w:multiLevelType w:val="hybridMultilevel"/>
    <w:tmpl w:val="435EDB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89C3AB8"/>
    <w:multiLevelType w:val="hybridMultilevel"/>
    <w:tmpl w:val="E4649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abstractNum w:abstractNumId="13" w15:restartNumberingAfterBreak="0">
    <w:nsid w:val="7FEF558D"/>
    <w:multiLevelType w:val="hybridMultilevel"/>
    <w:tmpl w:val="BA32A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8640812">
    <w:abstractNumId w:val="0"/>
  </w:num>
  <w:num w:numId="2" w16cid:durableId="1111708628">
    <w:abstractNumId w:val="12"/>
  </w:num>
  <w:num w:numId="3" w16cid:durableId="764040294">
    <w:abstractNumId w:val="2"/>
  </w:num>
  <w:num w:numId="4" w16cid:durableId="261383344">
    <w:abstractNumId w:val="9"/>
  </w:num>
  <w:num w:numId="5" w16cid:durableId="569661669">
    <w:abstractNumId w:val="5"/>
  </w:num>
  <w:num w:numId="6" w16cid:durableId="966739119">
    <w:abstractNumId w:val="7"/>
  </w:num>
  <w:num w:numId="7" w16cid:durableId="1139498961">
    <w:abstractNumId w:val="8"/>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0"/>
  </w:num>
  <w:num w:numId="13" w16cid:durableId="1824080810">
    <w:abstractNumId w:val="6"/>
  </w:num>
  <w:num w:numId="14" w16cid:durableId="1412579291">
    <w:abstractNumId w:val="11"/>
  </w:num>
  <w:num w:numId="15" w16cid:durableId="98497311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7D48"/>
    <w:rsid w:val="00024CB1"/>
    <w:rsid w:val="00030B05"/>
    <w:rsid w:val="000310F9"/>
    <w:rsid w:val="00033CD1"/>
    <w:rsid w:val="00044084"/>
    <w:rsid w:val="00044EBC"/>
    <w:rsid w:val="00044FFD"/>
    <w:rsid w:val="00045C1F"/>
    <w:rsid w:val="00046455"/>
    <w:rsid w:val="00051323"/>
    <w:rsid w:val="00052E9F"/>
    <w:rsid w:val="000615BE"/>
    <w:rsid w:val="00065806"/>
    <w:rsid w:val="0006613C"/>
    <w:rsid w:val="000826AF"/>
    <w:rsid w:val="00092EA7"/>
    <w:rsid w:val="0009590E"/>
    <w:rsid w:val="000B4048"/>
    <w:rsid w:val="000B5E57"/>
    <w:rsid w:val="000C2600"/>
    <w:rsid w:val="000C3804"/>
    <w:rsid w:val="000F0F45"/>
    <w:rsid w:val="000F5FCB"/>
    <w:rsid w:val="000F7030"/>
    <w:rsid w:val="0010225B"/>
    <w:rsid w:val="00125DC6"/>
    <w:rsid w:val="0012754B"/>
    <w:rsid w:val="00142156"/>
    <w:rsid w:val="001538FB"/>
    <w:rsid w:val="00157871"/>
    <w:rsid w:val="00162C39"/>
    <w:rsid w:val="001732EB"/>
    <w:rsid w:val="001756C2"/>
    <w:rsid w:val="00191133"/>
    <w:rsid w:val="001927BA"/>
    <w:rsid w:val="00195AF4"/>
    <w:rsid w:val="00196BF7"/>
    <w:rsid w:val="001A36A8"/>
    <w:rsid w:val="001A4B41"/>
    <w:rsid w:val="001B05B3"/>
    <w:rsid w:val="001B2200"/>
    <w:rsid w:val="001C5376"/>
    <w:rsid w:val="001D1A7E"/>
    <w:rsid w:val="001E6605"/>
    <w:rsid w:val="001F515A"/>
    <w:rsid w:val="002003E2"/>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D6807"/>
    <w:rsid w:val="002E236B"/>
    <w:rsid w:val="002E3F1B"/>
    <w:rsid w:val="002F39B5"/>
    <w:rsid w:val="002F45D1"/>
    <w:rsid w:val="003151EB"/>
    <w:rsid w:val="00316045"/>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3E7C"/>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2BFD"/>
    <w:rsid w:val="00577053"/>
    <w:rsid w:val="00580D26"/>
    <w:rsid w:val="0058298D"/>
    <w:rsid w:val="00594118"/>
    <w:rsid w:val="00594B7D"/>
    <w:rsid w:val="005970A3"/>
    <w:rsid w:val="00597116"/>
    <w:rsid w:val="005A748F"/>
    <w:rsid w:val="005B2B66"/>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A76BA"/>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1777C"/>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C66B5"/>
    <w:rsid w:val="008D1A55"/>
    <w:rsid w:val="008F406A"/>
    <w:rsid w:val="008F4D81"/>
    <w:rsid w:val="009023DD"/>
    <w:rsid w:val="0090585B"/>
    <w:rsid w:val="00914826"/>
    <w:rsid w:val="00915F42"/>
    <w:rsid w:val="009165F3"/>
    <w:rsid w:val="00916A10"/>
    <w:rsid w:val="009177C5"/>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3042"/>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588F"/>
    <w:rsid w:val="00C4145E"/>
    <w:rsid w:val="00C56D0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04C78"/>
    <w:rsid w:val="00D1167D"/>
    <w:rsid w:val="00D12BE2"/>
    <w:rsid w:val="00D160FC"/>
    <w:rsid w:val="00D20AD3"/>
    <w:rsid w:val="00D21209"/>
    <w:rsid w:val="00D27EE1"/>
    <w:rsid w:val="00D31D5D"/>
    <w:rsid w:val="00D33AE8"/>
    <w:rsid w:val="00D33F2D"/>
    <w:rsid w:val="00D46C3A"/>
    <w:rsid w:val="00D70274"/>
    <w:rsid w:val="00D73818"/>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E16F9"/>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7" ma:contentTypeDescription="Create a new document." ma:contentTypeScope="" ma:versionID="628c24f58cf6415717e1ad7047cba289">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cc44da377a617c540da410284485de11"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4A26E4-8F25-48BF-8C17-5C61061F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51beee7a-8503-43ce-9498-a5ebec0a15d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cc813e4-7c17-4d24-8a3e-7bfd1eec4da8"/>
    <ds:schemaRef ds:uri="http://www.w3.org/XML/1998/namespace"/>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8864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2026-01-09T12:05:00Z</dcterms:created>
  <dcterms:modified xsi:type="dcterms:W3CDTF">2026-01-09T12:05:00Z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