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5F1B0E"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5F1B0E" w:rsidRDefault="009B76D0" w:rsidP="05E66D72">
            <w:pPr>
              <w:rPr>
                <w:rFonts w:ascii="Calibri" w:eastAsia="Arial" w:hAnsi="Calibri" w:cs="Calibri"/>
                <w:b/>
                <w:bCs/>
                <w:color w:val="FFFFFF" w:themeColor="background1"/>
                <w:sz w:val="24"/>
                <w:szCs w:val="24"/>
                <w:lang w:val="en-US"/>
              </w:rPr>
            </w:pPr>
            <w:r w:rsidRPr="005F1B0E">
              <w:rPr>
                <w:rFonts w:ascii="Calibri" w:eastAsia="Arial" w:hAnsi="Calibri" w:cs="Calibri"/>
                <w:b/>
                <w:bCs/>
                <w:color w:val="FFFFFF" w:themeColor="background1"/>
                <w:sz w:val="24"/>
                <w:szCs w:val="24"/>
                <w:lang w:val="en-US"/>
              </w:rPr>
              <w:t>Job Title</w:t>
            </w:r>
          </w:p>
        </w:tc>
        <w:tc>
          <w:tcPr>
            <w:tcW w:w="7628" w:type="dxa"/>
            <w:tcBorders>
              <w:bottom w:val="single" w:sz="4" w:space="0" w:color="296EB6"/>
            </w:tcBorders>
            <w:vAlign w:val="center"/>
          </w:tcPr>
          <w:p w14:paraId="332FF35A" w14:textId="0A73E4E4" w:rsidR="00801949" w:rsidRPr="005F1B0E" w:rsidRDefault="005F1B0E" w:rsidP="05E66D72">
            <w:pPr>
              <w:rPr>
                <w:rFonts w:ascii="Calibri" w:eastAsia="Arial" w:hAnsi="Calibri" w:cs="Calibri"/>
                <w:lang w:val="en-US"/>
              </w:rPr>
            </w:pPr>
            <w:r w:rsidRPr="005F1B0E">
              <w:rPr>
                <w:rFonts w:ascii="Calibri" w:eastAsia="Aptos" w:hAnsi="Calibri" w:cs="Calibri"/>
                <w:b/>
                <w:bCs/>
                <w:kern w:val="2"/>
                <w:sz w:val="24"/>
                <w:szCs w:val="24"/>
                <w14:ligatures w14:val="standardContextual"/>
              </w:rPr>
              <w:t>Teaching Assistant – Minority Ethnic Achievement Service (MEAS</w:t>
            </w:r>
            <w:r>
              <w:rPr>
                <w:rFonts w:ascii="Calibri" w:eastAsia="Aptos" w:hAnsi="Calibri" w:cs="Calibri"/>
                <w:b/>
                <w:bCs/>
                <w:kern w:val="2"/>
                <w:sz w:val="24"/>
                <w:szCs w:val="24"/>
                <w14:ligatures w14:val="standardContextual"/>
              </w:rPr>
              <w:t>)</w:t>
            </w:r>
          </w:p>
        </w:tc>
      </w:tr>
      <w:tr w:rsidR="00801949" w:rsidRPr="005F1B0E"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5F1B0E" w:rsidRDefault="009B76D0" w:rsidP="05E66D72">
            <w:pPr>
              <w:rPr>
                <w:rFonts w:ascii="Calibri" w:eastAsia="Arial" w:hAnsi="Calibri" w:cs="Calibri"/>
                <w:b/>
                <w:bCs/>
                <w:color w:val="FFFFFF" w:themeColor="background1"/>
                <w:sz w:val="24"/>
                <w:szCs w:val="24"/>
                <w:lang w:val="en-US"/>
              </w:rPr>
            </w:pPr>
            <w:r w:rsidRPr="005F1B0E">
              <w:rPr>
                <w:rFonts w:ascii="Calibri" w:eastAsia="Arial" w:hAnsi="Calibri" w:cs="Calibri"/>
                <w:b/>
                <w:bCs/>
                <w:color w:val="FFFFFF" w:themeColor="background1"/>
                <w:sz w:val="24"/>
                <w:szCs w:val="24"/>
                <w:lang w:val="en-US"/>
              </w:rPr>
              <w:t>Grade</w:t>
            </w:r>
          </w:p>
        </w:tc>
        <w:tc>
          <w:tcPr>
            <w:tcW w:w="7628" w:type="dxa"/>
            <w:tcBorders>
              <w:top w:val="single" w:sz="4" w:space="0" w:color="296EB6"/>
            </w:tcBorders>
            <w:vAlign w:val="center"/>
          </w:tcPr>
          <w:p w14:paraId="0B454556" w14:textId="2BBACF60" w:rsidR="00801949" w:rsidRPr="00F439BF" w:rsidRDefault="00F439BF" w:rsidP="05E66D72">
            <w:pPr>
              <w:rPr>
                <w:rFonts w:ascii="Calibri" w:eastAsia="Arial" w:hAnsi="Calibri" w:cs="Calibri"/>
                <w:b/>
                <w:bCs/>
                <w:lang w:val="en-US"/>
              </w:rPr>
            </w:pPr>
            <w:r>
              <w:rPr>
                <w:rFonts w:ascii="Calibri" w:eastAsia="Arial" w:hAnsi="Calibri" w:cs="Calibri"/>
                <w:b/>
                <w:bCs/>
                <w:lang w:val="en-US"/>
              </w:rPr>
              <w:t xml:space="preserve">BAND </w:t>
            </w:r>
            <w:r w:rsidR="005F1B0E" w:rsidRPr="00F439BF">
              <w:rPr>
                <w:rFonts w:ascii="Calibri" w:eastAsia="Arial" w:hAnsi="Calibri" w:cs="Calibri"/>
                <w:b/>
                <w:bCs/>
                <w:lang w:val="en-US"/>
              </w:rPr>
              <w:t>F</w:t>
            </w:r>
          </w:p>
        </w:tc>
      </w:tr>
      <w:tr w:rsidR="005D45B8" w:rsidRPr="005F1B0E"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5F1B0E" w:rsidRDefault="009B76D0" w:rsidP="05E66D72">
            <w:pPr>
              <w:rPr>
                <w:rFonts w:ascii="Calibri" w:eastAsia="Arial" w:hAnsi="Calibri" w:cs="Calibri"/>
                <w:b/>
                <w:bCs/>
                <w:color w:val="FFFFFF" w:themeColor="background1"/>
                <w:sz w:val="24"/>
                <w:szCs w:val="24"/>
                <w:lang w:val="en-US"/>
              </w:rPr>
            </w:pPr>
            <w:r w:rsidRPr="005F1B0E">
              <w:rPr>
                <w:rFonts w:ascii="Calibri" w:eastAsia="Arial" w:hAnsi="Calibri" w:cs="Calibri"/>
                <w:b/>
                <w:bCs/>
                <w:color w:val="FFFFFF" w:themeColor="background1"/>
                <w:sz w:val="24"/>
                <w:szCs w:val="24"/>
                <w:lang w:val="en-US"/>
              </w:rPr>
              <w:t>Reporting To</w:t>
            </w:r>
          </w:p>
        </w:tc>
        <w:tc>
          <w:tcPr>
            <w:tcW w:w="7628" w:type="dxa"/>
          </w:tcPr>
          <w:p w14:paraId="489EA15D" w14:textId="77777777" w:rsidR="00594118" w:rsidRPr="005F1B0E" w:rsidRDefault="00594118" w:rsidP="05E66D72">
            <w:pPr>
              <w:rPr>
                <w:rFonts w:ascii="Calibri" w:eastAsia="Arial" w:hAnsi="Calibri" w:cs="Calibri"/>
              </w:rPr>
            </w:pPr>
          </w:p>
          <w:p w14:paraId="7C7E65C0" w14:textId="779258B4" w:rsidR="007102FC" w:rsidRPr="00F439BF" w:rsidRDefault="005F1B0E" w:rsidP="00001C6C">
            <w:pPr>
              <w:rPr>
                <w:rFonts w:ascii="Calibri" w:eastAsia="Arial" w:hAnsi="Calibri" w:cs="Calibri"/>
                <w:b/>
                <w:bCs/>
                <w:lang w:val="en-US"/>
              </w:rPr>
            </w:pPr>
            <w:r w:rsidRPr="00F439BF">
              <w:rPr>
                <w:rFonts w:ascii="Calibri" w:eastAsia="Arial" w:hAnsi="Calibri" w:cs="Calibri"/>
                <w:b/>
                <w:bCs/>
                <w:lang w:val="en-US"/>
              </w:rPr>
              <w:t>MEAS Manager</w:t>
            </w:r>
          </w:p>
        </w:tc>
      </w:tr>
      <w:tr w:rsidR="005D45B8" w:rsidRPr="005F1B0E"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5F1B0E" w:rsidRDefault="009B76D0" w:rsidP="05E66D72">
            <w:pPr>
              <w:rPr>
                <w:rFonts w:ascii="Calibri" w:eastAsia="Arial" w:hAnsi="Calibri" w:cs="Calibri"/>
                <w:b/>
                <w:bCs/>
                <w:color w:val="FFFFFF" w:themeColor="background1"/>
                <w:sz w:val="24"/>
                <w:szCs w:val="24"/>
                <w:lang w:val="en-US"/>
              </w:rPr>
            </w:pPr>
            <w:r w:rsidRPr="005F1B0E">
              <w:rPr>
                <w:rFonts w:ascii="Calibri" w:eastAsia="Arial" w:hAnsi="Calibri" w:cs="Calibri"/>
                <w:b/>
                <w:bCs/>
                <w:color w:val="FFFFFF" w:themeColor="background1"/>
                <w:sz w:val="24"/>
                <w:szCs w:val="24"/>
                <w:lang w:val="en-US"/>
              </w:rPr>
              <w:t>J</w:t>
            </w:r>
            <w:r w:rsidR="00432036" w:rsidRPr="005F1B0E">
              <w:rPr>
                <w:rFonts w:ascii="Calibri" w:eastAsia="Arial" w:hAnsi="Calibri" w:cs="Calibri"/>
                <w:b/>
                <w:bCs/>
                <w:color w:val="FFFFFF" w:themeColor="background1"/>
                <w:sz w:val="24"/>
                <w:szCs w:val="24"/>
                <w:lang w:val="en-US"/>
              </w:rPr>
              <w:t>D</w:t>
            </w:r>
            <w:r w:rsidRPr="005F1B0E">
              <w:rPr>
                <w:rFonts w:ascii="Calibri" w:eastAsia="Arial" w:hAnsi="Calibri" w:cs="Calibri"/>
                <w:b/>
                <w:bCs/>
                <w:color w:val="FFFFFF" w:themeColor="background1"/>
                <w:sz w:val="24"/>
                <w:szCs w:val="24"/>
                <w:lang w:val="en-US"/>
              </w:rPr>
              <w:t xml:space="preserve"> Ref</w:t>
            </w:r>
          </w:p>
        </w:tc>
        <w:tc>
          <w:tcPr>
            <w:tcW w:w="7628" w:type="dxa"/>
            <w:vAlign w:val="center"/>
          </w:tcPr>
          <w:p w14:paraId="368D8830" w14:textId="51C05C26" w:rsidR="005D45B8" w:rsidRPr="005F1B0E" w:rsidRDefault="005D45B8" w:rsidP="05E66D72">
            <w:pPr>
              <w:rPr>
                <w:rFonts w:ascii="Calibri" w:eastAsia="Arial" w:hAnsi="Calibri" w:cs="Calibri"/>
                <w:color w:val="2F5496" w:themeColor="accent1" w:themeShade="BF"/>
                <w:lang w:val="en-US"/>
              </w:rPr>
            </w:pPr>
          </w:p>
        </w:tc>
      </w:tr>
    </w:tbl>
    <w:p w14:paraId="6F798499" w14:textId="044948A0" w:rsidR="00A6208B" w:rsidRPr="005F1B0E" w:rsidRDefault="00A6208B" w:rsidP="00A6208B">
      <w:pPr>
        <w:rPr>
          <w:rFonts w:ascii="Calibri" w:eastAsia="Arial" w:hAnsi="Calibri" w:cs="Calibri"/>
          <w:b/>
          <w:bCs/>
          <w:i/>
          <w:iCs/>
          <w:sz w:val="24"/>
          <w:szCs w:val="24"/>
        </w:rPr>
      </w:pPr>
      <w:r w:rsidRPr="005F1B0E">
        <w:rPr>
          <w:rFonts w:ascii="Calibri" w:eastAsia="Arial" w:hAnsi="Calibri" w:cs="Calibri"/>
          <w:b/>
          <w:bCs/>
          <w:i/>
          <w:iCs/>
          <w:sz w:val="24"/>
          <w:szCs w:val="24"/>
        </w:rPr>
        <w:t xml:space="preserve"> </w:t>
      </w:r>
    </w:p>
    <w:p w14:paraId="5202C783" w14:textId="70970128" w:rsidR="00801949" w:rsidRPr="005F1B0E" w:rsidRDefault="009B76D0" w:rsidP="05E66D72">
      <w:pPr>
        <w:pStyle w:val="Title14ptBlueAligntoLeftTITLES"/>
        <w:spacing w:line="276" w:lineRule="auto"/>
        <w:rPr>
          <w:rFonts w:ascii="Calibri" w:eastAsia="Arial" w:hAnsi="Calibri" w:cs="Calibri"/>
          <w:color w:val="296EB6"/>
          <w:spacing w:val="30"/>
        </w:rPr>
      </w:pPr>
      <w:r w:rsidRPr="005F1B0E">
        <w:rPr>
          <w:rFonts w:ascii="Calibri" w:eastAsia="Arial" w:hAnsi="Calibri" w:cs="Calibri"/>
          <w:caps w:val="0"/>
          <w:color w:val="296EB6"/>
          <w:spacing w:val="30"/>
        </w:rPr>
        <w:t>Purpose</w:t>
      </w:r>
    </w:p>
    <w:p w14:paraId="13F7670C"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To provide targeted support for pupils with English as an Additional Language (EAL) across multiple schools, enabling newly arrived and developing bilingual learners to access the curriculum, build confidence, and make strong progress in their language acquisition and overall learning.</w:t>
      </w:r>
    </w:p>
    <w:p w14:paraId="0D6112BB" w14:textId="0A269FCF" w:rsidR="00801949" w:rsidRPr="005F1B0E" w:rsidRDefault="009B76D0" w:rsidP="05E66D72">
      <w:pPr>
        <w:pStyle w:val="Title14ptBlueAligntoLeftTITLES"/>
        <w:rPr>
          <w:rFonts w:ascii="Calibri" w:eastAsia="Arial" w:hAnsi="Calibri" w:cs="Calibri"/>
          <w:color w:val="4472C4" w:themeColor="accent1"/>
          <w:spacing w:val="30"/>
        </w:rPr>
      </w:pPr>
      <w:r w:rsidRPr="005F1B0E">
        <w:rPr>
          <w:rFonts w:ascii="Calibri" w:eastAsia="Arial" w:hAnsi="Calibri" w:cs="Calibri"/>
          <w:caps w:val="0"/>
          <w:color w:val="296EB6"/>
          <w:spacing w:val="30"/>
        </w:rPr>
        <w:t xml:space="preserve">Main Duties And </w:t>
      </w:r>
      <w:r w:rsidRPr="005F1B0E">
        <w:rPr>
          <w:rFonts w:ascii="Calibri" w:eastAsia="Arial" w:hAnsi="Calibri" w:cs="Calibri"/>
          <w:caps w:val="0"/>
          <w:color w:val="4472C4" w:themeColor="accent1"/>
          <w:spacing w:val="30"/>
        </w:rPr>
        <w:t>Responsibilities</w:t>
      </w:r>
    </w:p>
    <w:p w14:paraId="551D60CF" w14:textId="169CEC3F" w:rsidR="001F515A" w:rsidRPr="005F1B0E" w:rsidRDefault="001B2200" w:rsidP="001B2200">
      <w:pPr>
        <w:rPr>
          <w:rFonts w:ascii="Calibri" w:eastAsia="Arial" w:hAnsi="Calibri" w:cs="Calibri"/>
          <w:b/>
          <w:bCs/>
          <w:color w:val="333333"/>
          <w:sz w:val="24"/>
          <w:szCs w:val="24"/>
        </w:rPr>
      </w:pPr>
      <w:r w:rsidRPr="005F1B0E">
        <w:rPr>
          <w:rFonts w:ascii="Calibri" w:eastAsia="Arial" w:hAnsi="Calibri" w:cs="Calibri"/>
          <w:b/>
          <w:bCs/>
          <w:color w:val="333333"/>
          <w:sz w:val="24"/>
          <w:szCs w:val="24"/>
        </w:rPr>
        <w:t>Behavioural:</w:t>
      </w:r>
      <w:r w:rsidR="0041295A" w:rsidRPr="005F1B0E">
        <w:rPr>
          <w:rFonts w:ascii="Calibri" w:eastAsia="Arial" w:hAnsi="Calibri" w:cs="Calibri"/>
          <w:b/>
          <w:bCs/>
          <w:color w:val="333333"/>
          <w:sz w:val="24"/>
          <w:szCs w:val="24"/>
        </w:rPr>
        <w:t xml:space="preserve"> </w:t>
      </w:r>
    </w:p>
    <w:p w14:paraId="1B643B46" w14:textId="77777777" w:rsidR="0041295A" w:rsidRPr="005F1B0E" w:rsidRDefault="0041295A" w:rsidP="0041295A">
      <w:pPr>
        <w:pStyle w:val="ListParagraph"/>
        <w:numPr>
          <w:ilvl w:val="0"/>
          <w:numId w:val="7"/>
        </w:numPr>
        <w:rPr>
          <w:rFonts w:ascii="Calibri" w:eastAsia="Arial" w:hAnsi="Calibri" w:cs="Calibri"/>
          <w:color w:val="333333"/>
          <w:sz w:val="24"/>
          <w:szCs w:val="24"/>
        </w:rPr>
      </w:pPr>
      <w:r w:rsidRPr="005F1B0E">
        <w:rPr>
          <w:rFonts w:ascii="Calibri" w:eastAsia="Arial" w:hAnsi="Calibri" w:cs="Calibri"/>
          <w:color w:val="333333"/>
          <w:sz w:val="24"/>
          <w:szCs w:val="24"/>
        </w:rPr>
        <w:t>Enjoy, achieve, create impact, and thrive in the role and organisation.</w:t>
      </w:r>
    </w:p>
    <w:p w14:paraId="6F42AF30" w14:textId="77777777" w:rsidR="0041295A" w:rsidRPr="005F1B0E" w:rsidRDefault="0041295A" w:rsidP="0041295A">
      <w:pPr>
        <w:pStyle w:val="ListParagraph"/>
        <w:numPr>
          <w:ilvl w:val="0"/>
          <w:numId w:val="7"/>
        </w:numPr>
        <w:rPr>
          <w:rFonts w:ascii="Calibri" w:eastAsia="Arial" w:hAnsi="Calibri" w:cs="Calibri"/>
          <w:color w:val="333333"/>
          <w:sz w:val="24"/>
          <w:szCs w:val="24"/>
        </w:rPr>
      </w:pPr>
      <w:r w:rsidRPr="005F1B0E">
        <w:rPr>
          <w:rFonts w:ascii="Calibri" w:eastAsia="Arial" w:hAnsi="Calibri" w:cs="Calibri"/>
          <w:color w:val="333333"/>
          <w:sz w:val="24"/>
          <w:szCs w:val="24"/>
        </w:rPr>
        <w:t>Live our values in the role and organisation.</w:t>
      </w:r>
    </w:p>
    <w:p w14:paraId="5D619B2F" w14:textId="77777777" w:rsidR="005F1B0E" w:rsidRPr="005F1B0E" w:rsidRDefault="005F1B0E" w:rsidP="005F1B0E">
      <w:pPr>
        <w:rPr>
          <w:rFonts w:ascii="Calibri" w:hAnsi="Calibri" w:cs="Calibri"/>
          <w:b/>
          <w:bCs/>
          <w:sz w:val="24"/>
          <w:szCs w:val="24"/>
        </w:rPr>
      </w:pPr>
      <w:r w:rsidRPr="005F1B0E">
        <w:rPr>
          <w:rFonts w:ascii="Calibri" w:hAnsi="Calibri" w:cs="Calibri"/>
          <w:b/>
          <w:bCs/>
          <w:sz w:val="24"/>
          <w:szCs w:val="24"/>
        </w:rPr>
        <w:t>Key Responsibilities</w:t>
      </w:r>
    </w:p>
    <w:p w14:paraId="048B4A9F"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Responsibilities include, but are not limited to, the following:</w:t>
      </w:r>
    </w:p>
    <w:p w14:paraId="6EBA627E" w14:textId="77777777" w:rsidR="005F1B0E" w:rsidRPr="005F1B0E" w:rsidRDefault="005F1B0E" w:rsidP="005F1B0E">
      <w:pPr>
        <w:rPr>
          <w:rFonts w:ascii="Calibri" w:hAnsi="Calibri" w:cs="Calibri"/>
          <w:b/>
          <w:bCs/>
          <w:sz w:val="24"/>
          <w:szCs w:val="24"/>
        </w:rPr>
      </w:pPr>
      <w:r w:rsidRPr="005F1B0E">
        <w:rPr>
          <w:rFonts w:ascii="Calibri" w:hAnsi="Calibri" w:cs="Calibri"/>
          <w:b/>
          <w:bCs/>
          <w:sz w:val="24"/>
          <w:szCs w:val="24"/>
        </w:rPr>
        <w:t>Direct Pupil Support</w:t>
      </w:r>
    </w:p>
    <w:p w14:paraId="7F616678"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Deliver 1:1 and small</w:t>
      </w:r>
      <w:r w:rsidRPr="005F1B0E">
        <w:rPr>
          <w:rFonts w:ascii="Calibri" w:hAnsi="Calibri" w:cs="Calibri"/>
          <w:sz w:val="24"/>
          <w:szCs w:val="24"/>
        </w:rPr>
        <w:noBreakHyphen/>
        <w:t>group support for EAL pupils across a range of schools each day.</w:t>
      </w:r>
    </w:p>
    <w:p w14:paraId="56A4FC9C"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Travel independently between schools; a car and valid driving licence are essential due to the nature of the role.</w:t>
      </w:r>
    </w:p>
    <w:p w14:paraId="127BBF9F"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Support newly arrived pupils with early language development, routines, confidence, and transition into the UK education system.</w:t>
      </w:r>
    </w:p>
    <w:p w14:paraId="440112CA"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Use MEAS assessments to identify next steps and plan appropriate strategies (no independent assessment required).</w:t>
      </w:r>
    </w:p>
    <w:p w14:paraId="783AA180"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Plan and deliver bespoke sessions using MEAS schemes of work, new</w:t>
      </w:r>
      <w:r w:rsidRPr="005F1B0E">
        <w:rPr>
          <w:rFonts w:ascii="Calibri" w:hAnsi="Calibri" w:cs="Calibri"/>
          <w:sz w:val="24"/>
          <w:szCs w:val="24"/>
        </w:rPr>
        <w:noBreakHyphen/>
        <w:t>to</w:t>
      </w:r>
      <w:r w:rsidRPr="005F1B0E">
        <w:rPr>
          <w:rFonts w:ascii="Calibri" w:hAnsi="Calibri" w:cs="Calibri"/>
          <w:sz w:val="24"/>
          <w:szCs w:val="24"/>
        </w:rPr>
        <w:noBreakHyphen/>
        <w:t>English resources, books, games, and trauma</w:t>
      </w:r>
      <w:r w:rsidRPr="005F1B0E">
        <w:rPr>
          <w:rFonts w:ascii="Calibri" w:hAnsi="Calibri" w:cs="Calibri"/>
          <w:sz w:val="24"/>
          <w:szCs w:val="24"/>
        </w:rPr>
        <w:noBreakHyphen/>
        <w:t>informed induction materials.</w:t>
      </w:r>
    </w:p>
    <w:p w14:paraId="658973B0" w14:textId="77777777" w:rsidR="005F1B0E" w:rsidRDefault="005F1B0E" w:rsidP="005F1B0E">
      <w:pPr>
        <w:rPr>
          <w:rFonts w:ascii="Calibri" w:hAnsi="Calibri" w:cs="Calibri"/>
          <w:sz w:val="24"/>
          <w:szCs w:val="24"/>
        </w:rPr>
      </w:pPr>
      <w:r w:rsidRPr="005F1B0E">
        <w:rPr>
          <w:rFonts w:ascii="Calibri" w:hAnsi="Calibri" w:cs="Calibri"/>
          <w:sz w:val="24"/>
          <w:szCs w:val="24"/>
        </w:rPr>
        <w:t>• Adapt resources and activities to meet individual pupil needs and promote progress in speaking, listening, reading, and writing.</w:t>
      </w:r>
    </w:p>
    <w:p w14:paraId="0B04E4F8" w14:textId="43BDDB0E" w:rsidR="005F1B0E" w:rsidRPr="005F1B0E" w:rsidRDefault="005F1B0E" w:rsidP="005F1B0E">
      <w:pPr>
        <w:rPr>
          <w:rFonts w:ascii="Calibri" w:hAnsi="Calibri" w:cs="Calibri"/>
          <w:sz w:val="24"/>
          <w:szCs w:val="24"/>
        </w:rPr>
      </w:pPr>
      <w:r w:rsidRPr="005F1B0E">
        <w:rPr>
          <w:rFonts w:ascii="Calibri" w:hAnsi="Calibri" w:cs="Calibri"/>
          <w:b/>
          <w:bCs/>
          <w:sz w:val="24"/>
          <w:szCs w:val="24"/>
        </w:rPr>
        <w:lastRenderedPageBreak/>
        <w:t>Monitoring &amp; Reporting</w:t>
      </w:r>
    </w:p>
    <w:p w14:paraId="55D0ACC6"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Complete simple progress reports using MEAS tick</w:t>
      </w:r>
      <w:r w:rsidRPr="005F1B0E">
        <w:rPr>
          <w:rFonts w:ascii="Calibri" w:hAnsi="Calibri" w:cs="Calibri"/>
          <w:sz w:val="24"/>
          <w:szCs w:val="24"/>
        </w:rPr>
        <w:noBreakHyphen/>
        <w:t>box and short</w:t>
      </w:r>
      <w:r w:rsidRPr="005F1B0E">
        <w:rPr>
          <w:rFonts w:ascii="Calibri" w:hAnsi="Calibri" w:cs="Calibri"/>
          <w:sz w:val="24"/>
          <w:szCs w:val="24"/>
        </w:rPr>
        <w:noBreakHyphen/>
        <w:t>comment formats.</w:t>
      </w:r>
    </w:p>
    <w:p w14:paraId="418107FD"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Share updates with MEAS colleagues and school staff to support ongoing planning and provision.</w:t>
      </w:r>
    </w:p>
    <w:p w14:paraId="0E1C4982" w14:textId="77777777" w:rsidR="005F1B0E" w:rsidRPr="005F1B0E" w:rsidRDefault="005F1B0E" w:rsidP="005F1B0E">
      <w:pPr>
        <w:rPr>
          <w:rFonts w:ascii="Calibri" w:hAnsi="Calibri" w:cs="Calibri"/>
          <w:b/>
          <w:bCs/>
          <w:sz w:val="24"/>
          <w:szCs w:val="24"/>
        </w:rPr>
      </w:pPr>
      <w:r w:rsidRPr="005F1B0E">
        <w:rPr>
          <w:rFonts w:ascii="Calibri" w:hAnsi="Calibri" w:cs="Calibri"/>
          <w:b/>
          <w:bCs/>
          <w:sz w:val="24"/>
          <w:szCs w:val="24"/>
        </w:rPr>
        <w:t>Wider Curriculum &amp; Inclusion Work</w:t>
      </w:r>
    </w:p>
    <w:p w14:paraId="6E3CB679"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Deliver whole</w:t>
      </w:r>
      <w:r w:rsidRPr="005F1B0E">
        <w:rPr>
          <w:rFonts w:ascii="Calibri" w:hAnsi="Calibri" w:cs="Calibri"/>
          <w:sz w:val="24"/>
          <w:szCs w:val="24"/>
        </w:rPr>
        <w:noBreakHyphen/>
        <w:t>class workshops on themes such as Challenging Racism, cultural festivals, identity, and belonging (training and shadowing provided).</w:t>
      </w:r>
    </w:p>
    <w:p w14:paraId="7127D57C" w14:textId="356C1485" w:rsidR="005F1B0E" w:rsidRPr="005F1B0E" w:rsidRDefault="005F1B0E" w:rsidP="005F1B0E">
      <w:pPr>
        <w:rPr>
          <w:rFonts w:ascii="Calibri" w:hAnsi="Calibri" w:cs="Calibri"/>
          <w:sz w:val="24"/>
          <w:szCs w:val="24"/>
        </w:rPr>
      </w:pPr>
      <w:r w:rsidRPr="005F1B0E">
        <w:rPr>
          <w:rFonts w:ascii="Calibri" w:hAnsi="Calibri" w:cs="Calibri"/>
          <w:sz w:val="24"/>
          <w:szCs w:val="24"/>
        </w:rPr>
        <w:t>• Promote inclusive practice and cultural understanding within schools.</w:t>
      </w:r>
    </w:p>
    <w:p w14:paraId="2035FB32" w14:textId="77777777" w:rsidR="005F1B0E" w:rsidRPr="005F1B0E" w:rsidRDefault="005F1B0E" w:rsidP="005F1B0E">
      <w:pPr>
        <w:rPr>
          <w:rFonts w:ascii="Calibri" w:hAnsi="Calibri" w:cs="Calibri"/>
          <w:b/>
          <w:bCs/>
          <w:sz w:val="24"/>
          <w:szCs w:val="24"/>
        </w:rPr>
      </w:pPr>
      <w:r w:rsidRPr="005F1B0E">
        <w:rPr>
          <w:rFonts w:ascii="Calibri" w:hAnsi="Calibri" w:cs="Calibri"/>
          <w:b/>
          <w:bCs/>
          <w:sz w:val="24"/>
          <w:szCs w:val="24"/>
        </w:rPr>
        <w:t>Collaboration &amp; Professional Support</w:t>
      </w:r>
    </w:p>
    <w:p w14:paraId="51F27E76"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Work closely with class teachers, SENCOs, pastoral teams, and MEAS colleagues to ensure consistent, high</w:t>
      </w:r>
      <w:r w:rsidRPr="005F1B0E">
        <w:rPr>
          <w:rFonts w:ascii="Calibri" w:hAnsi="Calibri" w:cs="Calibri"/>
          <w:sz w:val="24"/>
          <w:szCs w:val="24"/>
        </w:rPr>
        <w:noBreakHyphen/>
        <w:t>quality support.</w:t>
      </w:r>
    </w:p>
    <w:p w14:paraId="5EEA51C7"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Provide advice to school staff on strategies for supporting EAL learners and signpost to relevant services where appropriate.</w:t>
      </w:r>
    </w:p>
    <w:p w14:paraId="5E50221F"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Complete all council</w:t>
      </w:r>
      <w:r w:rsidRPr="005F1B0E">
        <w:rPr>
          <w:rFonts w:ascii="Calibri" w:hAnsi="Calibri" w:cs="Calibri"/>
          <w:sz w:val="24"/>
          <w:szCs w:val="24"/>
        </w:rPr>
        <w:noBreakHyphen/>
        <w:t>mandated training, including safeguarding, equality and diversity, data protection, and any role</w:t>
      </w:r>
      <w:r w:rsidRPr="005F1B0E">
        <w:rPr>
          <w:rFonts w:ascii="Calibri" w:hAnsi="Calibri" w:cs="Calibri"/>
          <w:sz w:val="24"/>
          <w:szCs w:val="24"/>
        </w:rPr>
        <w:noBreakHyphen/>
        <w:t>specific modules.</w:t>
      </w:r>
    </w:p>
    <w:p w14:paraId="4339EF81" w14:textId="77777777" w:rsidR="005F1B0E" w:rsidRPr="005F1B0E" w:rsidRDefault="005F1B0E" w:rsidP="005F1B0E">
      <w:pPr>
        <w:rPr>
          <w:rFonts w:ascii="Calibri" w:hAnsi="Calibri" w:cs="Calibri"/>
          <w:b/>
          <w:bCs/>
          <w:sz w:val="24"/>
          <w:szCs w:val="24"/>
        </w:rPr>
      </w:pPr>
      <w:r w:rsidRPr="005F1B0E">
        <w:rPr>
          <w:rFonts w:ascii="Calibri" w:hAnsi="Calibri" w:cs="Calibri"/>
          <w:b/>
          <w:bCs/>
          <w:sz w:val="24"/>
          <w:szCs w:val="24"/>
        </w:rPr>
        <w:t>Family &amp; Community Engagement</w:t>
      </w:r>
    </w:p>
    <w:p w14:paraId="20A60573"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Support communication with parents/carers, including attending meetings where appropriate.</w:t>
      </w:r>
    </w:p>
    <w:p w14:paraId="1C2BE199"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Assist with translation or interpretation of resources where possible (additional languages desirable but not essential).</w:t>
      </w:r>
    </w:p>
    <w:p w14:paraId="5A7A75BC"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Support and deliver EAL parent/carer coffee mornings, Stay and Play sessions, and other community focused activities as required.</w:t>
      </w:r>
    </w:p>
    <w:p w14:paraId="27038E42" w14:textId="77777777" w:rsidR="005F1B0E" w:rsidRPr="005F1B0E" w:rsidRDefault="005F1B0E" w:rsidP="005F1B0E">
      <w:pPr>
        <w:rPr>
          <w:rFonts w:ascii="Calibri" w:hAnsi="Calibri" w:cs="Calibri"/>
          <w:b/>
          <w:bCs/>
          <w:sz w:val="24"/>
          <w:szCs w:val="24"/>
        </w:rPr>
      </w:pPr>
      <w:r w:rsidRPr="005F1B0E">
        <w:rPr>
          <w:rFonts w:ascii="Calibri" w:hAnsi="Calibri" w:cs="Calibri"/>
          <w:b/>
          <w:bCs/>
          <w:sz w:val="24"/>
          <w:szCs w:val="24"/>
        </w:rPr>
        <w:t>Service Flexibility</w:t>
      </w:r>
    </w:p>
    <w:p w14:paraId="4E752F1A" w14:textId="77777777" w:rsidR="005F1B0E" w:rsidRPr="005F1B0E" w:rsidRDefault="005F1B0E" w:rsidP="005F1B0E">
      <w:pPr>
        <w:rPr>
          <w:rFonts w:ascii="Calibri" w:hAnsi="Calibri" w:cs="Calibri"/>
          <w:sz w:val="24"/>
          <w:szCs w:val="24"/>
        </w:rPr>
      </w:pPr>
      <w:r w:rsidRPr="005F1B0E">
        <w:rPr>
          <w:rFonts w:ascii="Calibri" w:hAnsi="Calibri" w:cs="Calibri"/>
          <w:sz w:val="24"/>
          <w:szCs w:val="24"/>
        </w:rPr>
        <w:t>• Undertake additional reasonable duties as required to support the smooth running of the MEAS service, particularly during busy periods or in response to emerging pupil needs.</w:t>
      </w:r>
    </w:p>
    <w:p w14:paraId="4ECE089B" w14:textId="0E5C0C62" w:rsidR="006631A1" w:rsidRPr="005F1B0E" w:rsidRDefault="006631A1" w:rsidP="00984F71">
      <w:pPr>
        <w:rPr>
          <w:rFonts w:ascii="Calibri" w:eastAsia="Arial" w:hAnsi="Calibri" w:cs="Calibri"/>
          <w:b/>
          <w:bCs/>
          <w:i/>
          <w:iCs/>
          <w:color w:val="00B050"/>
          <w:sz w:val="24"/>
          <w:szCs w:val="24"/>
        </w:rPr>
      </w:pPr>
      <w:r w:rsidRPr="005F1B0E">
        <w:rPr>
          <w:rFonts w:ascii="Calibri" w:eastAsia="Arial" w:hAnsi="Calibri" w:cs="Calibri"/>
          <w:b/>
          <w:bCs/>
          <w:color w:val="333333"/>
          <w:sz w:val="24"/>
          <w:szCs w:val="24"/>
        </w:rPr>
        <w:t>Compliance:</w:t>
      </w:r>
      <w:r w:rsidR="0041295A" w:rsidRPr="005F1B0E">
        <w:rPr>
          <w:rFonts w:ascii="Calibri" w:eastAsia="Arial" w:hAnsi="Calibri" w:cs="Calibri"/>
          <w:b/>
          <w:bCs/>
          <w:color w:val="333333"/>
          <w:sz w:val="24"/>
          <w:szCs w:val="24"/>
        </w:rPr>
        <w:t xml:space="preserve"> </w:t>
      </w:r>
    </w:p>
    <w:p w14:paraId="59A3C4A4" w14:textId="5D1402CF" w:rsidR="000C3804" w:rsidRPr="005F1B0E" w:rsidRDefault="0062140E" w:rsidP="005F1B0E">
      <w:pPr>
        <w:pStyle w:val="ListParagraph"/>
        <w:numPr>
          <w:ilvl w:val="0"/>
          <w:numId w:val="7"/>
        </w:numPr>
        <w:rPr>
          <w:rFonts w:ascii="Calibri" w:eastAsia="Arial" w:hAnsi="Calibri" w:cs="Calibri"/>
          <w:color w:val="333333"/>
          <w:sz w:val="24"/>
          <w:szCs w:val="24"/>
        </w:rPr>
      </w:pPr>
      <w:r w:rsidRPr="005F1B0E">
        <w:rPr>
          <w:rFonts w:ascii="Calibri" w:eastAsia="Arial" w:hAnsi="Calibri" w:cs="Calibri"/>
          <w:color w:val="333333"/>
          <w:sz w:val="24"/>
          <w:szCs w:val="24"/>
        </w:rPr>
        <w:t>Adhere to and comply with all relevant corporate policies and p</w:t>
      </w:r>
      <w:r w:rsidR="000310F9" w:rsidRPr="005F1B0E">
        <w:rPr>
          <w:rFonts w:ascii="Calibri" w:eastAsia="Arial" w:hAnsi="Calibri" w:cs="Calibri"/>
          <w:color w:val="333333"/>
          <w:sz w:val="24"/>
          <w:szCs w:val="24"/>
        </w:rPr>
        <w:t>rocedures including Health &amp; Safety, General Data Protection Regulations (GDPR), Corporate Governance and Code of Conduct</w:t>
      </w:r>
    </w:p>
    <w:p w14:paraId="0719FD4F" w14:textId="468DDC81" w:rsidR="003B058B" w:rsidRPr="005F1B0E" w:rsidRDefault="003B058B" w:rsidP="00984F71">
      <w:pPr>
        <w:rPr>
          <w:rFonts w:ascii="Calibri" w:eastAsia="Arial" w:hAnsi="Calibri" w:cs="Calibri"/>
          <w:b/>
          <w:bCs/>
          <w:color w:val="333333"/>
          <w:sz w:val="24"/>
          <w:szCs w:val="24"/>
        </w:rPr>
      </w:pPr>
      <w:bookmarkStart w:id="0" w:name="_Hlk142571170"/>
      <w:r w:rsidRPr="005F1B0E">
        <w:rPr>
          <w:rFonts w:ascii="Calibri" w:eastAsia="Arial" w:hAnsi="Calibri" w:cs="Calibri"/>
          <w:b/>
          <w:bCs/>
          <w:color w:val="333333"/>
          <w:sz w:val="24"/>
          <w:szCs w:val="24"/>
        </w:rPr>
        <w:t>Other</w:t>
      </w:r>
      <w:r w:rsidR="00A6208B" w:rsidRPr="005F1B0E">
        <w:rPr>
          <w:rFonts w:ascii="Calibri" w:eastAsia="Arial" w:hAnsi="Calibri" w:cs="Calibri"/>
          <w:b/>
          <w:bCs/>
          <w:color w:val="333333"/>
          <w:sz w:val="24"/>
          <w:szCs w:val="24"/>
        </w:rPr>
        <w:t>:</w:t>
      </w:r>
      <w:r w:rsidR="0041295A" w:rsidRPr="005F1B0E">
        <w:rPr>
          <w:rFonts w:ascii="Calibri" w:eastAsia="Arial" w:hAnsi="Calibri" w:cs="Calibri"/>
          <w:b/>
          <w:bCs/>
          <w:color w:val="333333"/>
          <w:sz w:val="24"/>
          <w:szCs w:val="24"/>
        </w:rPr>
        <w:t xml:space="preserve"> </w:t>
      </w:r>
    </w:p>
    <w:bookmarkEnd w:id="0"/>
    <w:p w14:paraId="0D3AC6D9" w14:textId="3FF72382" w:rsidR="05E66D72" w:rsidRPr="005F1B0E" w:rsidRDefault="00600233" w:rsidP="003B058B">
      <w:pPr>
        <w:pStyle w:val="ListParagraph"/>
        <w:numPr>
          <w:ilvl w:val="0"/>
          <w:numId w:val="7"/>
        </w:numPr>
        <w:rPr>
          <w:rFonts w:ascii="Calibri" w:eastAsia="Arial" w:hAnsi="Calibri" w:cs="Calibri"/>
          <w:color w:val="333333"/>
          <w:sz w:val="24"/>
          <w:szCs w:val="24"/>
        </w:rPr>
      </w:pPr>
      <w:r w:rsidRPr="005F1B0E">
        <w:rPr>
          <w:rFonts w:ascii="Calibri" w:eastAsia="Arial" w:hAnsi="Calibri" w:cs="Calibri"/>
          <w:color w:val="333333"/>
          <w:sz w:val="24"/>
          <w:szCs w:val="24"/>
        </w:rPr>
        <w:t xml:space="preserve">Any other duties commensurate with the grade. </w:t>
      </w:r>
    </w:p>
    <w:p w14:paraId="28206D33" w14:textId="77777777" w:rsidR="005F1B0E" w:rsidRDefault="005F1B0E" w:rsidP="005F1B0E">
      <w:pPr>
        <w:pStyle w:val="Title14ptBlueAligntoLeftTITLES"/>
        <w:rPr>
          <w:rFonts w:ascii="Calibri" w:eastAsia="Arial" w:hAnsi="Calibri" w:cs="Calibri"/>
          <w:caps w:val="0"/>
          <w:color w:val="4472C4" w:themeColor="accent1"/>
          <w:spacing w:val="30"/>
        </w:rPr>
      </w:pPr>
      <w:bookmarkStart w:id="1" w:name="_Hlk80364490"/>
    </w:p>
    <w:p w14:paraId="2A4099D6" w14:textId="5017478B" w:rsidR="00AE2E99" w:rsidRPr="005F1B0E" w:rsidRDefault="00812A43" w:rsidP="005F1B0E">
      <w:pPr>
        <w:pStyle w:val="Title14ptBlueAligntoLeftTITLES"/>
        <w:rPr>
          <w:rFonts w:ascii="Calibri" w:eastAsia="Arial" w:hAnsi="Calibri" w:cs="Calibri"/>
          <w:color w:val="4472C4" w:themeColor="accent1"/>
          <w:spacing w:val="30"/>
        </w:rPr>
      </w:pPr>
      <w:r w:rsidRPr="005F1B0E">
        <w:rPr>
          <w:rFonts w:ascii="Calibri" w:eastAsia="Arial" w:hAnsi="Calibri" w:cs="Calibri"/>
          <w:caps w:val="0"/>
          <w:color w:val="4472C4" w:themeColor="accent1"/>
          <w:spacing w:val="30"/>
        </w:rPr>
        <w:lastRenderedPageBreak/>
        <w:t>Role Specific Knowledge, Experience And Skil</w:t>
      </w:r>
      <w:bookmarkEnd w:id="1"/>
    </w:p>
    <w:p w14:paraId="2544D09D" w14:textId="2AE83B88" w:rsidR="00D33AE8" w:rsidRPr="005F1B0E" w:rsidRDefault="05E66D72" w:rsidP="00C70DE4">
      <w:pPr>
        <w:spacing w:line="240" w:lineRule="auto"/>
        <w:rPr>
          <w:rFonts w:ascii="Calibri" w:eastAsia="Arial" w:hAnsi="Calibri" w:cs="Calibri"/>
          <w:sz w:val="24"/>
          <w:szCs w:val="24"/>
        </w:rPr>
      </w:pPr>
      <w:r w:rsidRPr="005F1B0E">
        <w:rPr>
          <w:rFonts w:ascii="Calibri" w:eastAsia="Arial" w:hAnsi="Calibri" w:cs="Calibri"/>
          <w:b/>
          <w:bCs/>
          <w:sz w:val="24"/>
          <w:szCs w:val="24"/>
        </w:rPr>
        <w:t xml:space="preserve">Knowledge &amp; </w:t>
      </w:r>
      <w:r w:rsidR="00984F71" w:rsidRPr="005F1B0E">
        <w:rPr>
          <w:rFonts w:ascii="Calibri" w:eastAsia="Arial" w:hAnsi="Calibri" w:cs="Calibri"/>
          <w:b/>
          <w:bCs/>
          <w:sz w:val="24"/>
          <w:szCs w:val="24"/>
        </w:rPr>
        <w:t>S</w:t>
      </w:r>
      <w:r w:rsidRPr="005F1B0E">
        <w:rPr>
          <w:rFonts w:ascii="Calibri" w:eastAsia="Arial" w:hAnsi="Calibri" w:cs="Calibri"/>
          <w:b/>
          <w:bCs/>
          <w:sz w:val="24"/>
          <w:szCs w:val="24"/>
        </w:rPr>
        <w:t>kills</w:t>
      </w:r>
    </w:p>
    <w:p w14:paraId="65FEACDC" w14:textId="77777777" w:rsidR="005F1B0E" w:rsidRPr="005F1B0E" w:rsidRDefault="005F1B0E" w:rsidP="005F1B0E">
      <w:pPr>
        <w:rPr>
          <w:rFonts w:ascii="Calibri" w:eastAsia="Aptos" w:hAnsi="Calibri" w:cs="Calibri"/>
          <w:b/>
          <w:bCs/>
          <w:kern w:val="2"/>
          <w:sz w:val="24"/>
          <w:szCs w:val="24"/>
          <w14:ligatures w14:val="standardContextual"/>
        </w:rPr>
      </w:pPr>
      <w:r w:rsidRPr="005F1B0E">
        <w:rPr>
          <w:rFonts w:ascii="Calibri" w:eastAsia="Aptos" w:hAnsi="Calibri" w:cs="Calibri"/>
          <w:b/>
          <w:bCs/>
          <w:kern w:val="2"/>
          <w:sz w:val="24"/>
          <w:szCs w:val="24"/>
          <w14:ligatures w14:val="standardContextual"/>
        </w:rPr>
        <w:t>Essential</w:t>
      </w:r>
    </w:p>
    <w:p w14:paraId="763A6CA1" w14:textId="77777777" w:rsidR="005F1B0E" w:rsidRPr="005F1B0E" w:rsidRDefault="005F1B0E" w:rsidP="005F1B0E">
      <w:pPr>
        <w:rPr>
          <w:rFonts w:ascii="Calibri" w:eastAsia="Aptos" w:hAnsi="Calibri" w:cs="Calibri"/>
          <w:kern w:val="2"/>
          <w:sz w:val="24"/>
          <w:szCs w:val="24"/>
          <w14:ligatures w14:val="standardContextual"/>
        </w:rPr>
      </w:pPr>
      <w:r w:rsidRPr="005F1B0E">
        <w:rPr>
          <w:rFonts w:ascii="Calibri" w:eastAsia="Aptos" w:hAnsi="Calibri" w:cs="Calibri"/>
          <w:kern w:val="2"/>
          <w:sz w:val="24"/>
          <w:szCs w:val="24"/>
          <w14:ligatures w14:val="standardContextual"/>
        </w:rPr>
        <w:t>• Experience working with children or young people in an educational setting.</w:t>
      </w:r>
    </w:p>
    <w:p w14:paraId="3A664E3B" w14:textId="77777777" w:rsidR="005F1B0E" w:rsidRPr="005F1B0E" w:rsidRDefault="005F1B0E" w:rsidP="005F1B0E">
      <w:pPr>
        <w:rPr>
          <w:rFonts w:ascii="Calibri" w:eastAsia="Aptos" w:hAnsi="Calibri" w:cs="Calibri"/>
          <w:kern w:val="2"/>
          <w:sz w:val="24"/>
          <w:szCs w:val="24"/>
          <w14:ligatures w14:val="standardContextual"/>
        </w:rPr>
      </w:pPr>
      <w:r w:rsidRPr="005F1B0E">
        <w:rPr>
          <w:rFonts w:ascii="Calibri" w:eastAsia="Aptos" w:hAnsi="Calibri" w:cs="Calibri"/>
          <w:kern w:val="2"/>
          <w:sz w:val="24"/>
          <w:szCs w:val="24"/>
          <w14:ligatures w14:val="standardContextual"/>
        </w:rPr>
        <w:t>• Understanding of the needs of pupils with EAL and/or newly arrived pupils.</w:t>
      </w:r>
    </w:p>
    <w:p w14:paraId="01D3FD16" w14:textId="77777777" w:rsidR="005F1B0E" w:rsidRPr="005F1B0E" w:rsidRDefault="005F1B0E" w:rsidP="005F1B0E">
      <w:pPr>
        <w:rPr>
          <w:rFonts w:ascii="Calibri" w:eastAsia="Aptos" w:hAnsi="Calibri" w:cs="Calibri"/>
          <w:kern w:val="2"/>
          <w:sz w:val="24"/>
          <w:szCs w:val="24"/>
          <w14:ligatures w14:val="standardContextual"/>
        </w:rPr>
      </w:pPr>
      <w:r w:rsidRPr="005F1B0E">
        <w:rPr>
          <w:rFonts w:ascii="Calibri" w:eastAsia="Aptos" w:hAnsi="Calibri" w:cs="Calibri"/>
          <w:kern w:val="2"/>
          <w:sz w:val="24"/>
          <w:szCs w:val="24"/>
          <w14:ligatures w14:val="standardContextual"/>
        </w:rPr>
        <w:t>• Ability to plan and deliver structured learning activities independently.</w:t>
      </w:r>
    </w:p>
    <w:p w14:paraId="3CA0EBB1" w14:textId="77777777" w:rsidR="005F1B0E" w:rsidRPr="005F1B0E" w:rsidRDefault="005F1B0E" w:rsidP="005F1B0E">
      <w:pPr>
        <w:rPr>
          <w:rFonts w:ascii="Calibri" w:eastAsia="Aptos" w:hAnsi="Calibri" w:cs="Calibri"/>
          <w:kern w:val="2"/>
          <w:sz w:val="24"/>
          <w:szCs w:val="24"/>
          <w14:ligatures w14:val="standardContextual"/>
        </w:rPr>
      </w:pPr>
      <w:r w:rsidRPr="005F1B0E">
        <w:rPr>
          <w:rFonts w:ascii="Calibri" w:eastAsia="Aptos" w:hAnsi="Calibri" w:cs="Calibri"/>
          <w:kern w:val="2"/>
          <w:sz w:val="24"/>
          <w:szCs w:val="24"/>
          <w14:ligatures w14:val="standardContextual"/>
        </w:rPr>
        <w:t>• Strong communication, organisation, and relationship</w:t>
      </w:r>
      <w:r w:rsidRPr="005F1B0E">
        <w:rPr>
          <w:rFonts w:ascii="Calibri" w:eastAsia="Aptos" w:hAnsi="Calibri" w:cs="Calibri"/>
          <w:kern w:val="2"/>
          <w:sz w:val="24"/>
          <w:szCs w:val="24"/>
          <w14:ligatures w14:val="standardContextual"/>
        </w:rPr>
        <w:noBreakHyphen/>
        <w:t>building skills.</w:t>
      </w:r>
    </w:p>
    <w:p w14:paraId="047EAFB6" w14:textId="77777777" w:rsidR="005F1B0E" w:rsidRPr="005F1B0E" w:rsidRDefault="005F1B0E" w:rsidP="005F1B0E">
      <w:pPr>
        <w:rPr>
          <w:rFonts w:ascii="Calibri" w:eastAsia="Aptos" w:hAnsi="Calibri" w:cs="Calibri"/>
          <w:kern w:val="2"/>
          <w:sz w:val="24"/>
          <w:szCs w:val="24"/>
          <w14:ligatures w14:val="standardContextual"/>
        </w:rPr>
      </w:pPr>
      <w:r w:rsidRPr="005F1B0E">
        <w:rPr>
          <w:rFonts w:ascii="Calibri" w:eastAsia="Aptos" w:hAnsi="Calibri" w:cs="Calibri"/>
          <w:kern w:val="2"/>
          <w:sz w:val="24"/>
          <w:szCs w:val="24"/>
          <w14:ligatures w14:val="standardContextual"/>
        </w:rPr>
        <w:t>• Access to a car and the ability to travel between multiple schools during the working day.</w:t>
      </w:r>
    </w:p>
    <w:p w14:paraId="0B278B66" w14:textId="77777777" w:rsidR="005F1B0E" w:rsidRPr="005F1B0E" w:rsidRDefault="005F1B0E" w:rsidP="005F1B0E">
      <w:pPr>
        <w:rPr>
          <w:rFonts w:ascii="Calibri" w:eastAsia="Aptos" w:hAnsi="Calibri" w:cs="Calibri"/>
          <w:kern w:val="2"/>
          <w:sz w:val="24"/>
          <w:szCs w:val="24"/>
          <w14:ligatures w14:val="standardContextual"/>
        </w:rPr>
      </w:pPr>
      <w:r w:rsidRPr="005F1B0E">
        <w:rPr>
          <w:rFonts w:ascii="Calibri" w:eastAsia="Aptos" w:hAnsi="Calibri" w:cs="Calibri"/>
          <w:kern w:val="2"/>
          <w:sz w:val="24"/>
          <w:szCs w:val="24"/>
          <w14:ligatures w14:val="standardContextual"/>
        </w:rPr>
        <w:t>• Willingness to complete all mandatory council training, including safeguarding.</w:t>
      </w:r>
    </w:p>
    <w:p w14:paraId="43AF89F8" w14:textId="47B89B6F" w:rsidR="005F1B0E" w:rsidRPr="005F1B0E" w:rsidRDefault="005F1B0E" w:rsidP="005F1B0E">
      <w:pPr>
        <w:rPr>
          <w:rFonts w:ascii="Calibri" w:eastAsia="Aptos" w:hAnsi="Calibri" w:cs="Calibri"/>
          <w:kern w:val="2"/>
          <w:sz w:val="24"/>
          <w:szCs w:val="24"/>
          <w14:ligatures w14:val="standardContextual"/>
        </w:rPr>
      </w:pPr>
      <w:r w:rsidRPr="005F1B0E">
        <w:rPr>
          <w:rFonts w:ascii="Calibri" w:eastAsia="Aptos" w:hAnsi="Calibri" w:cs="Calibri"/>
          <w:kern w:val="2"/>
          <w:sz w:val="24"/>
          <w:szCs w:val="24"/>
          <w14:ligatures w14:val="standardContextual"/>
        </w:rPr>
        <w:t>• Commitment to inclusion, equality, and culturally responsive practice.</w:t>
      </w:r>
    </w:p>
    <w:p w14:paraId="404CB753" w14:textId="77777777" w:rsidR="005F1B0E" w:rsidRPr="005F1B0E" w:rsidRDefault="005F1B0E" w:rsidP="005F1B0E">
      <w:pPr>
        <w:rPr>
          <w:rFonts w:ascii="Calibri" w:eastAsia="Aptos" w:hAnsi="Calibri" w:cs="Calibri"/>
          <w:b/>
          <w:bCs/>
          <w:kern w:val="2"/>
          <w:sz w:val="24"/>
          <w:szCs w:val="24"/>
          <w14:ligatures w14:val="standardContextual"/>
        </w:rPr>
      </w:pPr>
      <w:r w:rsidRPr="005F1B0E">
        <w:rPr>
          <w:rFonts w:ascii="Calibri" w:eastAsia="Aptos" w:hAnsi="Calibri" w:cs="Calibri"/>
          <w:b/>
          <w:bCs/>
          <w:kern w:val="2"/>
          <w:sz w:val="24"/>
          <w:szCs w:val="24"/>
          <w14:ligatures w14:val="standardContextual"/>
        </w:rPr>
        <w:t>Desirable</w:t>
      </w:r>
    </w:p>
    <w:p w14:paraId="5A21C8E3" w14:textId="77777777" w:rsidR="005F1B0E" w:rsidRPr="005F1B0E" w:rsidRDefault="005F1B0E" w:rsidP="005F1B0E">
      <w:pPr>
        <w:rPr>
          <w:rFonts w:ascii="Calibri" w:eastAsia="Aptos" w:hAnsi="Calibri" w:cs="Calibri"/>
          <w:kern w:val="2"/>
          <w:sz w:val="24"/>
          <w:szCs w:val="24"/>
          <w14:ligatures w14:val="standardContextual"/>
        </w:rPr>
      </w:pPr>
      <w:r w:rsidRPr="005F1B0E">
        <w:rPr>
          <w:rFonts w:ascii="Calibri" w:eastAsia="Aptos" w:hAnsi="Calibri" w:cs="Calibri"/>
          <w:kern w:val="2"/>
          <w:sz w:val="24"/>
          <w:szCs w:val="24"/>
          <w14:ligatures w14:val="standardContextual"/>
        </w:rPr>
        <w:t>• Proficiency in an additional language.</w:t>
      </w:r>
    </w:p>
    <w:p w14:paraId="5D248F38" w14:textId="77777777" w:rsidR="005F1B0E" w:rsidRPr="005F1B0E" w:rsidRDefault="005F1B0E" w:rsidP="005F1B0E">
      <w:pPr>
        <w:rPr>
          <w:rFonts w:ascii="Calibri" w:eastAsia="Aptos" w:hAnsi="Calibri" w:cs="Calibri"/>
          <w:kern w:val="2"/>
          <w:sz w:val="24"/>
          <w:szCs w:val="24"/>
          <w14:ligatures w14:val="standardContextual"/>
        </w:rPr>
      </w:pPr>
      <w:r w:rsidRPr="005F1B0E">
        <w:rPr>
          <w:rFonts w:ascii="Calibri" w:eastAsia="Aptos" w:hAnsi="Calibri" w:cs="Calibri"/>
          <w:kern w:val="2"/>
          <w:sz w:val="24"/>
          <w:szCs w:val="24"/>
          <w14:ligatures w14:val="standardContextual"/>
        </w:rPr>
        <w:t>• Experience delivering workshops or group activities.</w:t>
      </w:r>
    </w:p>
    <w:p w14:paraId="5E97409E" w14:textId="77777777" w:rsidR="005F1B0E" w:rsidRPr="005F1B0E" w:rsidRDefault="005F1B0E" w:rsidP="005F1B0E">
      <w:pPr>
        <w:rPr>
          <w:rFonts w:ascii="Calibri" w:eastAsia="Aptos" w:hAnsi="Calibri" w:cs="Calibri"/>
          <w:kern w:val="2"/>
          <w:sz w:val="24"/>
          <w:szCs w:val="24"/>
          <w14:ligatures w14:val="standardContextual"/>
        </w:rPr>
      </w:pPr>
      <w:r w:rsidRPr="005F1B0E">
        <w:rPr>
          <w:rFonts w:ascii="Calibri" w:eastAsia="Aptos" w:hAnsi="Calibri" w:cs="Calibri"/>
          <w:kern w:val="2"/>
          <w:sz w:val="24"/>
          <w:szCs w:val="24"/>
          <w14:ligatures w14:val="standardContextual"/>
        </w:rPr>
        <w:t>• Knowledge of trauma</w:t>
      </w:r>
      <w:r w:rsidRPr="005F1B0E">
        <w:rPr>
          <w:rFonts w:ascii="Calibri" w:eastAsia="Aptos" w:hAnsi="Calibri" w:cs="Calibri"/>
          <w:kern w:val="2"/>
          <w:sz w:val="24"/>
          <w:szCs w:val="24"/>
          <w14:ligatures w14:val="standardContextual"/>
        </w:rPr>
        <w:noBreakHyphen/>
        <w:t>informed approaches or supporting pupils with disrupted education.</w:t>
      </w:r>
    </w:p>
    <w:p w14:paraId="4B2CCE03" w14:textId="7213B158" w:rsidR="00757B16" w:rsidRPr="005F1B0E" w:rsidRDefault="00757B16" w:rsidP="000C3804">
      <w:pPr>
        <w:pStyle w:val="ListParagraph"/>
        <w:ind w:left="360"/>
        <w:rPr>
          <w:rFonts w:ascii="Calibri" w:hAnsi="Calibri" w:cs="Calibri"/>
        </w:rPr>
      </w:pPr>
    </w:p>
    <w:p w14:paraId="75A339F1" w14:textId="7522A9CB" w:rsidR="00E42053" w:rsidRPr="005F1B0E" w:rsidRDefault="00FE428C" w:rsidP="005F1B0E">
      <w:pPr>
        <w:pStyle w:val="Title14ptBlueAligntoLeftTITLES"/>
        <w:rPr>
          <w:rFonts w:ascii="Calibri" w:eastAsia="Arial" w:hAnsi="Calibri" w:cs="Calibri"/>
          <w:i/>
          <w:iCs/>
          <w:color w:val="00B050"/>
          <w:spacing w:val="30"/>
          <w:sz w:val="22"/>
          <w:szCs w:val="22"/>
        </w:rPr>
      </w:pPr>
      <w:r w:rsidRPr="005F1B0E">
        <w:rPr>
          <w:rFonts w:ascii="Calibri" w:eastAsia="Arial" w:hAnsi="Calibri" w:cs="Calibri"/>
          <w:caps w:val="0"/>
          <w:color w:val="4472C4" w:themeColor="accent1"/>
          <w:spacing w:val="30"/>
        </w:rPr>
        <w:t>Additional Information</w:t>
      </w:r>
      <w:r w:rsidR="005F1B0E">
        <w:rPr>
          <w:rFonts w:ascii="Calibri" w:eastAsia="Arial" w:hAnsi="Calibri" w:cs="Calibri"/>
          <w:caps w:val="0"/>
          <w:color w:val="4472C4" w:themeColor="accent1"/>
          <w:spacing w:val="30"/>
        </w:rPr>
        <w:t xml:space="preserve"> </w:t>
      </w:r>
    </w:p>
    <w:p w14:paraId="3C024F4B" w14:textId="1C056D84" w:rsidR="004A3C2E" w:rsidRPr="005F1B0E" w:rsidRDefault="05E66D72" w:rsidP="05E66D72">
      <w:pPr>
        <w:spacing w:line="250" w:lineRule="auto"/>
        <w:ind w:left="10" w:hanging="10"/>
        <w:jc w:val="both"/>
        <w:rPr>
          <w:rFonts w:ascii="Calibri" w:eastAsia="Arial" w:hAnsi="Calibri" w:cs="Calibri"/>
          <w:color w:val="000000" w:themeColor="text1"/>
          <w:sz w:val="24"/>
          <w:szCs w:val="24"/>
        </w:rPr>
      </w:pPr>
      <w:r w:rsidRPr="005F1B0E">
        <w:rPr>
          <w:rFonts w:ascii="Calibri" w:eastAsia="Arial" w:hAnsi="Calibri" w:cs="Calibri"/>
          <w:color w:val="000000" w:themeColor="text1"/>
          <w:sz w:val="24"/>
          <w:szCs w:val="24"/>
        </w:rPr>
        <w:t xml:space="preserve">Ability to travel across the Borough and work from various locations. </w:t>
      </w:r>
    </w:p>
    <w:p w14:paraId="05C82EB5" w14:textId="01761AFD" w:rsidR="0062140E" w:rsidRPr="005F1B0E" w:rsidRDefault="0062140E" w:rsidP="00377283">
      <w:pPr>
        <w:spacing w:line="250" w:lineRule="auto"/>
        <w:ind w:left="10" w:hanging="10"/>
        <w:jc w:val="both"/>
        <w:rPr>
          <w:rFonts w:ascii="Calibri" w:eastAsia="Arial" w:hAnsi="Calibri" w:cs="Calibri"/>
          <w:color w:val="000000" w:themeColor="text1"/>
          <w:sz w:val="24"/>
          <w:szCs w:val="24"/>
        </w:rPr>
      </w:pPr>
      <w:r w:rsidRPr="005F1B0E">
        <w:rPr>
          <w:rFonts w:ascii="Calibri" w:eastAsia="Arial" w:hAnsi="Calibri" w:cs="Calibri"/>
          <w:color w:val="000000" w:themeColor="text1"/>
          <w:sz w:val="24"/>
          <w:szCs w:val="24"/>
        </w:rPr>
        <w:t>Work hybrid, with a flexible working approach to accommodate service needs.</w:t>
      </w:r>
    </w:p>
    <w:p w14:paraId="4055B1D7" w14:textId="413517A7" w:rsidR="00B255FD" w:rsidRPr="005F1B0E" w:rsidRDefault="005F1B0E" w:rsidP="005F1B0E">
      <w:pPr>
        <w:pStyle w:val="Title14ptBlueAligntoLeftTITLES"/>
        <w:rPr>
          <w:rFonts w:ascii="Calibri" w:eastAsia="Arial" w:hAnsi="Calibri" w:cs="Calibri"/>
          <w:i/>
          <w:iCs/>
          <w:color w:val="00B050"/>
          <w:spacing w:val="30"/>
          <w:sz w:val="22"/>
          <w:szCs w:val="22"/>
        </w:rPr>
      </w:pPr>
      <w:r>
        <w:rPr>
          <w:rFonts w:ascii="Calibri" w:eastAsia="Arial" w:hAnsi="Calibri" w:cs="Calibri"/>
          <w:caps w:val="0"/>
          <w:color w:val="4472C4" w:themeColor="accent1"/>
          <w:spacing w:val="30"/>
        </w:rPr>
        <w:t>Health and Safety Considerations</w:t>
      </w:r>
      <w:r w:rsidRPr="005F1B0E">
        <w:rPr>
          <w:rFonts w:ascii="Calibri" w:eastAsia="Arial" w:hAnsi="Calibri" w:cs="Calibri"/>
          <w:caps w:val="0"/>
          <w:color w:val="4472C4" w:themeColor="accent1"/>
          <w:spacing w:val="30"/>
        </w:rPr>
        <w:t xml:space="preserve"> </w:t>
      </w:r>
    </w:p>
    <w:p w14:paraId="1607FCF9" w14:textId="6C525976" w:rsidR="00EF6B89" w:rsidRPr="005F1B0E" w:rsidRDefault="00EF6B89" w:rsidP="00B255FD">
      <w:pPr>
        <w:numPr>
          <w:ilvl w:val="0"/>
          <w:numId w:val="11"/>
        </w:numPr>
        <w:ind w:left="426"/>
        <w:contextualSpacing/>
        <w:rPr>
          <w:rFonts w:ascii="Calibri" w:hAnsi="Calibri" w:cs="Calibri"/>
          <w:kern w:val="2"/>
          <w14:ligatures w14:val="standardContextual"/>
        </w:rPr>
      </w:pPr>
      <w:r w:rsidRPr="005F1B0E">
        <w:rPr>
          <w:rFonts w:ascii="Calibri" w:hAnsi="Calibri" w:cs="Calibri"/>
          <w:kern w:val="2"/>
          <w14:ligatures w14:val="standardContextual"/>
        </w:rPr>
        <w:t>Lon</w:t>
      </w:r>
      <w:r w:rsidR="00B255FD" w:rsidRPr="005F1B0E">
        <w:rPr>
          <w:rFonts w:ascii="Calibri" w:hAnsi="Calibri" w:cs="Calibri"/>
          <w:kern w:val="2"/>
          <w14:ligatures w14:val="standardContextual"/>
        </w:rPr>
        <w:t>e</w:t>
      </w:r>
      <w:r w:rsidRPr="005F1B0E">
        <w:rPr>
          <w:rFonts w:ascii="Calibri" w:hAnsi="Calibri" w:cs="Calibri"/>
          <w:kern w:val="2"/>
          <w14:ligatures w14:val="standardContextual"/>
        </w:rPr>
        <w:t xml:space="preserve"> working</w:t>
      </w:r>
    </w:p>
    <w:p w14:paraId="35864BDD" w14:textId="77777777" w:rsidR="00EF6B89" w:rsidRDefault="00EF6B89" w:rsidP="00B255FD">
      <w:pPr>
        <w:numPr>
          <w:ilvl w:val="0"/>
          <w:numId w:val="11"/>
        </w:numPr>
        <w:ind w:left="426"/>
        <w:contextualSpacing/>
        <w:rPr>
          <w:rFonts w:ascii="Calibri" w:hAnsi="Calibri" w:cs="Calibri"/>
          <w:kern w:val="2"/>
          <w14:ligatures w14:val="standardContextual"/>
        </w:rPr>
      </w:pPr>
      <w:r w:rsidRPr="005F1B0E">
        <w:rPr>
          <w:rFonts w:ascii="Calibri" w:hAnsi="Calibri" w:cs="Calibri"/>
          <w:kern w:val="2"/>
          <w14:ligatures w14:val="standardContextual"/>
        </w:rPr>
        <w:t xml:space="preserve">Working with children </w:t>
      </w:r>
    </w:p>
    <w:p w14:paraId="26DDA41B" w14:textId="77777777" w:rsidR="005F1B0E" w:rsidRPr="005F1B0E" w:rsidRDefault="005F1B0E" w:rsidP="005F1B0E">
      <w:pPr>
        <w:ind w:left="426"/>
        <w:contextualSpacing/>
        <w:rPr>
          <w:rFonts w:ascii="Calibri" w:hAnsi="Calibri" w:cs="Calibri"/>
          <w:kern w:val="2"/>
          <w14:ligatures w14:val="standardContextual"/>
        </w:rPr>
      </w:pPr>
    </w:p>
    <w:p w14:paraId="14F61933" w14:textId="1A7DBBC0" w:rsidR="008C650E" w:rsidRPr="005F1B0E" w:rsidRDefault="00FE428C" w:rsidP="05E66D72">
      <w:pPr>
        <w:pStyle w:val="Title14ptBlueAligntoLeftTITLES"/>
        <w:rPr>
          <w:rFonts w:ascii="Calibri" w:eastAsia="Arial" w:hAnsi="Calibri" w:cs="Calibri"/>
          <w:color w:val="4472C4" w:themeColor="accent1"/>
          <w:spacing w:val="30"/>
        </w:rPr>
      </w:pPr>
      <w:r w:rsidRPr="005F1B0E">
        <w:rPr>
          <w:rFonts w:ascii="Calibri" w:eastAsia="Arial" w:hAnsi="Calibri" w:cs="Calibri"/>
          <w:caps w:val="0"/>
          <w:color w:val="4472C4" w:themeColor="accent1"/>
          <w:spacing w:val="30"/>
        </w:rPr>
        <w:t xml:space="preserve">Approved By: </w:t>
      </w:r>
      <w:r w:rsidR="005F1B0E">
        <w:rPr>
          <w:rFonts w:ascii="Calibri" w:eastAsia="Arial" w:hAnsi="Calibri" w:cs="Calibri"/>
          <w:caps w:val="0"/>
          <w:color w:val="4472C4" w:themeColor="accent1"/>
          <w:spacing w:val="30"/>
        </w:rPr>
        <w:t>Louise Ellis MEAS Manager</w:t>
      </w:r>
    </w:p>
    <w:p w14:paraId="462C2EA2" w14:textId="2854EE51" w:rsidR="008C650E" w:rsidRPr="005F1B0E" w:rsidRDefault="00FE428C" w:rsidP="05E66D72">
      <w:pPr>
        <w:pStyle w:val="Title14ptBlueAligntoLeftTITLES"/>
        <w:rPr>
          <w:rFonts w:ascii="Calibri" w:eastAsia="Arial" w:hAnsi="Calibri" w:cs="Calibri"/>
          <w:color w:val="4472C4" w:themeColor="accent1"/>
          <w:spacing w:val="0"/>
          <w:lang w:val="en-GB"/>
        </w:rPr>
      </w:pPr>
      <w:r w:rsidRPr="005F1B0E">
        <w:rPr>
          <w:rFonts w:ascii="Calibri" w:eastAsia="Arial" w:hAnsi="Calibri" w:cs="Calibri"/>
          <w:caps w:val="0"/>
          <w:color w:val="4472C4" w:themeColor="accent1"/>
          <w:spacing w:val="30"/>
        </w:rPr>
        <w:t xml:space="preserve">Date Of Approval: </w:t>
      </w:r>
      <w:r w:rsidR="005F1B0E">
        <w:rPr>
          <w:rFonts w:ascii="Calibri" w:eastAsia="Arial" w:hAnsi="Calibri" w:cs="Calibri"/>
          <w:caps w:val="0"/>
          <w:color w:val="4472C4" w:themeColor="accent1"/>
          <w:spacing w:val="30"/>
        </w:rPr>
        <w:t>8.1.26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F247" w14:textId="77777777" w:rsidR="00DA3EC8" w:rsidRDefault="00DA3EC8">
      <w:pPr>
        <w:spacing w:after="0" w:line="240" w:lineRule="auto"/>
      </w:pPr>
      <w:r>
        <w:separator/>
      </w:r>
    </w:p>
  </w:endnote>
  <w:endnote w:type="continuationSeparator" w:id="0">
    <w:p w14:paraId="146DD85D" w14:textId="77777777" w:rsidR="00DA3EC8" w:rsidRDefault="00DA3EC8">
      <w:pPr>
        <w:spacing w:after="0" w:line="240" w:lineRule="auto"/>
      </w:pPr>
      <w:r>
        <w:continuationSeparator/>
      </w:r>
    </w:p>
  </w:endnote>
  <w:endnote w:type="continuationNotice" w:id="1">
    <w:p w14:paraId="354D4CC0" w14:textId="77777777" w:rsidR="00DA3EC8" w:rsidRDefault="00DA3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7923" w14:textId="77777777" w:rsidR="00DA3EC8" w:rsidRDefault="00DA3EC8">
      <w:pPr>
        <w:spacing w:after="0" w:line="240" w:lineRule="auto"/>
      </w:pPr>
      <w:r>
        <w:separator/>
      </w:r>
    </w:p>
  </w:footnote>
  <w:footnote w:type="continuationSeparator" w:id="0">
    <w:p w14:paraId="57829623" w14:textId="77777777" w:rsidR="00DA3EC8" w:rsidRDefault="00DA3EC8">
      <w:pPr>
        <w:spacing w:after="0" w:line="240" w:lineRule="auto"/>
      </w:pPr>
      <w:r>
        <w:continuationSeparator/>
      </w:r>
    </w:p>
  </w:footnote>
  <w:footnote w:type="continuationNotice" w:id="1">
    <w:p w14:paraId="29C1094B" w14:textId="77777777" w:rsidR="00DA3EC8" w:rsidRDefault="00DA3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8"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1"/>
  </w:num>
  <w:num w:numId="3" w16cid:durableId="764040294">
    <w:abstractNumId w:val="2"/>
  </w:num>
  <w:num w:numId="4" w16cid:durableId="261383344">
    <w:abstractNumId w:val="9"/>
  </w:num>
  <w:num w:numId="5" w16cid:durableId="569661669">
    <w:abstractNumId w:val="5"/>
  </w:num>
  <w:num w:numId="6" w16cid:durableId="966739119">
    <w:abstractNumId w:val="7"/>
  </w:num>
  <w:num w:numId="7" w16cid:durableId="1139498961">
    <w:abstractNumId w:val="8"/>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0"/>
  </w:num>
  <w:num w:numId="13" w16cid:durableId="18240808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56E1A"/>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1B0E"/>
    <w:rsid w:val="005F2B19"/>
    <w:rsid w:val="005F4AA0"/>
    <w:rsid w:val="00600233"/>
    <w:rsid w:val="006039CD"/>
    <w:rsid w:val="00605268"/>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6F6D4E"/>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2673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A3EC8"/>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39BF"/>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3672</Characters>
  <Application>Microsoft Office Word</Application>
  <DocSecurity>0</DocSecurity>
  <Lines>88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2</cp:revision>
  <dcterms:created xsi:type="dcterms:W3CDTF">2026-02-12T15:22:00Z</dcterms:created>
  <dcterms:modified xsi:type="dcterms:W3CDTF">2026-02-12T15:22:00Z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