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57F2D72" w:rsidR="00801949" w:rsidRPr="003B058B" w:rsidRDefault="00FD12C1" w:rsidP="05E66D72">
            <w:pPr>
              <w:rPr>
                <w:rFonts w:ascii="Arial" w:eastAsia="Arial" w:hAnsi="Arial" w:cs="Arial"/>
                <w:lang w:val="en-US"/>
              </w:rPr>
            </w:pPr>
            <w:r>
              <w:rPr>
                <w:rFonts w:ascii="Arial" w:eastAsia="Arial" w:hAnsi="Arial" w:cs="Arial"/>
                <w:lang w:val="en-US"/>
              </w:rPr>
              <w:t>Finance, Claims and Performance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D071055" w:rsidR="00801949" w:rsidRPr="003B058B" w:rsidRDefault="00FD12C1" w:rsidP="05E66D72">
            <w:pPr>
              <w:rPr>
                <w:rFonts w:ascii="Arial" w:eastAsia="Arial" w:hAnsi="Arial" w:cs="Arial"/>
                <w:lang w:val="en-US"/>
              </w:rPr>
            </w:pPr>
            <w:r>
              <w:rPr>
                <w:rFonts w:ascii="Arial" w:eastAsia="Arial" w:hAnsi="Arial" w:cs="Arial"/>
                <w:lang w:val="en-US"/>
              </w:rPr>
              <w:t>PO2</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EC4B6C9" w:rsidR="007102FC" w:rsidRPr="003B058B" w:rsidRDefault="00FD12C1" w:rsidP="00001C6C">
            <w:pPr>
              <w:rPr>
                <w:rFonts w:ascii="Arial" w:eastAsia="Arial" w:hAnsi="Arial" w:cs="Arial"/>
                <w:lang w:val="en-US"/>
              </w:rPr>
            </w:pPr>
            <w:r>
              <w:rPr>
                <w:rFonts w:ascii="Arial" w:eastAsia="Arial" w:hAnsi="Arial" w:cs="Arial"/>
                <w:lang w:val="en-US"/>
              </w:rPr>
              <w:t>Housing Investment 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7213CC4" w:rsidR="005D45B8" w:rsidRPr="003B058B" w:rsidRDefault="00025007" w:rsidP="05E66D72">
            <w:pPr>
              <w:rPr>
                <w:rFonts w:ascii="Arial" w:eastAsia="Arial" w:hAnsi="Arial" w:cs="Arial"/>
                <w:color w:val="2F5496" w:themeColor="accent1" w:themeShade="BF"/>
                <w:lang w:val="en-US"/>
              </w:rPr>
            </w:pPr>
            <w:r w:rsidRPr="00025007">
              <w:rPr>
                <w:rFonts w:ascii="Arial" w:eastAsia="Arial" w:hAnsi="Arial" w:cs="Arial"/>
                <w:color w:val="2F5496" w:themeColor="accent1" w:themeShade="BF"/>
                <w:lang w:val="en-US"/>
              </w:rPr>
              <w:t>REG0128P</w:t>
            </w:r>
          </w:p>
        </w:tc>
      </w:tr>
    </w:tbl>
    <w:p w14:paraId="6F798499" w14:textId="153A3557"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743FC314" w14:textId="6A4707C6" w:rsidR="00F201EC" w:rsidRPr="00F201EC" w:rsidRDefault="00F201EC" w:rsidP="00F201EC">
      <w:pPr>
        <w:spacing w:after="338" w:line="249" w:lineRule="auto"/>
        <w:ind w:left="-5" w:right="85" w:hanging="10"/>
        <w:jc w:val="both"/>
        <w:rPr>
          <w:rFonts w:ascii="Arial" w:eastAsia="Arial" w:hAnsi="Arial" w:cs="Arial"/>
          <w:color w:val="000000"/>
          <w:sz w:val="24"/>
          <w:lang w:eastAsia="en-GB"/>
        </w:rPr>
      </w:pPr>
      <w:r w:rsidRPr="00F201EC">
        <w:rPr>
          <w:rFonts w:ascii="Arial" w:eastAsia="Arial" w:hAnsi="Arial" w:cs="Arial"/>
          <w:color w:val="000000"/>
          <w:sz w:val="24"/>
          <w:lang w:eastAsia="en-GB"/>
        </w:rPr>
        <w:t>To provide accurate and punctual financial and performance monitoring services for a range of projects and programmes, ensuring they meet any technical funding requirements and any risks to the Council are mitigated.</w:t>
      </w:r>
    </w:p>
    <w:p w14:paraId="0D6112BB" w14:textId="0A269FCF" w:rsidR="00801949" w:rsidRDefault="009B76D0" w:rsidP="05E66D72">
      <w:pPr>
        <w:pStyle w:val="Title14ptBlueAligntoLeftTITLES"/>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3FD1348E" w14:textId="0994BAD6"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Provide financial and performance monitoring for a range of housing programmes and funding initiatives</w:t>
      </w:r>
      <w:r w:rsidR="00A46739">
        <w:rPr>
          <w:rFonts w:ascii="Arial" w:eastAsia="Arial" w:hAnsi="Arial" w:cs="Arial"/>
          <w:color w:val="000000"/>
          <w:sz w:val="24"/>
          <w:lang w:eastAsia="en-GB"/>
        </w:rPr>
        <w:t xml:space="preserve"> </w:t>
      </w:r>
      <w:r w:rsidRPr="007A4D30">
        <w:rPr>
          <w:rFonts w:ascii="Arial" w:eastAsia="Arial" w:hAnsi="Arial" w:cs="Arial"/>
          <w:color w:val="000000"/>
          <w:sz w:val="24"/>
          <w:lang w:eastAsia="en-GB"/>
        </w:rPr>
        <w:t>and supporting managers with key internal and external returns., including producing regular budget monitoring reports and financial projections.</w:t>
      </w:r>
    </w:p>
    <w:p w14:paraId="57DA026D" w14:textId="77777777"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Hold sole responsibility for preparing accurate and complex programme level claims and monitoring returns for submission to external funders for housing projects and programmes, ensuring a consistently high level of accuracy and presenting all information to service managers prior to submission.</w:t>
      </w:r>
    </w:p>
    <w:p w14:paraId="619BFD71" w14:textId="77777777"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To be the lead financial officer on specific multi-year projects ,ensuring that all technical, financial, and monitoring requirements are implemented, including  ensuring  that the Council’s financial regulations are adhered to.</w:t>
      </w:r>
    </w:p>
    <w:p w14:paraId="3856BCD5" w14:textId="77777777"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 xml:space="preserve">Undertake quality control checks on financial and monitoring information provided by internal and external sources, </w:t>
      </w:r>
      <w:proofErr w:type="gramStart"/>
      <w:r w:rsidRPr="007A4D30">
        <w:rPr>
          <w:rFonts w:ascii="Arial" w:eastAsia="Arial" w:hAnsi="Arial" w:cs="Arial"/>
          <w:color w:val="000000"/>
          <w:sz w:val="24"/>
          <w:lang w:eastAsia="en-GB"/>
        </w:rPr>
        <w:t>referring back</w:t>
      </w:r>
      <w:proofErr w:type="gramEnd"/>
      <w:r w:rsidRPr="007A4D30">
        <w:rPr>
          <w:rFonts w:ascii="Arial" w:eastAsia="Arial" w:hAnsi="Arial" w:cs="Arial"/>
          <w:color w:val="000000"/>
          <w:sz w:val="24"/>
          <w:lang w:eastAsia="en-GB"/>
        </w:rPr>
        <w:t xml:space="preserve"> for correction when required.</w:t>
      </w:r>
    </w:p>
    <w:p w14:paraId="7296F69E" w14:textId="77777777"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Support managers in preparing and negotiating any financial changes and variances to any housing projects, including with external funding providers.</w:t>
      </w:r>
    </w:p>
    <w:p w14:paraId="247FF0EE" w14:textId="77777777"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Attend relevant meetings to represent the Resettlement and Housing Investment team providing advice on financial, compliance and performance matters.</w:t>
      </w:r>
    </w:p>
    <w:p w14:paraId="5B4A92BB" w14:textId="77777777"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 xml:space="preserve">Manage external project audits, prepare information for the audit and lead on the provision of responses to audit queries, ensuring records are fit for purpose and maintained </w:t>
      </w:r>
      <w:proofErr w:type="gramStart"/>
      <w:r w:rsidRPr="007A4D30">
        <w:rPr>
          <w:rFonts w:ascii="Arial" w:eastAsia="Arial" w:hAnsi="Arial" w:cs="Arial"/>
          <w:color w:val="000000"/>
          <w:sz w:val="24"/>
          <w:lang w:eastAsia="en-GB"/>
        </w:rPr>
        <w:t>in order to</w:t>
      </w:r>
      <w:proofErr w:type="gramEnd"/>
      <w:r w:rsidRPr="007A4D30">
        <w:rPr>
          <w:rFonts w:ascii="Arial" w:eastAsia="Arial" w:hAnsi="Arial" w:cs="Arial"/>
          <w:color w:val="000000"/>
          <w:sz w:val="24"/>
          <w:lang w:eastAsia="en-GB"/>
        </w:rPr>
        <w:t xml:space="preserve"> meet any audit and data protection requirements and minimise the risk to the Council.</w:t>
      </w:r>
    </w:p>
    <w:p w14:paraId="56EBF995" w14:textId="77777777"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 xml:space="preserve">Be responsible for the regular reconciliation of “project funds”. </w:t>
      </w:r>
    </w:p>
    <w:p w14:paraId="35D2A751" w14:textId="77777777"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lastRenderedPageBreak/>
        <w:t xml:space="preserve">Be responsible for the year-end closure of project accounts in accordance with the Councils financial procedures. </w:t>
      </w:r>
    </w:p>
    <w:p w14:paraId="6D698E43" w14:textId="150D9982"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 xml:space="preserve">Assist with  evaluating submissions for Council and external grant programmes and provide advice, support and training to those services and external organisations to help them implement robust financial systems and technical compliance requirements for grant funded projects. </w:t>
      </w:r>
    </w:p>
    <w:p w14:paraId="05839741" w14:textId="77777777" w:rsidR="007A4D30" w:rsidRPr="007A4D30" w:rsidRDefault="007A4D30" w:rsidP="007A4D30">
      <w:pPr>
        <w:numPr>
          <w:ilvl w:val="0"/>
          <w:numId w:val="15"/>
        </w:numPr>
        <w:spacing w:after="120"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Interpret complex and detailed grant regulations using these to design, develop and implement financial processes and procedures which meet the compliance requirements of external funding providers.</w:t>
      </w:r>
    </w:p>
    <w:p w14:paraId="4E144024" w14:textId="0EF5C9AF" w:rsidR="00ED7E5B" w:rsidRPr="007A4D30" w:rsidRDefault="007A4D30" w:rsidP="00ED7E5B">
      <w:pPr>
        <w:numPr>
          <w:ilvl w:val="0"/>
          <w:numId w:val="15"/>
        </w:numPr>
        <w:spacing w:after="338" w:line="278" w:lineRule="auto"/>
        <w:ind w:right="85" w:hanging="427"/>
        <w:jc w:val="both"/>
        <w:rPr>
          <w:rFonts w:ascii="Arial" w:eastAsia="Arial" w:hAnsi="Arial" w:cs="Arial"/>
          <w:color w:val="000000"/>
          <w:sz w:val="24"/>
          <w:lang w:eastAsia="en-GB"/>
        </w:rPr>
      </w:pPr>
      <w:r w:rsidRPr="007A4D30">
        <w:rPr>
          <w:rFonts w:ascii="Arial" w:eastAsia="Arial" w:hAnsi="Arial" w:cs="Arial"/>
          <w:color w:val="000000"/>
          <w:sz w:val="24"/>
          <w:lang w:eastAsia="en-GB"/>
        </w:rPr>
        <w:t>The duties and responsibilities highlighted in this Job Description are indicative and may vary over time. Post holders will be expected to undertake duties and responsibilities relevant to the nature, level and extent of the post and the grade has been established on this basis.</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0" w:name="_Hlk80364490"/>
      <w:r w:rsidRPr="00B255FD">
        <w:rPr>
          <w:rFonts w:ascii="Lato" w:eastAsia="Arial" w:hAnsi="Lato" w:cs="Arial"/>
          <w:caps w:val="0"/>
          <w:color w:val="4472C4" w:themeColor="accent1"/>
          <w:spacing w:val="30"/>
        </w:rPr>
        <w:t>Role Specific Knowledge, Experience And Skills</w:t>
      </w:r>
    </w:p>
    <w:bookmarkEnd w:id="0"/>
    <w:p w14:paraId="36690E6C" w14:textId="77777777" w:rsidR="00505180" w:rsidRDefault="00505180" w:rsidP="00984F71">
      <w:pPr>
        <w:rPr>
          <w:rFonts w:ascii="Arial" w:eastAsia="Arial" w:hAnsi="Arial" w:cs="Arial"/>
          <w:b/>
          <w:bCs/>
          <w:color w:val="333333"/>
          <w:sz w:val="24"/>
          <w:szCs w:val="24"/>
        </w:rPr>
      </w:pPr>
    </w:p>
    <w:p w14:paraId="7D0C182F" w14:textId="70959B05" w:rsidR="00984F71" w:rsidRPr="00A46739" w:rsidRDefault="00984F71" w:rsidP="00984F71">
      <w:pPr>
        <w:rPr>
          <w:rFonts w:ascii="Arial" w:eastAsia="Arial" w:hAnsi="Arial" w:cs="Arial"/>
          <w:b/>
          <w:bCs/>
          <w:color w:val="333333"/>
          <w:sz w:val="24"/>
          <w:szCs w:val="24"/>
        </w:rPr>
      </w:pPr>
      <w:r w:rsidRPr="00A46739">
        <w:rPr>
          <w:rFonts w:ascii="Arial" w:eastAsia="Arial" w:hAnsi="Arial" w:cs="Arial"/>
          <w:b/>
          <w:bCs/>
          <w:color w:val="333333"/>
          <w:sz w:val="24"/>
          <w:szCs w:val="24"/>
        </w:rPr>
        <w:t>Qualifications</w:t>
      </w:r>
    </w:p>
    <w:p w14:paraId="2A4099D6" w14:textId="4FFD2F47" w:rsidR="00AE2E99" w:rsidRPr="00A46739" w:rsidRDefault="009F4290" w:rsidP="000713F6">
      <w:pPr>
        <w:numPr>
          <w:ilvl w:val="0"/>
          <w:numId w:val="16"/>
        </w:numPr>
        <w:spacing w:after="164" w:line="249" w:lineRule="auto"/>
        <w:ind w:right="85" w:hanging="283"/>
        <w:jc w:val="both"/>
        <w:rPr>
          <w:rFonts w:ascii="Arial" w:eastAsia="Arial" w:hAnsi="Arial" w:cs="Arial"/>
          <w:color w:val="000000" w:themeColor="text1"/>
          <w:sz w:val="24"/>
          <w:szCs w:val="24"/>
          <w:lang w:eastAsia="en-GB"/>
        </w:rPr>
      </w:pPr>
      <w:r w:rsidRPr="00A46739">
        <w:rPr>
          <w:rFonts w:ascii="Arial" w:eastAsia="Arial" w:hAnsi="Arial" w:cs="Arial"/>
          <w:color w:val="000000" w:themeColor="text1"/>
          <w:sz w:val="24"/>
          <w:szCs w:val="24"/>
          <w:lang w:eastAsia="en-GB"/>
        </w:rPr>
        <w:t>Finance or business management qualification such as ATT level 3, ACCA or business management or equivalent experience.</w:t>
      </w:r>
    </w:p>
    <w:p w14:paraId="79F2998B" w14:textId="77777777" w:rsidR="00505180" w:rsidRDefault="00505180" w:rsidP="00C70DE4">
      <w:pPr>
        <w:spacing w:line="240" w:lineRule="auto"/>
        <w:rPr>
          <w:rFonts w:ascii="Arial" w:eastAsia="Arial" w:hAnsi="Arial" w:cs="Arial"/>
          <w:b/>
          <w:bCs/>
          <w:sz w:val="24"/>
          <w:szCs w:val="24"/>
        </w:rPr>
      </w:pPr>
    </w:p>
    <w:p w14:paraId="2544D09D" w14:textId="775B0598" w:rsidR="00D33AE8" w:rsidRPr="00A46739" w:rsidRDefault="05E66D72" w:rsidP="00C70DE4">
      <w:pPr>
        <w:spacing w:line="240" w:lineRule="auto"/>
        <w:rPr>
          <w:rFonts w:ascii="Arial" w:eastAsia="Arial" w:hAnsi="Arial" w:cs="Arial"/>
          <w:sz w:val="24"/>
          <w:szCs w:val="24"/>
        </w:rPr>
      </w:pPr>
      <w:r w:rsidRPr="00A46739">
        <w:rPr>
          <w:rFonts w:ascii="Arial" w:eastAsia="Arial" w:hAnsi="Arial" w:cs="Arial"/>
          <w:b/>
          <w:bCs/>
          <w:sz w:val="24"/>
          <w:szCs w:val="24"/>
        </w:rPr>
        <w:t xml:space="preserve">Knowledge &amp; </w:t>
      </w:r>
      <w:r w:rsidR="00984F71" w:rsidRPr="00A46739">
        <w:rPr>
          <w:rFonts w:ascii="Arial" w:eastAsia="Arial" w:hAnsi="Arial" w:cs="Arial"/>
          <w:b/>
          <w:bCs/>
          <w:sz w:val="24"/>
          <w:szCs w:val="24"/>
        </w:rPr>
        <w:t>S</w:t>
      </w:r>
      <w:r w:rsidRPr="00A46739">
        <w:rPr>
          <w:rFonts w:ascii="Arial" w:eastAsia="Arial" w:hAnsi="Arial" w:cs="Arial"/>
          <w:b/>
          <w:bCs/>
          <w:sz w:val="24"/>
          <w:szCs w:val="24"/>
        </w:rPr>
        <w:t>kills</w:t>
      </w:r>
    </w:p>
    <w:p w14:paraId="195C29E2" w14:textId="77777777" w:rsidR="0010273C" w:rsidRPr="00A46739" w:rsidRDefault="0010273C" w:rsidP="0010273C">
      <w:pPr>
        <w:numPr>
          <w:ilvl w:val="0"/>
          <w:numId w:val="7"/>
        </w:numPr>
        <w:spacing w:after="163" w:line="249" w:lineRule="auto"/>
        <w:ind w:right="85"/>
        <w:jc w:val="both"/>
        <w:rPr>
          <w:rFonts w:ascii="Arial" w:hAnsi="Arial" w:cs="Arial"/>
          <w:sz w:val="24"/>
          <w:szCs w:val="24"/>
        </w:rPr>
      </w:pPr>
      <w:r w:rsidRPr="00A46739">
        <w:rPr>
          <w:rFonts w:ascii="Arial" w:hAnsi="Arial" w:cs="Arial"/>
          <w:sz w:val="24"/>
          <w:szCs w:val="24"/>
        </w:rPr>
        <w:t xml:space="preserve">Extensive knowledge and experience working within a financial or programme management service. </w:t>
      </w:r>
    </w:p>
    <w:p w14:paraId="7FBF7560" w14:textId="77777777" w:rsidR="0010273C" w:rsidRPr="00A46739" w:rsidRDefault="0010273C" w:rsidP="0010273C">
      <w:pPr>
        <w:numPr>
          <w:ilvl w:val="0"/>
          <w:numId w:val="7"/>
        </w:numPr>
        <w:spacing w:after="163" w:line="249" w:lineRule="auto"/>
        <w:ind w:right="85"/>
        <w:jc w:val="both"/>
        <w:rPr>
          <w:rFonts w:ascii="Arial" w:hAnsi="Arial" w:cs="Arial"/>
          <w:sz w:val="24"/>
          <w:szCs w:val="24"/>
        </w:rPr>
      </w:pPr>
      <w:r w:rsidRPr="00A46739">
        <w:rPr>
          <w:rFonts w:ascii="Arial" w:hAnsi="Arial" w:cs="Arial"/>
          <w:sz w:val="24"/>
          <w:szCs w:val="24"/>
        </w:rPr>
        <w:t>Ability to negotiate and work assertively, yet in a sensitive manner.</w:t>
      </w:r>
    </w:p>
    <w:p w14:paraId="6F06DF81" w14:textId="77777777" w:rsidR="0010273C" w:rsidRPr="00A46739" w:rsidRDefault="0010273C" w:rsidP="0010273C">
      <w:pPr>
        <w:numPr>
          <w:ilvl w:val="0"/>
          <w:numId w:val="7"/>
        </w:numPr>
        <w:spacing w:after="122" w:line="249" w:lineRule="auto"/>
        <w:ind w:right="85"/>
        <w:jc w:val="both"/>
        <w:rPr>
          <w:rFonts w:ascii="Arial" w:hAnsi="Arial" w:cs="Arial"/>
          <w:sz w:val="24"/>
          <w:szCs w:val="24"/>
        </w:rPr>
      </w:pPr>
      <w:r w:rsidRPr="00A46739">
        <w:rPr>
          <w:rFonts w:ascii="Arial" w:hAnsi="Arial" w:cs="Arial"/>
          <w:sz w:val="24"/>
          <w:szCs w:val="24"/>
        </w:rPr>
        <w:t xml:space="preserve">Ability to accurately record financial statements and findings and compile reports. </w:t>
      </w:r>
    </w:p>
    <w:p w14:paraId="7F66FDC8" w14:textId="2AE33F0C" w:rsidR="00B63377" w:rsidRPr="008D3FB5" w:rsidRDefault="008D3FB5" w:rsidP="0046333F">
      <w:pPr>
        <w:pStyle w:val="ListParagraph"/>
        <w:numPr>
          <w:ilvl w:val="0"/>
          <w:numId w:val="7"/>
        </w:numPr>
        <w:rPr>
          <w:rFonts w:ascii="Arial" w:eastAsia="Arial" w:hAnsi="Arial" w:cs="Arial"/>
          <w:i/>
          <w:iCs/>
          <w:color w:val="2F5496" w:themeColor="accent1" w:themeShade="BF"/>
          <w:sz w:val="24"/>
          <w:szCs w:val="24"/>
        </w:rPr>
      </w:pPr>
      <w:r w:rsidRPr="008D3FB5">
        <w:rPr>
          <w:rFonts w:ascii="Arial" w:eastAsia="Arial" w:hAnsi="Arial" w:cs="Arial"/>
          <w:i/>
          <w:iCs/>
          <w:color w:val="2F5496" w:themeColor="accent1" w:themeShade="BF"/>
          <w:sz w:val="24"/>
          <w:szCs w:val="24"/>
        </w:rPr>
        <w:t>Desirable</w:t>
      </w:r>
      <w:r>
        <w:rPr>
          <w:rFonts w:ascii="Arial" w:eastAsia="Arial" w:hAnsi="Arial" w:cs="Arial"/>
          <w:i/>
          <w:iCs/>
          <w:color w:val="2F5496" w:themeColor="accent1" w:themeShade="BF"/>
          <w:sz w:val="24"/>
          <w:szCs w:val="24"/>
        </w:rPr>
        <w:t xml:space="preserve"> - </w:t>
      </w:r>
      <w:r w:rsidR="00B63377" w:rsidRPr="008D3FB5">
        <w:rPr>
          <w:rFonts w:ascii="Arial" w:eastAsia="Arial" w:hAnsi="Arial" w:cs="Arial"/>
          <w:i/>
          <w:iCs/>
          <w:color w:val="2F5496" w:themeColor="accent1" w:themeShade="BF"/>
          <w:sz w:val="24"/>
          <w:szCs w:val="24"/>
        </w:rPr>
        <w:t xml:space="preserve">Knowledge of </w:t>
      </w:r>
      <w:r w:rsidR="0028562A" w:rsidRPr="008D3FB5">
        <w:rPr>
          <w:rFonts w:ascii="Arial" w:eastAsia="Arial" w:hAnsi="Arial" w:cs="Arial"/>
          <w:i/>
          <w:iCs/>
          <w:color w:val="2F5496" w:themeColor="accent1" w:themeShade="BF"/>
          <w:sz w:val="24"/>
          <w:szCs w:val="24"/>
        </w:rPr>
        <w:t xml:space="preserve">government funding programmes such as various </w:t>
      </w:r>
      <w:r w:rsidR="00B63377" w:rsidRPr="008D3FB5">
        <w:rPr>
          <w:rFonts w:ascii="Arial" w:eastAsia="Arial" w:hAnsi="Arial" w:cs="Arial"/>
          <w:i/>
          <w:iCs/>
          <w:color w:val="2F5496" w:themeColor="accent1" w:themeShade="BF"/>
          <w:sz w:val="24"/>
          <w:szCs w:val="24"/>
        </w:rPr>
        <w:t xml:space="preserve">resettlement </w:t>
      </w:r>
      <w:r w:rsidR="006C01AD" w:rsidRPr="008D3FB5">
        <w:rPr>
          <w:rFonts w:ascii="Arial" w:eastAsia="Arial" w:hAnsi="Arial" w:cs="Arial"/>
          <w:i/>
          <w:iCs/>
          <w:color w:val="2F5496" w:themeColor="accent1" w:themeShade="BF"/>
          <w:sz w:val="24"/>
          <w:szCs w:val="24"/>
        </w:rPr>
        <w:t>schemes</w:t>
      </w:r>
      <w:r w:rsidR="00B63377" w:rsidRPr="008D3FB5">
        <w:rPr>
          <w:rFonts w:ascii="Arial" w:eastAsia="Arial" w:hAnsi="Arial" w:cs="Arial"/>
          <w:i/>
          <w:iCs/>
          <w:color w:val="2F5496" w:themeColor="accent1" w:themeShade="BF"/>
          <w:sz w:val="24"/>
          <w:szCs w:val="24"/>
        </w:rPr>
        <w:t xml:space="preserve">.  </w:t>
      </w:r>
    </w:p>
    <w:p w14:paraId="2D22DC3E" w14:textId="0B261E4E" w:rsidR="00B63377" w:rsidRPr="008D3FB5" w:rsidRDefault="008D3FB5" w:rsidP="008D3FB5">
      <w:pPr>
        <w:pStyle w:val="ListParagraph"/>
        <w:numPr>
          <w:ilvl w:val="0"/>
          <w:numId w:val="7"/>
        </w:numPr>
        <w:rPr>
          <w:rFonts w:ascii="Arial" w:eastAsia="Arial" w:hAnsi="Arial" w:cs="Arial"/>
          <w:i/>
          <w:iCs/>
          <w:color w:val="2F5496" w:themeColor="accent1" w:themeShade="BF"/>
          <w:sz w:val="24"/>
          <w:szCs w:val="24"/>
        </w:rPr>
      </w:pPr>
      <w:r w:rsidRPr="008D3FB5">
        <w:rPr>
          <w:rFonts w:ascii="Arial" w:eastAsia="Arial" w:hAnsi="Arial" w:cs="Arial"/>
          <w:i/>
          <w:iCs/>
          <w:color w:val="2F5496" w:themeColor="accent1" w:themeShade="BF"/>
          <w:sz w:val="24"/>
          <w:szCs w:val="24"/>
        </w:rPr>
        <w:t>Desirable</w:t>
      </w:r>
      <w:r>
        <w:rPr>
          <w:rFonts w:ascii="Arial" w:eastAsia="Arial" w:hAnsi="Arial" w:cs="Arial"/>
          <w:i/>
          <w:iCs/>
          <w:color w:val="2F5496" w:themeColor="accent1" w:themeShade="BF"/>
          <w:sz w:val="24"/>
          <w:szCs w:val="24"/>
        </w:rPr>
        <w:t xml:space="preserve"> - </w:t>
      </w:r>
      <w:r w:rsidR="00B63377" w:rsidRPr="008D3FB5">
        <w:rPr>
          <w:rFonts w:ascii="Arial" w:eastAsia="Arial" w:hAnsi="Arial" w:cs="Arial"/>
          <w:i/>
          <w:iCs/>
          <w:color w:val="2F5496" w:themeColor="accent1" w:themeShade="BF"/>
          <w:sz w:val="24"/>
          <w:szCs w:val="24"/>
        </w:rPr>
        <w:t xml:space="preserve">Confident user of information technology applications to include database input, </w:t>
      </w:r>
      <w:r w:rsidR="006C01AD" w:rsidRPr="008D3FB5">
        <w:rPr>
          <w:rFonts w:ascii="Arial" w:eastAsia="Arial" w:hAnsi="Arial" w:cs="Arial"/>
          <w:i/>
          <w:iCs/>
          <w:color w:val="2F5496" w:themeColor="accent1" w:themeShade="BF"/>
          <w:sz w:val="24"/>
          <w:szCs w:val="24"/>
        </w:rPr>
        <w:t xml:space="preserve">excel, </w:t>
      </w:r>
      <w:r w:rsidR="00B63377" w:rsidRPr="008D3FB5">
        <w:rPr>
          <w:rFonts w:ascii="Arial" w:eastAsia="Arial" w:hAnsi="Arial" w:cs="Arial"/>
          <w:i/>
          <w:iCs/>
          <w:color w:val="2F5496" w:themeColor="accent1" w:themeShade="BF"/>
          <w:sz w:val="24"/>
          <w:szCs w:val="24"/>
        </w:rPr>
        <w:t xml:space="preserve">word-processing, and email. </w:t>
      </w:r>
    </w:p>
    <w:p w14:paraId="2D67F04B" w14:textId="5065587F" w:rsidR="00B63377" w:rsidRPr="008D3FB5" w:rsidRDefault="008D3FB5" w:rsidP="008D3FB5">
      <w:pPr>
        <w:pStyle w:val="ListParagraph"/>
        <w:numPr>
          <w:ilvl w:val="0"/>
          <w:numId w:val="7"/>
        </w:numPr>
        <w:rPr>
          <w:rFonts w:ascii="Arial" w:eastAsia="Arial" w:hAnsi="Arial" w:cs="Arial"/>
          <w:i/>
          <w:iCs/>
          <w:color w:val="2F5496" w:themeColor="accent1" w:themeShade="BF"/>
          <w:sz w:val="24"/>
          <w:szCs w:val="24"/>
        </w:rPr>
      </w:pPr>
      <w:r w:rsidRPr="008D3FB5">
        <w:rPr>
          <w:rFonts w:ascii="Arial" w:eastAsia="Arial" w:hAnsi="Arial" w:cs="Arial"/>
          <w:i/>
          <w:iCs/>
          <w:color w:val="2F5496" w:themeColor="accent1" w:themeShade="BF"/>
          <w:sz w:val="24"/>
          <w:szCs w:val="24"/>
        </w:rPr>
        <w:t>Desirable</w:t>
      </w:r>
      <w:r>
        <w:rPr>
          <w:rFonts w:ascii="Arial" w:eastAsia="Arial" w:hAnsi="Arial" w:cs="Arial"/>
          <w:i/>
          <w:iCs/>
          <w:color w:val="2F5496" w:themeColor="accent1" w:themeShade="BF"/>
          <w:sz w:val="24"/>
          <w:szCs w:val="24"/>
        </w:rPr>
        <w:t xml:space="preserve"> - </w:t>
      </w:r>
      <w:r w:rsidR="00B63377" w:rsidRPr="008D3FB5">
        <w:rPr>
          <w:rFonts w:ascii="Arial" w:eastAsia="Arial" w:hAnsi="Arial" w:cs="Arial"/>
          <w:i/>
          <w:iCs/>
          <w:color w:val="2F5496" w:themeColor="accent1" w:themeShade="BF"/>
          <w:sz w:val="24"/>
          <w:szCs w:val="24"/>
        </w:rPr>
        <w:t xml:space="preserve">Ability to think creatively in finding solutions to preventing homelessness. </w:t>
      </w:r>
    </w:p>
    <w:p w14:paraId="077A48D0" w14:textId="5B00E8E3" w:rsidR="00B63377" w:rsidRPr="008D3FB5" w:rsidRDefault="008D3FB5" w:rsidP="008D3FB5">
      <w:pPr>
        <w:pStyle w:val="ListParagraph"/>
        <w:numPr>
          <w:ilvl w:val="0"/>
          <w:numId w:val="7"/>
        </w:numPr>
        <w:rPr>
          <w:rFonts w:ascii="Arial" w:eastAsia="Arial" w:hAnsi="Arial" w:cs="Arial"/>
          <w:i/>
          <w:iCs/>
          <w:color w:val="2F5496" w:themeColor="accent1" w:themeShade="BF"/>
          <w:sz w:val="24"/>
          <w:szCs w:val="24"/>
        </w:rPr>
      </w:pPr>
      <w:r w:rsidRPr="008D3FB5">
        <w:rPr>
          <w:rFonts w:ascii="Arial" w:eastAsia="Arial" w:hAnsi="Arial" w:cs="Arial"/>
          <w:i/>
          <w:iCs/>
          <w:color w:val="2F5496" w:themeColor="accent1" w:themeShade="BF"/>
          <w:sz w:val="24"/>
          <w:szCs w:val="24"/>
        </w:rPr>
        <w:t>Desirable</w:t>
      </w:r>
      <w:r>
        <w:rPr>
          <w:rFonts w:ascii="Arial" w:eastAsia="Arial" w:hAnsi="Arial" w:cs="Arial"/>
          <w:i/>
          <w:iCs/>
          <w:color w:val="2F5496" w:themeColor="accent1" w:themeShade="BF"/>
          <w:sz w:val="24"/>
          <w:szCs w:val="24"/>
        </w:rPr>
        <w:t xml:space="preserve"> - </w:t>
      </w:r>
      <w:r w:rsidR="00B63377" w:rsidRPr="008D3FB5">
        <w:rPr>
          <w:rFonts w:ascii="Arial" w:eastAsia="Arial" w:hAnsi="Arial" w:cs="Arial"/>
          <w:i/>
          <w:iCs/>
          <w:color w:val="2F5496" w:themeColor="accent1" w:themeShade="BF"/>
          <w:sz w:val="24"/>
          <w:szCs w:val="24"/>
        </w:rPr>
        <w:t xml:space="preserve">Effective communication skills both verbal and written.  </w:t>
      </w:r>
    </w:p>
    <w:p w14:paraId="658074F0" w14:textId="77777777" w:rsidR="00B63377" w:rsidRPr="00A46739" w:rsidRDefault="00B63377" w:rsidP="00B63377">
      <w:pPr>
        <w:pStyle w:val="ListParagraph"/>
        <w:ind w:left="360"/>
        <w:rPr>
          <w:rFonts w:ascii="Arial" w:eastAsia="Arial" w:hAnsi="Arial" w:cs="Arial"/>
          <w:i/>
          <w:iCs/>
          <w:color w:val="2F5496" w:themeColor="accent1" w:themeShade="BF"/>
          <w:sz w:val="24"/>
          <w:szCs w:val="24"/>
        </w:rPr>
      </w:pPr>
    </w:p>
    <w:p w14:paraId="2CBAF299" w14:textId="272E1314" w:rsidR="00D33AE8" w:rsidRPr="00A46739" w:rsidRDefault="05E66D72" w:rsidP="001B2200">
      <w:pPr>
        <w:spacing w:line="240" w:lineRule="auto"/>
        <w:rPr>
          <w:rFonts w:ascii="Arial" w:eastAsia="Arial" w:hAnsi="Arial" w:cs="Arial"/>
          <w:b/>
          <w:bCs/>
          <w:sz w:val="24"/>
          <w:szCs w:val="24"/>
        </w:rPr>
      </w:pPr>
      <w:r w:rsidRPr="00A46739">
        <w:rPr>
          <w:rFonts w:ascii="Arial" w:eastAsia="Arial" w:hAnsi="Arial" w:cs="Arial"/>
          <w:b/>
          <w:bCs/>
          <w:sz w:val="24"/>
          <w:szCs w:val="24"/>
        </w:rPr>
        <w:t>Experience</w:t>
      </w:r>
    </w:p>
    <w:p w14:paraId="1A51EF9C" w14:textId="77777777" w:rsidR="006B2429" w:rsidRPr="00A46739" w:rsidRDefault="006B2429" w:rsidP="006B2429">
      <w:pPr>
        <w:numPr>
          <w:ilvl w:val="0"/>
          <w:numId w:val="7"/>
        </w:numPr>
        <w:spacing w:after="270" w:line="249" w:lineRule="auto"/>
        <w:ind w:right="85"/>
        <w:jc w:val="both"/>
        <w:rPr>
          <w:rFonts w:ascii="Arial" w:hAnsi="Arial" w:cs="Arial"/>
          <w:sz w:val="24"/>
          <w:szCs w:val="24"/>
        </w:rPr>
      </w:pPr>
      <w:r w:rsidRPr="00A46739">
        <w:rPr>
          <w:rFonts w:ascii="Arial" w:hAnsi="Arial" w:cs="Arial"/>
          <w:sz w:val="24"/>
          <w:szCs w:val="24"/>
        </w:rPr>
        <w:t>Experience of negotiating effective outcomes with people or agencies.</w:t>
      </w:r>
    </w:p>
    <w:p w14:paraId="5461FCF3" w14:textId="424C75BD" w:rsidR="006B2429" w:rsidRPr="00A46739" w:rsidRDefault="006B2429" w:rsidP="006B2429">
      <w:pPr>
        <w:numPr>
          <w:ilvl w:val="0"/>
          <w:numId w:val="7"/>
        </w:numPr>
        <w:spacing w:after="270" w:line="249" w:lineRule="auto"/>
        <w:ind w:right="85"/>
        <w:jc w:val="both"/>
        <w:rPr>
          <w:rFonts w:ascii="Arial" w:hAnsi="Arial" w:cs="Arial"/>
          <w:sz w:val="24"/>
          <w:szCs w:val="24"/>
        </w:rPr>
      </w:pPr>
      <w:r w:rsidRPr="00A46739">
        <w:rPr>
          <w:rFonts w:ascii="Arial" w:hAnsi="Arial" w:cs="Arial"/>
          <w:sz w:val="24"/>
          <w:szCs w:val="24"/>
        </w:rPr>
        <w:t xml:space="preserve">Experience of financial management, programme and </w:t>
      </w:r>
      <w:r w:rsidR="00BB7207" w:rsidRPr="00A46739">
        <w:rPr>
          <w:rFonts w:ascii="Arial" w:hAnsi="Arial" w:cs="Arial"/>
          <w:sz w:val="24"/>
          <w:szCs w:val="24"/>
        </w:rPr>
        <w:t xml:space="preserve">performance </w:t>
      </w:r>
      <w:r w:rsidRPr="00A46739">
        <w:rPr>
          <w:rFonts w:ascii="Arial" w:hAnsi="Arial" w:cs="Arial"/>
          <w:sz w:val="24"/>
          <w:szCs w:val="24"/>
        </w:rPr>
        <w:t xml:space="preserve">monitoring </w:t>
      </w:r>
    </w:p>
    <w:p w14:paraId="4E31E8D8" w14:textId="6C21FDAF" w:rsidR="006B2429" w:rsidRPr="00A46739" w:rsidRDefault="006B2429" w:rsidP="006B2429">
      <w:pPr>
        <w:numPr>
          <w:ilvl w:val="0"/>
          <w:numId w:val="7"/>
        </w:numPr>
        <w:spacing w:after="122" w:line="249" w:lineRule="auto"/>
        <w:ind w:right="85"/>
        <w:jc w:val="both"/>
        <w:rPr>
          <w:rFonts w:ascii="Arial" w:hAnsi="Arial" w:cs="Arial"/>
          <w:sz w:val="24"/>
          <w:szCs w:val="24"/>
        </w:rPr>
      </w:pPr>
      <w:r w:rsidRPr="00A46739">
        <w:rPr>
          <w:rFonts w:ascii="Arial" w:hAnsi="Arial" w:cs="Arial"/>
          <w:sz w:val="24"/>
          <w:szCs w:val="24"/>
        </w:rPr>
        <w:lastRenderedPageBreak/>
        <w:t>Experience of working with a wide variety of internal and external clients</w:t>
      </w:r>
      <w:r w:rsidR="00551988" w:rsidRPr="00A46739">
        <w:rPr>
          <w:rFonts w:ascii="Arial" w:hAnsi="Arial" w:cs="Arial"/>
          <w:sz w:val="24"/>
          <w:szCs w:val="24"/>
        </w:rPr>
        <w:t xml:space="preserve"> and agencies</w:t>
      </w:r>
      <w:r w:rsidRPr="00A46739">
        <w:rPr>
          <w:rFonts w:ascii="Arial" w:hAnsi="Arial" w:cs="Arial"/>
          <w:sz w:val="24"/>
          <w:szCs w:val="24"/>
        </w:rPr>
        <w:t>.</w:t>
      </w:r>
    </w:p>
    <w:p w14:paraId="425C4237" w14:textId="4CF323C1" w:rsidR="000D7DA9" w:rsidRPr="008D3FB5" w:rsidRDefault="008D3FB5" w:rsidP="000D7DA9">
      <w:pPr>
        <w:pStyle w:val="ListParagraph"/>
        <w:numPr>
          <w:ilvl w:val="0"/>
          <w:numId w:val="7"/>
        </w:numPr>
        <w:spacing w:after="122"/>
        <w:ind w:right="85"/>
        <w:rPr>
          <w:rFonts w:ascii="Arial" w:eastAsia="Arial" w:hAnsi="Arial" w:cs="Arial"/>
          <w:i/>
          <w:iCs/>
          <w:color w:val="2F5496" w:themeColor="accent1" w:themeShade="BF"/>
          <w:sz w:val="24"/>
          <w:szCs w:val="24"/>
        </w:rPr>
      </w:pPr>
      <w:r w:rsidRPr="008D3FB5">
        <w:rPr>
          <w:rFonts w:ascii="Arial" w:eastAsia="Arial" w:hAnsi="Arial" w:cs="Arial"/>
          <w:i/>
          <w:iCs/>
          <w:color w:val="2F5496" w:themeColor="accent1" w:themeShade="BF"/>
          <w:sz w:val="24"/>
          <w:szCs w:val="24"/>
        </w:rPr>
        <w:t>Desirable</w:t>
      </w:r>
      <w:r>
        <w:rPr>
          <w:rFonts w:ascii="Arial" w:eastAsia="Arial" w:hAnsi="Arial" w:cs="Arial"/>
          <w:i/>
          <w:iCs/>
          <w:color w:val="2F5496" w:themeColor="accent1" w:themeShade="BF"/>
          <w:sz w:val="24"/>
          <w:szCs w:val="24"/>
        </w:rPr>
        <w:t xml:space="preserve"> - </w:t>
      </w:r>
      <w:r w:rsidR="000D7DA9" w:rsidRPr="008D3FB5">
        <w:rPr>
          <w:rFonts w:ascii="Arial" w:eastAsia="Arial" w:hAnsi="Arial" w:cs="Arial"/>
          <w:i/>
          <w:iCs/>
          <w:color w:val="2F5496" w:themeColor="accent1" w:themeShade="BF"/>
          <w:sz w:val="24"/>
          <w:szCs w:val="24"/>
        </w:rPr>
        <w:t xml:space="preserve">Experience of responsibility for making claims to government or public sector of other funding bodies </w:t>
      </w:r>
      <w:r w:rsidR="006B2429" w:rsidRPr="008D3FB5">
        <w:rPr>
          <w:rFonts w:ascii="Arial" w:eastAsia="Arial" w:hAnsi="Arial" w:cs="Arial"/>
          <w:i/>
          <w:iCs/>
          <w:color w:val="2F5496" w:themeColor="accent1" w:themeShade="BF"/>
          <w:sz w:val="24"/>
          <w:szCs w:val="24"/>
        </w:rPr>
        <w:t>a</w:t>
      </w:r>
      <w:r w:rsidR="000D7DA9" w:rsidRPr="008D3FB5">
        <w:rPr>
          <w:rFonts w:ascii="Arial" w:eastAsia="Arial" w:hAnsi="Arial" w:cs="Arial"/>
          <w:i/>
          <w:iCs/>
          <w:color w:val="2F5496" w:themeColor="accent1" w:themeShade="BF"/>
          <w:sz w:val="24"/>
          <w:szCs w:val="24"/>
        </w:rPr>
        <w:t>nd reconciling and reporting on related income and expenditure.</w:t>
      </w:r>
    </w:p>
    <w:p w14:paraId="7BE48A59" w14:textId="77777777" w:rsidR="000D7DA9" w:rsidRDefault="000D7DA9" w:rsidP="006B2429">
      <w:pPr>
        <w:pStyle w:val="ListParagraph"/>
        <w:ind w:left="360"/>
        <w:rPr>
          <w:rFonts w:ascii="Arial" w:eastAsia="Arial" w:hAnsi="Arial" w:cs="Arial"/>
          <w:i/>
          <w:iCs/>
          <w:color w:val="2F5496" w:themeColor="accent1" w:themeShade="BF"/>
        </w:rPr>
      </w:pPr>
    </w:p>
    <w:p w14:paraId="4B2CCE03" w14:textId="7213B158" w:rsidR="00757B16" w:rsidRPr="00EF6B89" w:rsidRDefault="00757B16" w:rsidP="000C3804">
      <w:pPr>
        <w:pStyle w:val="ListParagraph"/>
        <w:ind w:left="360"/>
        <w:rPr>
          <w:rFonts w:ascii="Arial" w:hAnsi="Arial" w:cs="Arial"/>
        </w:rPr>
      </w:pPr>
    </w:p>
    <w:p w14:paraId="75A339F1" w14:textId="37CECE1C"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261AC001" w14:textId="77777777" w:rsidR="007341C7" w:rsidRPr="007341C7" w:rsidRDefault="006248F0" w:rsidP="00967D95">
      <w:pPr>
        <w:pStyle w:val="ListParagraph"/>
        <w:numPr>
          <w:ilvl w:val="0"/>
          <w:numId w:val="18"/>
        </w:numPr>
        <w:spacing w:after="0" w:line="250" w:lineRule="auto"/>
        <w:ind w:left="10" w:hanging="10"/>
        <w:jc w:val="both"/>
        <w:rPr>
          <w:rFonts w:ascii="Lato" w:eastAsia="Arial" w:hAnsi="Lato" w:cs="Arial"/>
          <w:color w:val="4472C4" w:themeColor="accent1"/>
          <w:sz w:val="24"/>
          <w:szCs w:val="24"/>
        </w:rPr>
      </w:pPr>
      <w:r w:rsidRPr="00ED7E5B">
        <w:rPr>
          <w:rFonts w:ascii="Arial" w:eastAsia="Arial" w:hAnsi="Arial" w:cs="Arial"/>
          <w:color w:val="000000"/>
          <w:sz w:val="24"/>
          <w:lang w:eastAsia="en-GB"/>
        </w:rPr>
        <w:t>Ability to work flexibly and occasional work outside of core working hours.</w:t>
      </w:r>
    </w:p>
    <w:p w14:paraId="4A874394" w14:textId="77777777" w:rsidR="00A46739" w:rsidRDefault="00A46739" w:rsidP="05E66D72">
      <w:pPr>
        <w:pStyle w:val="Title14ptBlueAligntoLeftTITLES"/>
        <w:rPr>
          <w:rFonts w:ascii="Arial" w:eastAsia="Arial" w:hAnsi="Arial" w:cs="Arial"/>
          <w:caps w:val="0"/>
          <w:color w:val="4472C4" w:themeColor="accent1"/>
          <w:spacing w:val="30"/>
        </w:rPr>
      </w:pPr>
    </w:p>
    <w:p w14:paraId="14F61933" w14:textId="62BB67BA" w:rsidR="008C650E" w:rsidRDefault="00FE428C" w:rsidP="05E66D72">
      <w:pPr>
        <w:pStyle w:val="Title14ptBlueAligntoLeftTITLES"/>
        <w:rPr>
          <w:rFonts w:ascii="Arial" w:eastAsia="Arial" w:hAnsi="Arial" w:cs="Arial"/>
          <w:caps w:val="0"/>
          <w:color w:val="4472C4" w:themeColor="accent1"/>
          <w:spacing w:val="30"/>
        </w:rPr>
      </w:pPr>
      <w:r w:rsidRPr="003B058B">
        <w:rPr>
          <w:rFonts w:ascii="Arial" w:eastAsia="Arial" w:hAnsi="Arial" w:cs="Arial"/>
          <w:caps w:val="0"/>
          <w:color w:val="4472C4" w:themeColor="accent1"/>
          <w:spacing w:val="30"/>
        </w:rPr>
        <w:t xml:space="preserve">Approved By: </w:t>
      </w:r>
    </w:p>
    <w:p w14:paraId="22ABF44A" w14:textId="77777777" w:rsidR="00FE2C02" w:rsidRDefault="00FE2C02" w:rsidP="05E66D72">
      <w:pPr>
        <w:pStyle w:val="Title14ptBlueAligntoLeftTITLES"/>
        <w:rPr>
          <w:rFonts w:ascii="Arial" w:eastAsia="Arial" w:hAnsi="Arial" w:cs="Arial"/>
          <w:caps w:val="0"/>
          <w:color w:val="4472C4" w:themeColor="accent1"/>
          <w:spacing w:val="30"/>
        </w:rPr>
      </w:pPr>
    </w:p>
    <w:p w14:paraId="33770A5F" w14:textId="4B8F7EB2" w:rsidR="00FE2C02" w:rsidRDefault="00FE2C02" w:rsidP="05E66D72">
      <w:pPr>
        <w:pStyle w:val="Title14ptBlueAligntoLeftTITLES"/>
        <w:rPr>
          <w:rFonts w:ascii="Arial" w:eastAsia="Arial" w:hAnsi="Arial" w:cs="Arial"/>
          <w:caps w:val="0"/>
          <w:color w:val="4472C4" w:themeColor="accent1"/>
          <w:spacing w:val="30"/>
        </w:rPr>
      </w:pPr>
      <w:r>
        <w:rPr>
          <w:rFonts w:ascii="Arial" w:eastAsia="Arial" w:hAnsi="Arial" w:cs="Arial"/>
          <w:caps w:val="0"/>
          <w:noProof/>
          <w:color w:val="4472C4" w:themeColor="accent1"/>
          <w:spacing w:val="30"/>
        </w:rPr>
        <w:drawing>
          <wp:inline distT="0" distB="0" distL="0" distR="0" wp14:anchorId="5AFC4DB3" wp14:editId="07F7855E">
            <wp:extent cx="2523744" cy="525780"/>
            <wp:effectExtent l="0" t="0" r="0" b="7620"/>
            <wp:docPr id="207725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5264" name="Picture 207725264"/>
                    <pic:cNvPicPr/>
                  </pic:nvPicPr>
                  <pic:blipFill>
                    <a:blip r:embed="rId11">
                      <a:extLst>
                        <a:ext uri="{28A0092B-C50C-407E-A947-70E740481C1C}">
                          <a14:useLocalDpi xmlns:a14="http://schemas.microsoft.com/office/drawing/2010/main" val="0"/>
                        </a:ext>
                      </a:extLst>
                    </a:blip>
                    <a:stretch>
                      <a:fillRect/>
                    </a:stretch>
                  </pic:blipFill>
                  <pic:spPr>
                    <a:xfrm>
                      <a:off x="0" y="0"/>
                      <a:ext cx="2523744" cy="525780"/>
                    </a:xfrm>
                    <a:prstGeom prst="rect">
                      <a:avLst/>
                    </a:prstGeom>
                  </pic:spPr>
                </pic:pic>
              </a:graphicData>
            </a:graphic>
          </wp:inline>
        </w:drawing>
      </w:r>
    </w:p>
    <w:p w14:paraId="369E8DF1" w14:textId="77777777" w:rsidR="00FE2C02" w:rsidRDefault="00FE2C02" w:rsidP="05E66D72">
      <w:pPr>
        <w:pStyle w:val="Title14ptBlueAligntoLeftTITLES"/>
        <w:rPr>
          <w:rFonts w:ascii="Arial" w:eastAsia="Arial" w:hAnsi="Arial" w:cs="Arial"/>
          <w:caps w:val="0"/>
          <w:color w:val="4472C4" w:themeColor="accent1"/>
          <w:spacing w:val="30"/>
        </w:rPr>
      </w:pPr>
    </w:p>
    <w:p w14:paraId="6356474F" w14:textId="77777777" w:rsidR="00FE2C02" w:rsidRPr="00600233" w:rsidRDefault="00FE2C02" w:rsidP="05E66D72">
      <w:pPr>
        <w:pStyle w:val="Title14ptBlueAligntoLeftTITLES"/>
        <w:rPr>
          <w:rFonts w:ascii="Lato" w:eastAsia="Arial" w:hAnsi="Lato" w:cs="Arial"/>
          <w:color w:val="4472C4" w:themeColor="accent1"/>
          <w:spacing w:val="30"/>
        </w:rPr>
      </w:pPr>
    </w:p>
    <w:p w14:paraId="462C2EA2" w14:textId="77C0AC09"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5650C3">
        <w:rPr>
          <w:rFonts w:ascii="Arial" w:eastAsia="Arial" w:hAnsi="Arial" w:cs="Arial"/>
          <w:caps w:val="0"/>
          <w:color w:val="4472C4" w:themeColor="accent1"/>
          <w:spacing w:val="30"/>
        </w:rPr>
        <w:t>4/3/26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EEA0" w14:textId="77777777" w:rsidR="00FE6AFE" w:rsidRDefault="00FE6AFE">
      <w:pPr>
        <w:spacing w:after="0" w:line="240" w:lineRule="auto"/>
      </w:pPr>
      <w:r>
        <w:separator/>
      </w:r>
    </w:p>
  </w:endnote>
  <w:endnote w:type="continuationSeparator" w:id="0">
    <w:p w14:paraId="7C1A14F8" w14:textId="77777777" w:rsidR="00FE6AFE" w:rsidRDefault="00FE6AFE">
      <w:pPr>
        <w:spacing w:after="0" w:line="240" w:lineRule="auto"/>
      </w:pPr>
      <w:r>
        <w:continuationSeparator/>
      </w:r>
    </w:p>
  </w:endnote>
  <w:endnote w:type="continuationNotice" w:id="1">
    <w:p w14:paraId="08C8CE05" w14:textId="77777777" w:rsidR="00FE6AFE" w:rsidRDefault="00FE6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A277" w14:textId="77777777" w:rsidR="00FE6AFE" w:rsidRDefault="00FE6AFE">
      <w:pPr>
        <w:spacing w:after="0" w:line="240" w:lineRule="auto"/>
      </w:pPr>
      <w:r>
        <w:separator/>
      </w:r>
    </w:p>
  </w:footnote>
  <w:footnote w:type="continuationSeparator" w:id="0">
    <w:p w14:paraId="678A91DB" w14:textId="77777777" w:rsidR="00FE6AFE" w:rsidRDefault="00FE6AFE">
      <w:pPr>
        <w:spacing w:after="0" w:line="240" w:lineRule="auto"/>
      </w:pPr>
      <w:r>
        <w:continuationSeparator/>
      </w:r>
    </w:p>
  </w:footnote>
  <w:footnote w:type="continuationNotice" w:id="1">
    <w:p w14:paraId="0FBF0FBD" w14:textId="77777777" w:rsidR="00FE6AFE" w:rsidRDefault="00FE6A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63B3C80"/>
    <w:multiLevelType w:val="hybridMultilevel"/>
    <w:tmpl w:val="94200BAE"/>
    <w:lvl w:ilvl="0" w:tplc="770A509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CEF88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386B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0EBE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24BC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CA4A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A28A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2AA8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4CAD0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1A1C92"/>
    <w:multiLevelType w:val="hybridMultilevel"/>
    <w:tmpl w:val="33A4702E"/>
    <w:lvl w:ilvl="0" w:tplc="8A58E218">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2D251A79"/>
    <w:multiLevelType w:val="hybridMultilevel"/>
    <w:tmpl w:val="9DCABC5E"/>
    <w:lvl w:ilvl="0" w:tplc="19343604">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662B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2A85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AE5D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4468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4E41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FAE5D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802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E0B8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FA1816"/>
    <w:multiLevelType w:val="hybridMultilevel"/>
    <w:tmpl w:val="8628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FB05F3D"/>
    <w:multiLevelType w:val="hybridMultilevel"/>
    <w:tmpl w:val="D486D21C"/>
    <w:lvl w:ilvl="0" w:tplc="F796BDD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646A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E7C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7E0C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9A8F0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4829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2EE3D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631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0818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1"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3"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5"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6"/>
  </w:num>
  <w:num w:numId="3" w16cid:durableId="764040294">
    <w:abstractNumId w:val="4"/>
  </w:num>
  <w:num w:numId="4" w16cid:durableId="261383344">
    <w:abstractNumId w:val="14"/>
  </w:num>
  <w:num w:numId="5" w16cid:durableId="569661669">
    <w:abstractNumId w:val="10"/>
  </w:num>
  <w:num w:numId="6" w16cid:durableId="966739119">
    <w:abstractNumId w:val="12"/>
  </w:num>
  <w:num w:numId="7" w16cid:durableId="1139498961">
    <w:abstractNumId w:val="13"/>
  </w:num>
  <w:num w:numId="8" w16cid:durableId="21147379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8"/>
  </w:num>
  <w:num w:numId="10" w16cid:durableId="216553125">
    <w:abstractNumId w:val="7"/>
  </w:num>
  <w:num w:numId="11" w16cid:durableId="578946080">
    <w:abstractNumId w:val="3"/>
  </w:num>
  <w:num w:numId="12" w16cid:durableId="717364285">
    <w:abstractNumId w:val="15"/>
  </w:num>
  <w:num w:numId="13" w16cid:durableId="1824080810">
    <w:abstractNumId w:val="11"/>
  </w:num>
  <w:num w:numId="14" w16cid:durableId="2033989963">
    <w:abstractNumId w:val="2"/>
  </w:num>
  <w:num w:numId="15" w16cid:durableId="1319925013">
    <w:abstractNumId w:val="5"/>
  </w:num>
  <w:num w:numId="16" w16cid:durableId="1145468513">
    <w:abstractNumId w:val="1"/>
  </w:num>
  <w:num w:numId="17" w16cid:durableId="707296411">
    <w:abstractNumId w:val="9"/>
  </w:num>
  <w:num w:numId="18" w16cid:durableId="20769006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07135"/>
    <w:rsid w:val="00024CB1"/>
    <w:rsid w:val="00025007"/>
    <w:rsid w:val="00030B05"/>
    <w:rsid w:val="000310F9"/>
    <w:rsid w:val="00033CD1"/>
    <w:rsid w:val="00044084"/>
    <w:rsid w:val="00044EBC"/>
    <w:rsid w:val="00044FFD"/>
    <w:rsid w:val="00046455"/>
    <w:rsid w:val="00051323"/>
    <w:rsid w:val="00052E9F"/>
    <w:rsid w:val="000615BE"/>
    <w:rsid w:val="00065806"/>
    <w:rsid w:val="0006613C"/>
    <w:rsid w:val="000713F6"/>
    <w:rsid w:val="00073A73"/>
    <w:rsid w:val="000826AF"/>
    <w:rsid w:val="00092EA7"/>
    <w:rsid w:val="0009590E"/>
    <w:rsid w:val="000B4048"/>
    <w:rsid w:val="000B5E57"/>
    <w:rsid w:val="000C2600"/>
    <w:rsid w:val="000C3804"/>
    <w:rsid w:val="000D7DA9"/>
    <w:rsid w:val="000F04B7"/>
    <w:rsid w:val="000F5FCB"/>
    <w:rsid w:val="000F7030"/>
    <w:rsid w:val="0010225B"/>
    <w:rsid w:val="0010273C"/>
    <w:rsid w:val="00125DC6"/>
    <w:rsid w:val="0012754B"/>
    <w:rsid w:val="00140938"/>
    <w:rsid w:val="00142156"/>
    <w:rsid w:val="001538FB"/>
    <w:rsid w:val="00157871"/>
    <w:rsid w:val="00162C39"/>
    <w:rsid w:val="00166943"/>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31DF1"/>
    <w:rsid w:val="00245BFD"/>
    <w:rsid w:val="002563DA"/>
    <w:rsid w:val="00266B73"/>
    <w:rsid w:val="00276F3E"/>
    <w:rsid w:val="002805AF"/>
    <w:rsid w:val="0028562A"/>
    <w:rsid w:val="00290F62"/>
    <w:rsid w:val="002A2F70"/>
    <w:rsid w:val="002B46CD"/>
    <w:rsid w:val="002B646A"/>
    <w:rsid w:val="002C33E6"/>
    <w:rsid w:val="002C400A"/>
    <w:rsid w:val="002D2AC8"/>
    <w:rsid w:val="002D62F0"/>
    <w:rsid w:val="002E236B"/>
    <w:rsid w:val="002E3F1B"/>
    <w:rsid w:val="002F39B5"/>
    <w:rsid w:val="002F45D1"/>
    <w:rsid w:val="00302077"/>
    <w:rsid w:val="003151EB"/>
    <w:rsid w:val="003202F1"/>
    <w:rsid w:val="00320484"/>
    <w:rsid w:val="00325393"/>
    <w:rsid w:val="0033196E"/>
    <w:rsid w:val="0034227B"/>
    <w:rsid w:val="003457EB"/>
    <w:rsid w:val="00364374"/>
    <w:rsid w:val="0037330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58A8"/>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5180"/>
    <w:rsid w:val="00506D33"/>
    <w:rsid w:val="005075C2"/>
    <w:rsid w:val="00520BB8"/>
    <w:rsid w:val="005243A9"/>
    <w:rsid w:val="00524D6B"/>
    <w:rsid w:val="00525416"/>
    <w:rsid w:val="00526328"/>
    <w:rsid w:val="005326F1"/>
    <w:rsid w:val="00537D64"/>
    <w:rsid w:val="00543C7A"/>
    <w:rsid w:val="00551988"/>
    <w:rsid w:val="00551D15"/>
    <w:rsid w:val="005650C3"/>
    <w:rsid w:val="00572BFD"/>
    <w:rsid w:val="00577EA7"/>
    <w:rsid w:val="00580D26"/>
    <w:rsid w:val="0058298D"/>
    <w:rsid w:val="00587993"/>
    <w:rsid w:val="00594118"/>
    <w:rsid w:val="00594B7D"/>
    <w:rsid w:val="005970A3"/>
    <w:rsid w:val="00597116"/>
    <w:rsid w:val="005A748F"/>
    <w:rsid w:val="005B3597"/>
    <w:rsid w:val="005B64F9"/>
    <w:rsid w:val="005B6AD1"/>
    <w:rsid w:val="005C0378"/>
    <w:rsid w:val="005C1215"/>
    <w:rsid w:val="005C2622"/>
    <w:rsid w:val="005D45B8"/>
    <w:rsid w:val="005D7BF7"/>
    <w:rsid w:val="005E3542"/>
    <w:rsid w:val="005F2B19"/>
    <w:rsid w:val="005F4AA0"/>
    <w:rsid w:val="00600233"/>
    <w:rsid w:val="006039CD"/>
    <w:rsid w:val="00605DCA"/>
    <w:rsid w:val="00610C7D"/>
    <w:rsid w:val="00611B88"/>
    <w:rsid w:val="00620907"/>
    <w:rsid w:val="0062140E"/>
    <w:rsid w:val="00621565"/>
    <w:rsid w:val="00621674"/>
    <w:rsid w:val="006248F0"/>
    <w:rsid w:val="00630781"/>
    <w:rsid w:val="006335BF"/>
    <w:rsid w:val="00637DBA"/>
    <w:rsid w:val="00643B44"/>
    <w:rsid w:val="00644248"/>
    <w:rsid w:val="00646968"/>
    <w:rsid w:val="00647227"/>
    <w:rsid w:val="00650004"/>
    <w:rsid w:val="00650E15"/>
    <w:rsid w:val="006631A1"/>
    <w:rsid w:val="006655E7"/>
    <w:rsid w:val="006662E1"/>
    <w:rsid w:val="00666ED1"/>
    <w:rsid w:val="006738C8"/>
    <w:rsid w:val="006738D4"/>
    <w:rsid w:val="0067686A"/>
    <w:rsid w:val="00692C58"/>
    <w:rsid w:val="006970B9"/>
    <w:rsid w:val="006A4739"/>
    <w:rsid w:val="006A4CC4"/>
    <w:rsid w:val="006B2429"/>
    <w:rsid w:val="006B7042"/>
    <w:rsid w:val="006B758F"/>
    <w:rsid w:val="006C01AD"/>
    <w:rsid w:val="006C38DF"/>
    <w:rsid w:val="006D0BD6"/>
    <w:rsid w:val="006D53B5"/>
    <w:rsid w:val="006D61F8"/>
    <w:rsid w:val="006D7365"/>
    <w:rsid w:val="006E0B44"/>
    <w:rsid w:val="006E5E3B"/>
    <w:rsid w:val="006F47B5"/>
    <w:rsid w:val="007061AF"/>
    <w:rsid w:val="00710272"/>
    <w:rsid w:val="007102FC"/>
    <w:rsid w:val="00720EC4"/>
    <w:rsid w:val="007341C7"/>
    <w:rsid w:val="00745617"/>
    <w:rsid w:val="0074713E"/>
    <w:rsid w:val="00750016"/>
    <w:rsid w:val="00750284"/>
    <w:rsid w:val="00751E5E"/>
    <w:rsid w:val="00755FC6"/>
    <w:rsid w:val="00757B16"/>
    <w:rsid w:val="00761F3E"/>
    <w:rsid w:val="00763912"/>
    <w:rsid w:val="00771F1A"/>
    <w:rsid w:val="007765E5"/>
    <w:rsid w:val="0077674D"/>
    <w:rsid w:val="00781BDD"/>
    <w:rsid w:val="00787E21"/>
    <w:rsid w:val="00793DD0"/>
    <w:rsid w:val="007954E0"/>
    <w:rsid w:val="007A12F1"/>
    <w:rsid w:val="007A4D30"/>
    <w:rsid w:val="007A5BB5"/>
    <w:rsid w:val="007A7739"/>
    <w:rsid w:val="007B53E5"/>
    <w:rsid w:val="007D3066"/>
    <w:rsid w:val="007D62C1"/>
    <w:rsid w:val="007E1B8A"/>
    <w:rsid w:val="007E4CD2"/>
    <w:rsid w:val="007E76AE"/>
    <w:rsid w:val="007F7227"/>
    <w:rsid w:val="007F7873"/>
    <w:rsid w:val="00801949"/>
    <w:rsid w:val="00812A43"/>
    <w:rsid w:val="00822613"/>
    <w:rsid w:val="00825E1F"/>
    <w:rsid w:val="008325DD"/>
    <w:rsid w:val="008327FD"/>
    <w:rsid w:val="00836655"/>
    <w:rsid w:val="00837331"/>
    <w:rsid w:val="00843412"/>
    <w:rsid w:val="00843A56"/>
    <w:rsid w:val="00845AB9"/>
    <w:rsid w:val="008547CB"/>
    <w:rsid w:val="00861B8F"/>
    <w:rsid w:val="008674AC"/>
    <w:rsid w:val="0087024E"/>
    <w:rsid w:val="0087110A"/>
    <w:rsid w:val="0088772F"/>
    <w:rsid w:val="00890A2B"/>
    <w:rsid w:val="008952F6"/>
    <w:rsid w:val="008B6E5D"/>
    <w:rsid w:val="008C5326"/>
    <w:rsid w:val="008C650E"/>
    <w:rsid w:val="008D1A55"/>
    <w:rsid w:val="008D3FB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4B9F"/>
    <w:rsid w:val="009C6FFE"/>
    <w:rsid w:val="009D0599"/>
    <w:rsid w:val="009D5AB2"/>
    <w:rsid w:val="009E4D6D"/>
    <w:rsid w:val="009F12D8"/>
    <w:rsid w:val="009F4290"/>
    <w:rsid w:val="009F5323"/>
    <w:rsid w:val="00A06BBF"/>
    <w:rsid w:val="00A108F8"/>
    <w:rsid w:val="00A14120"/>
    <w:rsid w:val="00A14CDD"/>
    <w:rsid w:val="00A162CE"/>
    <w:rsid w:val="00A16313"/>
    <w:rsid w:val="00A17F1E"/>
    <w:rsid w:val="00A20280"/>
    <w:rsid w:val="00A46739"/>
    <w:rsid w:val="00A56194"/>
    <w:rsid w:val="00A60654"/>
    <w:rsid w:val="00A60D9D"/>
    <w:rsid w:val="00A6208B"/>
    <w:rsid w:val="00A75538"/>
    <w:rsid w:val="00A764DD"/>
    <w:rsid w:val="00A82F95"/>
    <w:rsid w:val="00A91598"/>
    <w:rsid w:val="00AA463F"/>
    <w:rsid w:val="00AC06AD"/>
    <w:rsid w:val="00AD0310"/>
    <w:rsid w:val="00AD1993"/>
    <w:rsid w:val="00AD688D"/>
    <w:rsid w:val="00AD6EDB"/>
    <w:rsid w:val="00AE25F4"/>
    <w:rsid w:val="00AE2E99"/>
    <w:rsid w:val="00AE68EB"/>
    <w:rsid w:val="00AF4B74"/>
    <w:rsid w:val="00B120E7"/>
    <w:rsid w:val="00B221BB"/>
    <w:rsid w:val="00B255FD"/>
    <w:rsid w:val="00B378C3"/>
    <w:rsid w:val="00B45921"/>
    <w:rsid w:val="00B527DF"/>
    <w:rsid w:val="00B52C4D"/>
    <w:rsid w:val="00B548CE"/>
    <w:rsid w:val="00B55D98"/>
    <w:rsid w:val="00B63377"/>
    <w:rsid w:val="00B64806"/>
    <w:rsid w:val="00B726D8"/>
    <w:rsid w:val="00B73C3E"/>
    <w:rsid w:val="00B751F1"/>
    <w:rsid w:val="00B81AD4"/>
    <w:rsid w:val="00B841A3"/>
    <w:rsid w:val="00B9576A"/>
    <w:rsid w:val="00B962DA"/>
    <w:rsid w:val="00BA1FEB"/>
    <w:rsid w:val="00BB7207"/>
    <w:rsid w:val="00BB781B"/>
    <w:rsid w:val="00BC1871"/>
    <w:rsid w:val="00BD2EFF"/>
    <w:rsid w:val="00BE3304"/>
    <w:rsid w:val="00BF1B4D"/>
    <w:rsid w:val="00C06EE3"/>
    <w:rsid w:val="00C13BAC"/>
    <w:rsid w:val="00C140F7"/>
    <w:rsid w:val="00C1588F"/>
    <w:rsid w:val="00C4145E"/>
    <w:rsid w:val="00C60521"/>
    <w:rsid w:val="00C61175"/>
    <w:rsid w:val="00C617C1"/>
    <w:rsid w:val="00C64DD6"/>
    <w:rsid w:val="00C70DE4"/>
    <w:rsid w:val="00C7378A"/>
    <w:rsid w:val="00C81C91"/>
    <w:rsid w:val="00C846E8"/>
    <w:rsid w:val="00C85353"/>
    <w:rsid w:val="00C9527C"/>
    <w:rsid w:val="00CA7E0E"/>
    <w:rsid w:val="00CA7EBE"/>
    <w:rsid w:val="00CB761C"/>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77DE1"/>
    <w:rsid w:val="00D86034"/>
    <w:rsid w:val="00D86CEA"/>
    <w:rsid w:val="00DC4753"/>
    <w:rsid w:val="00DC4BB1"/>
    <w:rsid w:val="00DC5E07"/>
    <w:rsid w:val="00DD3CDF"/>
    <w:rsid w:val="00DD455B"/>
    <w:rsid w:val="00DF6367"/>
    <w:rsid w:val="00E00A5C"/>
    <w:rsid w:val="00E0245F"/>
    <w:rsid w:val="00E03342"/>
    <w:rsid w:val="00E116B2"/>
    <w:rsid w:val="00E16F09"/>
    <w:rsid w:val="00E225E7"/>
    <w:rsid w:val="00E40A43"/>
    <w:rsid w:val="00E41454"/>
    <w:rsid w:val="00E42053"/>
    <w:rsid w:val="00E4284E"/>
    <w:rsid w:val="00E44950"/>
    <w:rsid w:val="00E5122A"/>
    <w:rsid w:val="00E52AD8"/>
    <w:rsid w:val="00E56F30"/>
    <w:rsid w:val="00E60960"/>
    <w:rsid w:val="00E628CD"/>
    <w:rsid w:val="00E62EA3"/>
    <w:rsid w:val="00E67916"/>
    <w:rsid w:val="00E709D2"/>
    <w:rsid w:val="00E74244"/>
    <w:rsid w:val="00E75898"/>
    <w:rsid w:val="00E764F8"/>
    <w:rsid w:val="00E839C6"/>
    <w:rsid w:val="00E92AFA"/>
    <w:rsid w:val="00E92B14"/>
    <w:rsid w:val="00EA0450"/>
    <w:rsid w:val="00EA0E1F"/>
    <w:rsid w:val="00EA2373"/>
    <w:rsid w:val="00EB5377"/>
    <w:rsid w:val="00EB54FB"/>
    <w:rsid w:val="00EC4167"/>
    <w:rsid w:val="00EC76E9"/>
    <w:rsid w:val="00ED1184"/>
    <w:rsid w:val="00ED12B8"/>
    <w:rsid w:val="00ED7E5B"/>
    <w:rsid w:val="00EE19D7"/>
    <w:rsid w:val="00EF05F4"/>
    <w:rsid w:val="00EF1B9D"/>
    <w:rsid w:val="00EF4B1D"/>
    <w:rsid w:val="00EF6B89"/>
    <w:rsid w:val="00F06114"/>
    <w:rsid w:val="00F10084"/>
    <w:rsid w:val="00F10932"/>
    <w:rsid w:val="00F201EC"/>
    <w:rsid w:val="00F222DF"/>
    <w:rsid w:val="00F22A1F"/>
    <w:rsid w:val="00F2525A"/>
    <w:rsid w:val="00F32280"/>
    <w:rsid w:val="00F34225"/>
    <w:rsid w:val="00F345E6"/>
    <w:rsid w:val="00F34A84"/>
    <w:rsid w:val="00F35905"/>
    <w:rsid w:val="00F46D37"/>
    <w:rsid w:val="00F47BBA"/>
    <w:rsid w:val="00F55A32"/>
    <w:rsid w:val="00F61430"/>
    <w:rsid w:val="00F81988"/>
    <w:rsid w:val="00F97215"/>
    <w:rsid w:val="00FA4397"/>
    <w:rsid w:val="00FC2D0C"/>
    <w:rsid w:val="00FC35CB"/>
    <w:rsid w:val="00FD0CED"/>
    <w:rsid w:val="00FD12C1"/>
    <w:rsid w:val="00FD16E7"/>
    <w:rsid w:val="00FD210D"/>
    <w:rsid w:val="00FD7AB1"/>
    <w:rsid w:val="00FE2C02"/>
    <w:rsid w:val="00FE3F0C"/>
    <w:rsid w:val="00FE428C"/>
    <w:rsid w:val="00FE6AFE"/>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E60960"/>
    <w:rPr>
      <w:sz w:val="16"/>
      <w:szCs w:val="16"/>
    </w:rPr>
  </w:style>
  <w:style w:type="paragraph" w:styleId="CommentText">
    <w:name w:val="annotation text"/>
    <w:basedOn w:val="Normal"/>
    <w:link w:val="CommentTextChar"/>
    <w:uiPriority w:val="99"/>
    <w:unhideWhenUsed/>
    <w:rsid w:val="00E60960"/>
    <w:pPr>
      <w:spacing w:line="240" w:lineRule="auto"/>
    </w:pPr>
    <w:rPr>
      <w:sz w:val="20"/>
      <w:szCs w:val="20"/>
    </w:rPr>
  </w:style>
  <w:style w:type="character" w:customStyle="1" w:styleId="CommentTextChar">
    <w:name w:val="Comment Text Char"/>
    <w:basedOn w:val="DefaultParagraphFont"/>
    <w:link w:val="CommentText"/>
    <w:uiPriority w:val="99"/>
    <w:rsid w:val="00E60960"/>
    <w:rPr>
      <w:sz w:val="20"/>
      <w:szCs w:val="20"/>
    </w:rPr>
  </w:style>
  <w:style w:type="paragraph" w:styleId="CommentSubject">
    <w:name w:val="annotation subject"/>
    <w:basedOn w:val="CommentText"/>
    <w:next w:val="CommentText"/>
    <w:link w:val="CommentSubjectChar"/>
    <w:uiPriority w:val="99"/>
    <w:semiHidden/>
    <w:unhideWhenUsed/>
    <w:rsid w:val="00E60960"/>
    <w:rPr>
      <w:b/>
      <w:bCs/>
    </w:rPr>
  </w:style>
  <w:style w:type="character" w:customStyle="1" w:styleId="CommentSubjectChar">
    <w:name w:val="Comment Subject Char"/>
    <w:basedOn w:val="CommentTextChar"/>
    <w:link w:val="CommentSubject"/>
    <w:uiPriority w:val="99"/>
    <w:semiHidden/>
    <w:rsid w:val="00E609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7" ma:contentTypeDescription="Create a new document." ma:contentTypeScope="" ma:versionID="628c24f58cf6415717e1ad7047cba289">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cc44da377a617c540da410284485de11"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3B4A26E4-8F25-48BF-8C17-5C61061F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2026-03-26T08:30:00Z</dcterms:created>
  <dcterms:modified xsi:type="dcterms:W3CDTF">2026-03-26T08:30:00Z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