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F61909" w14:textId="5ED9D6ED" w:rsidR="00740835" w:rsidRDefault="00740835" w:rsidP="00740835">
      <w:pPr>
        <w:spacing w:after="160" w:line="250" w:lineRule="auto"/>
        <w:rPr>
          <w:b/>
          <w:bCs/>
          <w:sz w:val="22"/>
          <w:szCs w:val="22"/>
        </w:rPr>
      </w:pPr>
      <w:r>
        <w:rPr>
          <w:rFonts w:eastAsia="Times New Roman"/>
          <w:noProof/>
        </w:rPr>
        <w:drawing>
          <wp:anchor distT="0" distB="0" distL="114300" distR="114300" simplePos="0" relativeHeight="251658240" behindDoc="1" locked="0" layoutInCell="1" allowOverlap="1" wp14:anchorId="56001135" wp14:editId="2AEF3745">
            <wp:simplePos x="0" y="0"/>
            <wp:positionH relativeFrom="margin">
              <wp:align>center</wp:align>
            </wp:positionH>
            <wp:positionV relativeFrom="paragraph">
              <wp:posOffset>-534035</wp:posOffset>
            </wp:positionV>
            <wp:extent cx="2152538" cy="804862"/>
            <wp:effectExtent l="0" t="0" r="0" b="0"/>
            <wp:wrapNone/>
            <wp:docPr id="4703396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image_0"/>
                    <pic:cNvPicPr>
                      <a:picLocks noChangeAspect="1" noChangeArrowheads="1"/>
                    </pic:cNvPicPr>
                  </pic:nvPicPr>
                  <pic:blipFill>
                    <a:blip r:embed="rId5" r:link="rId6" cstate="print">
                      <a:extLst>
                        <a:ext uri="{28A0092B-C50C-407E-A947-70E740481C1C}">
                          <a14:useLocalDpi xmlns:a14="http://schemas.microsoft.com/office/drawing/2010/main" val="0"/>
                        </a:ext>
                      </a:extLst>
                    </a:blip>
                    <a:srcRect/>
                    <a:stretch>
                      <a:fillRect/>
                    </a:stretch>
                  </pic:blipFill>
                  <pic:spPr bwMode="auto">
                    <a:xfrm>
                      <a:off x="0" y="0"/>
                      <a:ext cx="2152538" cy="80486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0A5143" w14:textId="41B1D8E0" w:rsidR="00740835" w:rsidRDefault="00740835" w:rsidP="00740835">
      <w:pPr>
        <w:spacing w:after="160" w:line="250" w:lineRule="auto"/>
      </w:pPr>
    </w:p>
    <w:tbl>
      <w:tblPr>
        <w:tblW w:w="936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000" w:firstRow="0" w:lastRow="0" w:firstColumn="0" w:lastColumn="0" w:noHBand="0" w:noVBand="0"/>
      </w:tblPr>
      <w:tblGrid>
        <w:gridCol w:w="1900"/>
        <w:gridCol w:w="2900"/>
        <w:gridCol w:w="1900"/>
        <w:gridCol w:w="2660"/>
      </w:tblGrid>
      <w:tr w:rsidR="00740835" w14:paraId="282F1843" w14:textId="77777777" w:rsidTr="001A2C07">
        <w:tc>
          <w:tcPr>
            <w:tcW w:w="9360" w:type="dxa"/>
            <w:gridSpan w:val="4"/>
            <w:tcBorders>
              <w:top w:val="single" w:sz="4" w:space="0" w:color="808080"/>
              <w:left w:val="single" w:sz="4" w:space="0" w:color="808080"/>
              <w:bottom w:val="single" w:sz="4" w:space="0" w:color="808080"/>
              <w:right w:val="single" w:sz="4" w:space="0" w:color="808080"/>
            </w:tcBorders>
            <w:shd w:val="clear" w:color="auto" w:fill="D9D9D9"/>
            <w:tcMar>
              <w:top w:w="60" w:type="dxa"/>
              <w:left w:w="90" w:type="dxa"/>
              <w:bottom w:w="60" w:type="dxa"/>
              <w:right w:w="90" w:type="dxa"/>
            </w:tcMar>
          </w:tcPr>
          <w:p w14:paraId="5B2B537F" w14:textId="77777777" w:rsidR="00740835" w:rsidRDefault="00740835" w:rsidP="001A2C07">
            <w:pPr>
              <w:spacing w:after="60" w:line="250" w:lineRule="auto"/>
            </w:pPr>
            <w:r>
              <w:rPr>
                <w:b/>
                <w:bCs/>
              </w:rPr>
              <w:t>JOB PROFILE</w:t>
            </w:r>
          </w:p>
        </w:tc>
      </w:tr>
      <w:tr w:rsidR="00740835" w14:paraId="11058CDD" w14:textId="77777777" w:rsidTr="001A2C07">
        <w:tc>
          <w:tcPr>
            <w:tcW w:w="9360" w:type="dxa"/>
            <w:gridSpan w:val="4"/>
            <w:tcBorders>
              <w:top w:val="single" w:sz="4" w:space="0" w:color="808080"/>
              <w:left w:val="single" w:sz="4" w:space="0" w:color="808080"/>
              <w:bottom w:val="single" w:sz="4" w:space="0" w:color="808080"/>
              <w:right w:val="single" w:sz="4" w:space="0" w:color="808080"/>
            </w:tcBorders>
            <w:shd w:val="clear" w:color="auto" w:fill="D9D9D9"/>
            <w:tcMar>
              <w:top w:w="60" w:type="dxa"/>
              <w:left w:w="90" w:type="dxa"/>
              <w:bottom w:w="60" w:type="dxa"/>
              <w:right w:w="90" w:type="dxa"/>
            </w:tcMar>
          </w:tcPr>
          <w:p w14:paraId="31C2961C" w14:textId="77777777" w:rsidR="00740835" w:rsidRDefault="00740835" w:rsidP="001A2C07">
            <w:pPr>
              <w:spacing w:after="60" w:line="250" w:lineRule="auto"/>
            </w:pPr>
            <w:r>
              <w:rPr>
                <w:b/>
                <w:bCs/>
              </w:rPr>
              <w:t>JOB INFORMATION</w:t>
            </w:r>
          </w:p>
        </w:tc>
      </w:tr>
      <w:tr w:rsidR="00740835" w14:paraId="010EDC3B" w14:textId="77777777" w:rsidTr="001A2C07">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1CF9A1DA" w14:textId="77777777" w:rsidR="00740835" w:rsidRDefault="00740835" w:rsidP="001A2C07">
            <w:pPr>
              <w:spacing w:after="60" w:line="250" w:lineRule="auto"/>
            </w:pPr>
            <w:r>
              <w:rPr>
                <w:b/>
                <w:bCs/>
              </w:rPr>
              <w:t>Job Title</w:t>
            </w:r>
          </w:p>
        </w:tc>
        <w:tc>
          <w:tcPr>
            <w:tcW w:w="29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FC2D813" w14:textId="77777777" w:rsidR="00740835" w:rsidRDefault="00740835" w:rsidP="001A2C07">
            <w:pPr>
              <w:spacing w:after="60" w:line="250" w:lineRule="auto"/>
            </w:pPr>
            <w:r>
              <w:t>Manager - Trade Operations &amp; Asset Servicing</w:t>
            </w:r>
          </w:p>
        </w:tc>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60E82D5D" w14:textId="77777777" w:rsidR="00740835" w:rsidRDefault="00740835" w:rsidP="001A2C07">
            <w:pPr>
              <w:spacing w:after="60" w:line="250" w:lineRule="auto"/>
            </w:pPr>
            <w:r>
              <w:rPr>
                <w:b/>
                <w:bCs/>
              </w:rPr>
              <w:t>Department</w:t>
            </w:r>
          </w:p>
        </w:tc>
        <w:tc>
          <w:tcPr>
            <w:tcW w:w="26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621282B" w14:textId="77777777" w:rsidR="00740835" w:rsidRDefault="00740835" w:rsidP="001A2C07">
            <w:pPr>
              <w:spacing w:after="60" w:line="250" w:lineRule="auto"/>
            </w:pPr>
            <w:r>
              <w:rPr>
                <w:i/>
                <w:iCs/>
              </w:rPr>
              <w:t>Investment Operations</w:t>
            </w:r>
          </w:p>
        </w:tc>
      </w:tr>
      <w:tr w:rsidR="00740835" w14:paraId="2189738F" w14:textId="77777777" w:rsidTr="001A2C07">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32237869" w14:textId="77777777" w:rsidR="00740835" w:rsidRDefault="00740835" w:rsidP="001A2C07">
            <w:pPr>
              <w:spacing w:after="60" w:line="250" w:lineRule="auto"/>
            </w:pPr>
            <w:r>
              <w:rPr>
                <w:b/>
                <w:bCs/>
              </w:rPr>
              <w:t>Job Family</w:t>
            </w:r>
          </w:p>
        </w:tc>
        <w:tc>
          <w:tcPr>
            <w:tcW w:w="29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5CF17BC" w14:textId="77777777" w:rsidR="00740835" w:rsidRDefault="00740835" w:rsidP="001A2C07">
            <w:pPr>
              <w:spacing w:after="60" w:line="250" w:lineRule="auto"/>
            </w:pPr>
            <w:r>
              <w:rPr>
                <w:i/>
                <w:iCs/>
              </w:rPr>
              <w:t>Investment Operations</w:t>
            </w:r>
          </w:p>
        </w:tc>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44CE4021" w14:textId="77777777" w:rsidR="00740835" w:rsidRDefault="00740835" w:rsidP="001A2C07">
            <w:pPr>
              <w:spacing w:after="60" w:line="250" w:lineRule="auto"/>
            </w:pPr>
            <w:r>
              <w:rPr>
                <w:b/>
                <w:bCs/>
              </w:rPr>
              <w:t>Function</w:t>
            </w:r>
          </w:p>
        </w:tc>
        <w:tc>
          <w:tcPr>
            <w:tcW w:w="26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77F165B" w14:textId="77777777" w:rsidR="00740835" w:rsidRDefault="00740835" w:rsidP="001A2C07">
            <w:pPr>
              <w:spacing w:after="60" w:line="250" w:lineRule="auto"/>
            </w:pPr>
            <w:r>
              <w:rPr>
                <w:i/>
                <w:iCs/>
              </w:rPr>
              <w:t>CFOO Function</w:t>
            </w:r>
          </w:p>
        </w:tc>
      </w:tr>
      <w:tr w:rsidR="00740835" w14:paraId="1712071B" w14:textId="77777777" w:rsidTr="001A2C07">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3122E7E7" w14:textId="77777777" w:rsidR="00740835" w:rsidRDefault="00740835" w:rsidP="001A2C07">
            <w:pPr>
              <w:spacing w:after="60" w:line="250" w:lineRule="auto"/>
            </w:pPr>
            <w:r>
              <w:rPr>
                <w:b/>
                <w:bCs/>
              </w:rPr>
              <w:t>Grade</w:t>
            </w:r>
          </w:p>
        </w:tc>
        <w:tc>
          <w:tcPr>
            <w:tcW w:w="29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327502D" w14:textId="77777777" w:rsidR="00740835" w:rsidRDefault="00740835" w:rsidP="001A2C07">
            <w:pPr>
              <w:spacing w:after="60" w:line="250" w:lineRule="auto"/>
            </w:pPr>
            <w:r>
              <w:rPr>
                <w:i/>
                <w:iCs/>
              </w:rPr>
              <w:t>C</w:t>
            </w:r>
          </w:p>
        </w:tc>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363B9E39" w14:textId="77777777" w:rsidR="00740835" w:rsidRDefault="00740835" w:rsidP="001A2C07">
            <w:pPr>
              <w:spacing w:after="60" w:line="250" w:lineRule="auto"/>
            </w:pPr>
            <w:r>
              <w:rPr>
                <w:b/>
                <w:bCs/>
              </w:rPr>
              <w:t>SMCR Role</w:t>
            </w:r>
          </w:p>
        </w:tc>
        <w:tc>
          <w:tcPr>
            <w:tcW w:w="26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831BC50" w14:textId="77777777" w:rsidR="00740835" w:rsidRDefault="00740835" w:rsidP="001A2C07">
            <w:pPr>
              <w:spacing w:after="60" w:line="250" w:lineRule="auto"/>
            </w:pPr>
            <w:r>
              <w:rPr>
                <w:i/>
                <w:iCs/>
              </w:rPr>
              <w:t>To be confirmed</w:t>
            </w:r>
          </w:p>
        </w:tc>
      </w:tr>
      <w:tr w:rsidR="00740835" w14:paraId="7E96F291" w14:textId="77777777" w:rsidTr="001A2C07">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29A75992" w14:textId="77777777" w:rsidR="00740835" w:rsidRDefault="00740835" w:rsidP="001A2C07">
            <w:pPr>
              <w:spacing w:after="60" w:line="250" w:lineRule="auto"/>
            </w:pPr>
            <w:r>
              <w:rPr>
                <w:b/>
                <w:bCs/>
              </w:rPr>
              <w:t>Location</w:t>
            </w:r>
          </w:p>
        </w:tc>
        <w:tc>
          <w:tcPr>
            <w:tcW w:w="29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42409D0" w14:textId="77777777" w:rsidR="00740835" w:rsidRDefault="00740835" w:rsidP="001A2C07">
            <w:pPr>
              <w:spacing w:after="60" w:line="250" w:lineRule="auto"/>
            </w:pPr>
            <w:r>
              <w:rPr>
                <w:i/>
                <w:iCs/>
              </w:rPr>
              <w:t>Manchester, Liverpool or Bradford</w:t>
            </w:r>
          </w:p>
        </w:tc>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459926E3" w14:textId="77777777" w:rsidR="00740835" w:rsidRDefault="00740835" w:rsidP="001A2C07">
            <w:pPr>
              <w:spacing w:after="60" w:line="250" w:lineRule="auto"/>
            </w:pPr>
            <w:r>
              <w:rPr>
                <w:b/>
                <w:bCs/>
              </w:rPr>
              <w:t>Reports To</w:t>
            </w:r>
          </w:p>
        </w:tc>
        <w:tc>
          <w:tcPr>
            <w:tcW w:w="26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F75A065" w14:textId="77777777" w:rsidR="00740835" w:rsidRDefault="00740835" w:rsidP="001A2C07">
            <w:pPr>
              <w:spacing w:after="60" w:line="250" w:lineRule="auto"/>
            </w:pPr>
            <w:r>
              <w:rPr>
                <w:i/>
                <w:iCs/>
              </w:rPr>
              <w:t>Head of Investment Operations</w:t>
            </w:r>
          </w:p>
        </w:tc>
      </w:tr>
      <w:tr w:rsidR="00740835" w14:paraId="0A9398C9" w14:textId="77777777" w:rsidTr="001A2C07">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7FE4A77F" w14:textId="77777777" w:rsidR="00740835" w:rsidRDefault="00740835" w:rsidP="001A2C07">
            <w:pPr>
              <w:spacing w:after="60" w:line="250" w:lineRule="auto"/>
            </w:pPr>
            <w:r>
              <w:rPr>
                <w:b/>
                <w:bCs/>
              </w:rPr>
              <w:t>No. of Direct Reports</w:t>
            </w:r>
          </w:p>
        </w:tc>
        <w:tc>
          <w:tcPr>
            <w:tcW w:w="2900" w:type="dxa"/>
            <w:gridSpan w:val="3"/>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1FAB8E3" w14:textId="77777777" w:rsidR="00740835" w:rsidRDefault="00740835" w:rsidP="001A2C07">
            <w:pPr>
              <w:spacing w:after="60" w:line="250" w:lineRule="auto"/>
            </w:pPr>
            <w:r>
              <w:rPr>
                <w:i/>
                <w:iCs/>
              </w:rPr>
              <w:t>c.10 (target structure)</w:t>
            </w:r>
          </w:p>
        </w:tc>
      </w:tr>
    </w:tbl>
    <w:p w14:paraId="5B5912F7" w14:textId="77777777" w:rsidR="00740835" w:rsidRDefault="00740835" w:rsidP="00740835">
      <w:pPr>
        <w:spacing w:after="120" w:line="250" w:lineRule="auto"/>
      </w:pPr>
    </w:p>
    <w:tbl>
      <w:tblPr>
        <w:tblW w:w="936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000" w:firstRow="0" w:lastRow="0" w:firstColumn="0" w:lastColumn="0" w:noHBand="0" w:noVBand="0"/>
      </w:tblPr>
      <w:tblGrid>
        <w:gridCol w:w="2100"/>
        <w:gridCol w:w="7260"/>
      </w:tblGrid>
      <w:tr w:rsidR="00740835" w14:paraId="4BC56785" w14:textId="77777777" w:rsidTr="001A2C07">
        <w:tc>
          <w:tcPr>
            <w:tcW w:w="9360" w:type="dxa"/>
            <w:gridSpan w:val="2"/>
            <w:tcBorders>
              <w:top w:val="single" w:sz="4" w:space="0" w:color="808080"/>
              <w:left w:val="single" w:sz="4" w:space="0" w:color="808080"/>
              <w:bottom w:val="single" w:sz="4" w:space="0" w:color="808080"/>
              <w:right w:val="single" w:sz="4" w:space="0" w:color="808080"/>
            </w:tcBorders>
            <w:shd w:val="clear" w:color="auto" w:fill="D9D9D9"/>
            <w:tcMar>
              <w:top w:w="60" w:type="dxa"/>
              <w:left w:w="90" w:type="dxa"/>
              <w:bottom w:w="60" w:type="dxa"/>
              <w:right w:w="90" w:type="dxa"/>
            </w:tcMar>
          </w:tcPr>
          <w:p w14:paraId="03396431" w14:textId="77777777" w:rsidR="00740835" w:rsidRDefault="00740835" w:rsidP="001A2C07">
            <w:pPr>
              <w:spacing w:after="60" w:line="250" w:lineRule="auto"/>
            </w:pPr>
            <w:r>
              <w:rPr>
                <w:b/>
                <w:bCs/>
              </w:rPr>
              <w:t>JOB PURPOSE</w:t>
            </w:r>
          </w:p>
        </w:tc>
      </w:tr>
      <w:tr w:rsidR="00740835" w14:paraId="665E5D98" w14:textId="77777777" w:rsidTr="001A2C07">
        <w:tc>
          <w:tcPr>
            <w:tcW w:w="9360" w:type="dxa"/>
            <w:gridSpan w:val="2"/>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F212A3D" w14:textId="77777777" w:rsidR="00740835" w:rsidRDefault="00740835" w:rsidP="001A2C07">
            <w:pPr>
              <w:spacing w:after="60" w:line="250" w:lineRule="auto"/>
            </w:pPr>
            <w:r>
              <w:t>The Trade Operations &amp; Asset Servicing Manager leads the function that controls the transaction lifecycle from the point of execution through to a settled position and a confirmed, reconciled record of assets. The role covers three related but distinct disciplines - settlements and custody, reconciliations, and asset servicing - together with ownership of the investment book of record. It is accountable for ensuring that the Pool’s record of what it owns is complete and correct every day, and that the controls evidencing that are operating and demonstrable to the depositary, the auditor and the regulator.</w:t>
            </w:r>
          </w:p>
        </w:tc>
      </w:tr>
      <w:tr w:rsidR="00740835" w14:paraId="6CF89187" w14:textId="77777777" w:rsidTr="001A2C07">
        <w:tc>
          <w:tcPr>
            <w:tcW w:w="21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4D397E96" w14:textId="77777777" w:rsidR="00740835" w:rsidRDefault="00740835" w:rsidP="001A2C07">
            <w:pPr>
              <w:spacing w:after="60" w:line="250" w:lineRule="auto"/>
            </w:pPr>
            <w:r>
              <w:rPr>
                <w:b/>
                <w:bCs/>
              </w:rPr>
              <w:t>Key Responsibilities</w:t>
            </w:r>
          </w:p>
        </w:tc>
        <w:tc>
          <w:tcPr>
            <w:tcW w:w="72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1BA2FB0" w14:textId="77777777" w:rsidR="00740835" w:rsidRDefault="00740835" w:rsidP="001A2C07">
            <w:pPr>
              <w:spacing w:before="100" w:after="40"/>
            </w:pPr>
            <w:r>
              <w:rPr>
                <w:b/>
                <w:bCs/>
              </w:rPr>
              <w:t>Settlement and Trade Support</w:t>
            </w:r>
          </w:p>
          <w:p w14:paraId="4EC43BB1" w14:textId="77777777" w:rsidR="00740835" w:rsidRDefault="00740835" w:rsidP="001A2C07">
            <w:pPr>
              <w:pStyle w:val="ListParagraph"/>
              <w:numPr>
                <w:ilvl w:val="0"/>
                <w:numId w:val="1"/>
              </w:numPr>
              <w:spacing w:after="40" w:line="250" w:lineRule="auto"/>
              <w:contextualSpacing w:val="0"/>
            </w:pPr>
            <w:r>
              <w:t>Own trade capture and enrichment, confirmation and affirmation with counterparties, matching, and instruction to the custodian within market deadlines.</w:t>
            </w:r>
          </w:p>
          <w:p w14:paraId="5932DD73" w14:textId="77777777" w:rsidR="00740835" w:rsidRDefault="00740835" w:rsidP="001A2C07">
            <w:pPr>
              <w:pStyle w:val="ListParagraph"/>
              <w:numPr>
                <w:ilvl w:val="0"/>
                <w:numId w:val="1"/>
              </w:numPr>
              <w:spacing w:after="40" w:line="250" w:lineRule="auto"/>
              <w:contextualSpacing w:val="0"/>
            </w:pPr>
            <w:r>
              <w:t>Monitor settlement through to completion; identify, chase and escalate failed trades, and manage buy-in exposure and market claims.</w:t>
            </w:r>
          </w:p>
          <w:p w14:paraId="0F66710D" w14:textId="77777777" w:rsidR="00740835" w:rsidRDefault="00740835" w:rsidP="001A2C07">
            <w:pPr>
              <w:pStyle w:val="ListParagraph"/>
              <w:numPr>
                <w:ilvl w:val="0"/>
                <w:numId w:val="1"/>
              </w:numPr>
              <w:spacing w:after="40" w:line="250" w:lineRule="auto"/>
              <w:contextualSpacing w:val="0"/>
            </w:pPr>
            <w:r>
              <w:t>Maintain standing settlement instructions under documented change control, with dual authorisation on every creation and amendment.</w:t>
            </w:r>
          </w:p>
          <w:p w14:paraId="680BC541" w14:textId="77777777" w:rsidR="00740835" w:rsidRDefault="00740835" w:rsidP="001A2C07">
            <w:pPr>
              <w:pStyle w:val="ListParagraph"/>
              <w:numPr>
                <w:ilvl w:val="0"/>
                <w:numId w:val="1"/>
              </w:numPr>
              <w:spacing w:after="40" w:line="250" w:lineRule="auto"/>
              <w:contextualSpacing w:val="0"/>
            </w:pPr>
            <w:r>
              <w:t>Own new instrument, market and CSD onboarding, including operational readiness before first trade.</w:t>
            </w:r>
          </w:p>
          <w:p w14:paraId="269B3E09" w14:textId="77777777" w:rsidR="00740835" w:rsidRDefault="00740835" w:rsidP="001A2C07">
            <w:pPr>
              <w:spacing w:before="100" w:after="40"/>
            </w:pPr>
            <w:r>
              <w:rPr>
                <w:b/>
                <w:bCs/>
              </w:rPr>
              <w:t>Custody and Account Management</w:t>
            </w:r>
          </w:p>
          <w:p w14:paraId="2CA79691" w14:textId="77777777" w:rsidR="00740835" w:rsidRDefault="00740835" w:rsidP="001A2C07">
            <w:pPr>
              <w:pStyle w:val="ListParagraph"/>
              <w:numPr>
                <w:ilvl w:val="0"/>
                <w:numId w:val="1"/>
              </w:numPr>
              <w:spacing w:after="40" w:line="250" w:lineRule="auto"/>
              <w:contextualSpacing w:val="0"/>
            </w:pPr>
            <w:r>
              <w:t>Own custody and depot account opening, amendment and closure, and oversight of the custodian and sub-custodian network.</w:t>
            </w:r>
          </w:p>
          <w:p w14:paraId="34481477" w14:textId="77777777" w:rsidR="00740835" w:rsidRDefault="00740835" w:rsidP="001A2C07">
            <w:pPr>
              <w:pStyle w:val="ListParagraph"/>
              <w:numPr>
                <w:ilvl w:val="0"/>
                <w:numId w:val="1"/>
              </w:numPr>
              <w:spacing w:after="40" w:line="250" w:lineRule="auto"/>
              <w:contextualSpacing w:val="0"/>
            </w:pPr>
            <w:r>
              <w:t xml:space="preserve">Monitor market and CSD </w:t>
            </w:r>
            <w:proofErr w:type="gramStart"/>
            <w:r>
              <w:t>deadlines, and</w:t>
            </w:r>
            <w:proofErr w:type="gramEnd"/>
            <w:r>
              <w:t xml:space="preserve"> maintain market entry documentation.</w:t>
            </w:r>
          </w:p>
          <w:p w14:paraId="4C45E043" w14:textId="77777777" w:rsidR="00740835" w:rsidRDefault="00740835" w:rsidP="001A2C07">
            <w:pPr>
              <w:pStyle w:val="ListParagraph"/>
              <w:numPr>
                <w:ilvl w:val="0"/>
                <w:numId w:val="1"/>
              </w:numPr>
              <w:spacing w:after="40" w:line="250" w:lineRule="auto"/>
              <w:contextualSpacing w:val="0"/>
            </w:pPr>
            <w:r>
              <w:t>Provide safekeeping and ownership evidence to the depositary in support of its verification obligations.</w:t>
            </w:r>
          </w:p>
          <w:p w14:paraId="2FB94BAC" w14:textId="77777777" w:rsidR="00740835" w:rsidRDefault="00740835" w:rsidP="001A2C07">
            <w:pPr>
              <w:spacing w:before="100" w:after="40"/>
            </w:pPr>
            <w:r>
              <w:rPr>
                <w:b/>
                <w:bCs/>
              </w:rPr>
              <w:t>Corporate Actions and Income</w:t>
            </w:r>
          </w:p>
          <w:p w14:paraId="7298DD73" w14:textId="77777777" w:rsidR="00740835" w:rsidRDefault="00740835" w:rsidP="001A2C07">
            <w:pPr>
              <w:pStyle w:val="ListParagraph"/>
              <w:numPr>
                <w:ilvl w:val="0"/>
                <w:numId w:val="1"/>
              </w:numPr>
              <w:spacing w:after="40" w:line="250" w:lineRule="auto"/>
              <w:contextualSpacing w:val="0"/>
            </w:pPr>
            <w:r>
              <w:t xml:space="preserve">Own corporate action event capture and validation from multiple independent </w:t>
            </w:r>
            <w:proofErr w:type="gramStart"/>
            <w:r>
              <w:t>sources, and</w:t>
            </w:r>
            <w:proofErr w:type="gramEnd"/>
            <w:r>
              <w:t xml:space="preserve"> maintain the corporate actions diary and deadline control.</w:t>
            </w:r>
          </w:p>
          <w:p w14:paraId="6D74680E" w14:textId="77777777" w:rsidR="00740835" w:rsidRDefault="00740835" w:rsidP="001A2C07">
            <w:pPr>
              <w:pStyle w:val="ListParagraph"/>
              <w:numPr>
                <w:ilvl w:val="0"/>
                <w:numId w:val="1"/>
              </w:numPr>
              <w:spacing w:after="40" w:line="250" w:lineRule="auto"/>
              <w:contextualSpacing w:val="0"/>
            </w:pPr>
            <w:r>
              <w:t>Manage mandatory, mandatory-with-options and voluntary events, including election capture and instruction, with independent second review before every custodian deadline.</w:t>
            </w:r>
          </w:p>
          <w:p w14:paraId="25C8D4DA" w14:textId="77777777" w:rsidR="00740835" w:rsidRDefault="00740835" w:rsidP="001A2C07">
            <w:pPr>
              <w:pStyle w:val="ListParagraph"/>
              <w:numPr>
                <w:ilvl w:val="0"/>
                <w:numId w:val="1"/>
              </w:numPr>
              <w:spacing w:after="40" w:line="250" w:lineRule="auto"/>
              <w:contextualSpacing w:val="0"/>
            </w:pPr>
            <w:r>
              <w:t>Own entitlement calculation and claim, income and distribution processing, withholding tax reclaim and relief at source, class actions, and operational support to proxy voting.</w:t>
            </w:r>
          </w:p>
          <w:p w14:paraId="249A7B1A" w14:textId="77777777" w:rsidR="00740835" w:rsidRDefault="00740835" w:rsidP="001A2C07">
            <w:pPr>
              <w:spacing w:before="100" w:after="40"/>
            </w:pPr>
            <w:r>
              <w:rPr>
                <w:b/>
                <w:bCs/>
              </w:rPr>
              <w:lastRenderedPageBreak/>
              <w:t>Reconciliations</w:t>
            </w:r>
          </w:p>
          <w:p w14:paraId="557147FF" w14:textId="77777777" w:rsidR="00740835" w:rsidRDefault="00740835" w:rsidP="001A2C07">
            <w:pPr>
              <w:pStyle w:val="ListParagraph"/>
              <w:numPr>
                <w:ilvl w:val="0"/>
                <w:numId w:val="1"/>
              </w:numPr>
              <w:spacing w:after="40" w:line="250" w:lineRule="auto"/>
              <w:contextualSpacing w:val="0"/>
            </w:pPr>
            <w:r>
              <w:t>Own daily cash and stock reconciliation to the custodian, and the reconciliation between the investment book of record and the accounting book of record.</w:t>
            </w:r>
          </w:p>
          <w:p w14:paraId="75E3DA46" w14:textId="77777777" w:rsidR="00740835" w:rsidRDefault="00740835" w:rsidP="001A2C07">
            <w:pPr>
              <w:pStyle w:val="ListParagraph"/>
              <w:numPr>
                <w:ilvl w:val="0"/>
                <w:numId w:val="1"/>
              </w:numPr>
              <w:spacing w:after="40" w:line="250" w:lineRule="auto"/>
              <w:contextualSpacing w:val="0"/>
            </w:pPr>
            <w:r>
              <w:t>Own break identification, categorisation, ageing, investigation and resolution, with escalation against defined value and age thresholds.</w:t>
            </w:r>
          </w:p>
          <w:p w14:paraId="4139AB10" w14:textId="77777777" w:rsidR="00740835" w:rsidRDefault="00740835" w:rsidP="001A2C07">
            <w:pPr>
              <w:pStyle w:val="ListParagraph"/>
              <w:numPr>
                <w:ilvl w:val="0"/>
                <w:numId w:val="1"/>
              </w:numPr>
              <w:spacing w:after="40" w:line="250" w:lineRule="auto"/>
              <w:contextualSpacing w:val="0"/>
            </w:pPr>
            <w:r>
              <w:t>Certify reconciliations at each period end and maintain the exceptions register.</w:t>
            </w:r>
          </w:p>
          <w:p w14:paraId="5C645369" w14:textId="77777777" w:rsidR="00740835" w:rsidRDefault="00740835" w:rsidP="001A2C07">
            <w:pPr>
              <w:spacing w:before="100" w:after="40"/>
            </w:pPr>
            <w:r>
              <w:rPr>
                <w:b/>
                <w:bCs/>
              </w:rPr>
              <w:t>Investment Book of Record</w:t>
            </w:r>
          </w:p>
          <w:p w14:paraId="0FE0D1BE" w14:textId="77777777" w:rsidR="00740835" w:rsidRDefault="00740835" w:rsidP="001A2C07">
            <w:pPr>
              <w:pStyle w:val="ListParagraph"/>
              <w:numPr>
                <w:ilvl w:val="0"/>
                <w:numId w:val="1"/>
              </w:numPr>
              <w:spacing w:after="40" w:line="250" w:lineRule="auto"/>
              <w:contextualSpacing w:val="0"/>
            </w:pPr>
            <w:r>
              <w:t>Own the maintenance of the investment book of record, start-of-day position generation and release to the investment function, and intraday update for trades, cash movements and corporate action impacts.</w:t>
            </w:r>
          </w:p>
          <w:p w14:paraId="3EDB1D65" w14:textId="77777777" w:rsidR="00740835" w:rsidRDefault="00740835" w:rsidP="001A2C07">
            <w:pPr>
              <w:pStyle w:val="ListParagraph"/>
              <w:numPr>
                <w:ilvl w:val="0"/>
                <w:numId w:val="1"/>
              </w:numPr>
              <w:spacing w:after="40" w:line="250" w:lineRule="auto"/>
              <w:contextualSpacing w:val="0"/>
            </w:pPr>
            <w:r>
              <w:t xml:space="preserve">Own completeness and accuracy </w:t>
            </w:r>
            <w:proofErr w:type="gramStart"/>
            <w:r>
              <w:t>checks</w:t>
            </w:r>
            <w:proofErr w:type="gramEnd"/>
            <w:r>
              <w:t xml:space="preserve"> against the custodian and the portfolio management system, and the control over manual adjustments, including logging, approval and reversal.</w:t>
            </w:r>
          </w:p>
          <w:p w14:paraId="77038E72" w14:textId="77777777" w:rsidR="00740835" w:rsidRDefault="00740835" w:rsidP="001A2C07">
            <w:pPr>
              <w:spacing w:before="100" w:after="40"/>
            </w:pPr>
            <w:r>
              <w:rPr>
                <w:b/>
                <w:bCs/>
              </w:rPr>
              <w:t>Control, Providers and Governance</w:t>
            </w:r>
          </w:p>
          <w:p w14:paraId="5E7C94B0" w14:textId="77777777" w:rsidR="00740835" w:rsidRDefault="00740835" w:rsidP="001A2C07">
            <w:pPr>
              <w:pStyle w:val="ListParagraph"/>
              <w:numPr>
                <w:ilvl w:val="0"/>
                <w:numId w:val="1"/>
              </w:numPr>
              <w:spacing w:after="40" w:line="250" w:lineRule="auto"/>
              <w:contextualSpacing w:val="0"/>
            </w:pPr>
            <w:r>
              <w:t>Maintain procedures and controls for the function, and record incidents, errors and near misses with root cause and remediation.</w:t>
            </w:r>
          </w:p>
          <w:p w14:paraId="6C6105B7" w14:textId="77777777" w:rsidR="00740835" w:rsidRDefault="00740835" w:rsidP="001A2C07">
            <w:pPr>
              <w:pStyle w:val="ListParagraph"/>
              <w:numPr>
                <w:ilvl w:val="0"/>
                <w:numId w:val="1"/>
              </w:numPr>
              <w:spacing w:after="40" w:line="250" w:lineRule="auto"/>
              <w:contextualSpacing w:val="0"/>
            </w:pPr>
            <w:r>
              <w:t xml:space="preserve">Manage the day-to-day relationship with the custodian and broker </w:t>
            </w:r>
            <w:proofErr w:type="gramStart"/>
            <w:r>
              <w:t>community, and</w:t>
            </w:r>
            <w:proofErr w:type="gramEnd"/>
            <w:r>
              <w:t xml:space="preserve"> provide input to the </w:t>
            </w:r>
            <w:proofErr w:type="gramStart"/>
            <w:r>
              <w:t>third party</w:t>
            </w:r>
            <w:proofErr w:type="gramEnd"/>
            <w:r>
              <w:t xml:space="preserve"> oversight and monitoring framework.</w:t>
            </w:r>
          </w:p>
          <w:p w14:paraId="61253F41" w14:textId="77777777" w:rsidR="00740835" w:rsidRDefault="00740835" w:rsidP="001A2C07">
            <w:pPr>
              <w:pStyle w:val="ListParagraph"/>
              <w:numPr>
                <w:ilvl w:val="0"/>
                <w:numId w:val="1"/>
              </w:numPr>
              <w:spacing w:after="40" w:line="250" w:lineRule="auto"/>
              <w:contextualSpacing w:val="0"/>
            </w:pPr>
            <w:r>
              <w:t xml:space="preserve">Provide the Trade Operations and Asset Servicing content of the Investment Operations return to the Operating </w:t>
            </w:r>
            <w:proofErr w:type="gramStart"/>
            <w:r>
              <w:t>Committee, and</w:t>
            </w:r>
            <w:proofErr w:type="gramEnd"/>
            <w:r>
              <w:t xml:space="preserve"> support the Trading and Instruments Forum.</w:t>
            </w:r>
          </w:p>
        </w:tc>
      </w:tr>
      <w:tr w:rsidR="00740835" w14:paraId="7278110D" w14:textId="77777777" w:rsidTr="001A2C07">
        <w:tc>
          <w:tcPr>
            <w:tcW w:w="21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16F3DDFC" w14:textId="77777777" w:rsidR="00740835" w:rsidRDefault="00740835" w:rsidP="001A2C07">
            <w:pPr>
              <w:spacing w:after="60" w:line="250" w:lineRule="auto"/>
            </w:pPr>
            <w:r>
              <w:rPr>
                <w:b/>
                <w:bCs/>
              </w:rPr>
              <w:lastRenderedPageBreak/>
              <w:t>Functional accountabilities</w:t>
            </w:r>
          </w:p>
        </w:tc>
        <w:tc>
          <w:tcPr>
            <w:tcW w:w="72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497BC47" w14:textId="77777777" w:rsidR="00740835" w:rsidRDefault="00740835" w:rsidP="001A2C07">
            <w:pPr>
              <w:pStyle w:val="ListParagraph"/>
              <w:numPr>
                <w:ilvl w:val="0"/>
                <w:numId w:val="1"/>
              </w:numPr>
              <w:spacing w:after="40" w:line="250" w:lineRule="auto"/>
              <w:contextualSpacing w:val="0"/>
            </w:pPr>
            <w:r>
              <w:t>Deliver trade operations and asset servicing under the direction of the Head of Investment Operations.</w:t>
            </w:r>
          </w:p>
          <w:p w14:paraId="6C1EBE51" w14:textId="77777777" w:rsidR="00740835" w:rsidRDefault="00740835" w:rsidP="001A2C07">
            <w:pPr>
              <w:pStyle w:val="ListParagraph"/>
              <w:numPr>
                <w:ilvl w:val="0"/>
                <w:numId w:val="1"/>
              </w:numPr>
              <w:spacing w:after="40" w:line="250" w:lineRule="auto"/>
              <w:contextualSpacing w:val="0"/>
            </w:pPr>
            <w:r>
              <w:t>Ensure segregation of duties between settlement instruction and the reconciliation control over it, with break escalation routed independently of the function.</w:t>
            </w:r>
          </w:p>
        </w:tc>
      </w:tr>
      <w:tr w:rsidR="00740835" w14:paraId="7B806170" w14:textId="77777777" w:rsidTr="001A2C07">
        <w:tc>
          <w:tcPr>
            <w:tcW w:w="21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033301A8" w14:textId="77777777" w:rsidR="00740835" w:rsidRDefault="00740835" w:rsidP="001A2C07">
            <w:pPr>
              <w:spacing w:after="60" w:line="250" w:lineRule="auto"/>
            </w:pPr>
            <w:r>
              <w:rPr>
                <w:b/>
                <w:bCs/>
              </w:rPr>
              <w:t>Knowledge, skills and experience</w:t>
            </w:r>
          </w:p>
        </w:tc>
        <w:tc>
          <w:tcPr>
            <w:tcW w:w="72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6D34D17" w14:textId="77777777" w:rsidR="00740835" w:rsidRDefault="00740835" w:rsidP="001A2C07">
            <w:pPr>
              <w:pStyle w:val="ListParagraph"/>
              <w:numPr>
                <w:ilvl w:val="0"/>
                <w:numId w:val="1"/>
              </w:numPr>
              <w:spacing w:after="40" w:line="250" w:lineRule="auto"/>
              <w:contextualSpacing w:val="0"/>
            </w:pPr>
            <w:r>
              <w:t>Experience of operating within an FCA-regulated financial services firm.</w:t>
            </w:r>
          </w:p>
          <w:p w14:paraId="03415B01" w14:textId="77777777" w:rsidR="00740835" w:rsidRDefault="00740835" w:rsidP="001A2C07">
            <w:pPr>
              <w:pStyle w:val="ListParagraph"/>
              <w:numPr>
                <w:ilvl w:val="0"/>
                <w:numId w:val="1"/>
              </w:numPr>
              <w:spacing w:after="40" w:line="250" w:lineRule="auto"/>
              <w:contextualSpacing w:val="0"/>
            </w:pPr>
            <w:r>
              <w:t>Deep operational experience across settlement, custody, corporate actions and reconciliations, gained in an asset manager, asset owner, custodian or fund administrator.</w:t>
            </w:r>
          </w:p>
          <w:p w14:paraId="7D4CF234" w14:textId="77777777" w:rsidR="00740835" w:rsidRDefault="00740835" w:rsidP="001A2C07">
            <w:pPr>
              <w:pStyle w:val="ListParagraph"/>
              <w:numPr>
                <w:ilvl w:val="0"/>
                <w:numId w:val="1"/>
              </w:numPr>
              <w:spacing w:after="40" w:line="250" w:lineRule="auto"/>
              <w:contextualSpacing w:val="0"/>
            </w:pPr>
            <w:r>
              <w:t>Experience of supervising a team across more than one operational discipline.</w:t>
            </w:r>
          </w:p>
          <w:p w14:paraId="0BF4A19E" w14:textId="77777777" w:rsidR="00740835" w:rsidRDefault="00740835" w:rsidP="001A2C07">
            <w:pPr>
              <w:pStyle w:val="ListParagraph"/>
              <w:numPr>
                <w:ilvl w:val="0"/>
                <w:numId w:val="1"/>
              </w:numPr>
              <w:spacing w:after="40" w:line="250" w:lineRule="auto"/>
              <w:contextualSpacing w:val="0"/>
            </w:pPr>
            <w:r>
              <w:t>Working knowledge of custodian and depositary operating models, market settlement conventions and corporate action lifecycles.</w:t>
            </w:r>
          </w:p>
          <w:p w14:paraId="42E8E405" w14:textId="77777777" w:rsidR="00740835" w:rsidRDefault="00740835" w:rsidP="001A2C07">
            <w:pPr>
              <w:pStyle w:val="ListParagraph"/>
              <w:numPr>
                <w:ilvl w:val="0"/>
                <w:numId w:val="1"/>
              </w:numPr>
              <w:spacing w:after="40" w:line="250" w:lineRule="auto"/>
              <w:contextualSpacing w:val="0"/>
            </w:pPr>
            <w:r>
              <w:t>Demonstrable control mindset — experience of designing, operating and evidencing first-line controls.</w:t>
            </w:r>
          </w:p>
        </w:tc>
      </w:tr>
    </w:tbl>
    <w:p w14:paraId="07270CC9" w14:textId="77777777" w:rsidR="00740835" w:rsidRDefault="00740835" w:rsidP="00740835">
      <w:pPr>
        <w:spacing w:after="120" w:line="250" w:lineRule="auto"/>
      </w:pPr>
    </w:p>
    <w:tbl>
      <w:tblPr>
        <w:tblW w:w="936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000" w:firstRow="0" w:lastRow="0" w:firstColumn="0" w:lastColumn="0" w:noHBand="0" w:noVBand="0"/>
      </w:tblPr>
      <w:tblGrid>
        <w:gridCol w:w="4680"/>
        <w:gridCol w:w="4680"/>
      </w:tblGrid>
      <w:tr w:rsidR="00740835" w14:paraId="3D3E6EB4" w14:textId="77777777" w:rsidTr="001A2C07">
        <w:tc>
          <w:tcPr>
            <w:tcW w:w="9360" w:type="dxa"/>
            <w:gridSpan w:val="2"/>
            <w:tcBorders>
              <w:top w:val="single" w:sz="4" w:space="0" w:color="808080"/>
              <w:left w:val="single" w:sz="4" w:space="0" w:color="808080"/>
              <w:bottom w:val="single" w:sz="4" w:space="0" w:color="808080"/>
              <w:right w:val="single" w:sz="4" w:space="0" w:color="808080"/>
            </w:tcBorders>
            <w:shd w:val="clear" w:color="auto" w:fill="D9D9D9"/>
            <w:tcMar>
              <w:top w:w="60" w:type="dxa"/>
              <w:left w:w="90" w:type="dxa"/>
              <w:bottom w:w="60" w:type="dxa"/>
              <w:right w:w="90" w:type="dxa"/>
            </w:tcMar>
          </w:tcPr>
          <w:p w14:paraId="002241AE" w14:textId="77777777" w:rsidR="00740835" w:rsidRDefault="00740835" w:rsidP="001A2C07">
            <w:pPr>
              <w:spacing w:after="60" w:line="250" w:lineRule="auto"/>
            </w:pPr>
            <w:r>
              <w:rPr>
                <w:b/>
                <w:bCs/>
              </w:rPr>
              <w:t>KEY INTERACTIONS</w:t>
            </w:r>
          </w:p>
        </w:tc>
      </w:tr>
      <w:tr w:rsidR="00740835" w14:paraId="1750A304" w14:textId="77777777" w:rsidTr="001A2C07">
        <w:tc>
          <w:tcPr>
            <w:tcW w:w="468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1F29B59A" w14:textId="77777777" w:rsidR="00740835" w:rsidRDefault="00740835" w:rsidP="001A2C07">
            <w:pPr>
              <w:spacing w:after="60" w:line="250" w:lineRule="auto"/>
            </w:pPr>
            <w:r>
              <w:rPr>
                <w:b/>
                <w:bCs/>
              </w:rPr>
              <w:t>Internal</w:t>
            </w:r>
          </w:p>
        </w:tc>
        <w:tc>
          <w:tcPr>
            <w:tcW w:w="468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1E289E61" w14:textId="77777777" w:rsidR="00740835" w:rsidRDefault="00740835" w:rsidP="001A2C07">
            <w:pPr>
              <w:spacing w:after="60" w:line="250" w:lineRule="auto"/>
            </w:pPr>
            <w:r>
              <w:rPr>
                <w:b/>
                <w:bCs/>
              </w:rPr>
              <w:t>External</w:t>
            </w:r>
          </w:p>
        </w:tc>
      </w:tr>
      <w:tr w:rsidR="00740835" w14:paraId="3C308281" w14:textId="77777777" w:rsidTr="001A2C07">
        <w:tc>
          <w:tcPr>
            <w:tcW w:w="468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B8A97A3" w14:textId="77777777" w:rsidR="00740835" w:rsidRDefault="00740835" w:rsidP="001A2C07">
            <w:pPr>
              <w:pStyle w:val="ListParagraph"/>
              <w:numPr>
                <w:ilvl w:val="0"/>
                <w:numId w:val="1"/>
              </w:numPr>
              <w:spacing w:after="40" w:line="250" w:lineRule="auto"/>
              <w:contextualSpacing w:val="0"/>
            </w:pPr>
            <w:r>
              <w:t>Head of Investment Operations</w:t>
            </w:r>
          </w:p>
          <w:p w14:paraId="5EE8111E" w14:textId="77777777" w:rsidR="00740835" w:rsidRDefault="00740835" w:rsidP="001A2C07">
            <w:pPr>
              <w:pStyle w:val="ListParagraph"/>
              <w:numPr>
                <w:ilvl w:val="0"/>
                <w:numId w:val="1"/>
              </w:numPr>
              <w:spacing w:after="40" w:line="250" w:lineRule="auto"/>
              <w:contextualSpacing w:val="0"/>
            </w:pPr>
            <w:r>
              <w:t>Investment teams and dealing</w:t>
            </w:r>
          </w:p>
          <w:p w14:paraId="07E5A1FD" w14:textId="77777777" w:rsidR="00740835" w:rsidRDefault="00740835" w:rsidP="001A2C07">
            <w:pPr>
              <w:pStyle w:val="ListParagraph"/>
              <w:numPr>
                <w:ilvl w:val="0"/>
                <w:numId w:val="1"/>
              </w:numPr>
              <w:spacing w:after="40" w:line="250" w:lineRule="auto"/>
              <w:contextualSpacing w:val="0"/>
            </w:pPr>
            <w:r>
              <w:t>Fund Control Manager</w:t>
            </w:r>
          </w:p>
          <w:p w14:paraId="0F842494" w14:textId="77777777" w:rsidR="00740835" w:rsidRDefault="00740835" w:rsidP="001A2C07">
            <w:pPr>
              <w:pStyle w:val="ListParagraph"/>
              <w:numPr>
                <w:ilvl w:val="0"/>
                <w:numId w:val="1"/>
              </w:numPr>
              <w:spacing w:after="40" w:line="250" w:lineRule="auto"/>
              <w:contextualSpacing w:val="0"/>
            </w:pPr>
            <w:r>
              <w:t>Treasury &amp; Cash Manager</w:t>
            </w:r>
          </w:p>
          <w:p w14:paraId="5B7C080C" w14:textId="77777777" w:rsidR="00740835" w:rsidRDefault="00740835" w:rsidP="001A2C07">
            <w:pPr>
              <w:pStyle w:val="ListParagraph"/>
              <w:numPr>
                <w:ilvl w:val="0"/>
                <w:numId w:val="1"/>
              </w:numPr>
              <w:spacing w:after="40" w:line="250" w:lineRule="auto"/>
              <w:contextualSpacing w:val="0"/>
            </w:pPr>
            <w:r>
              <w:t>Data &amp; Reporting Manager</w:t>
            </w:r>
          </w:p>
          <w:p w14:paraId="404D9CBC" w14:textId="77777777" w:rsidR="00740835" w:rsidRDefault="00740835" w:rsidP="001A2C07">
            <w:pPr>
              <w:pStyle w:val="ListParagraph"/>
              <w:numPr>
                <w:ilvl w:val="0"/>
                <w:numId w:val="1"/>
              </w:numPr>
              <w:spacing w:after="40" w:line="250" w:lineRule="auto"/>
              <w:contextualSpacing w:val="0"/>
            </w:pPr>
            <w:r>
              <w:t>Valuations Manager</w:t>
            </w:r>
          </w:p>
          <w:p w14:paraId="7C82B31B" w14:textId="77777777" w:rsidR="00740835" w:rsidRDefault="00740835" w:rsidP="001A2C07">
            <w:pPr>
              <w:pStyle w:val="ListParagraph"/>
              <w:numPr>
                <w:ilvl w:val="0"/>
                <w:numId w:val="1"/>
              </w:numPr>
              <w:spacing w:after="40" w:line="250" w:lineRule="auto"/>
              <w:contextualSpacing w:val="0"/>
            </w:pPr>
            <w:r>
              <w:t>IT Investment Applications Lead</w:t>
            </w:r>
          </w:p>
        </w:tc>
        <w:tc>
          <w:tcPr>
            <w:tcW w:w="468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D1E18B5" w14:textId="77777777" w:rsidR="00740835" w:rsidRDefault="00740835" w:rsidP="001A2C07">
            <w:pPr>
              <w:pStyle w:val="ListParagraph"/>
              <w:numPr>
                <w:ilvl w:val="0"/>
                <w:numId w:val="1"/>
              </w:numPr>
              <w:spacing w:after="40" w:line="250" w:lineRule="auto"/>
              <w:contextualSpacing w:val="0"/>
            </w:pPr>
            <w:r>
              <w:t>Custodians and sub-custodians</w:t>
            </w:r>
          </w:p>
          <w:p w14:paraId="46A6A202" w14:textId="77777777" w:rsidR="00740835" w:rsidRDefault="00740835" w:rsidP="001A2C07">
            <w:pPr>
              <w:pStyle w:val="ListParagraph"/>
              <w:numPr>
                <w:ilvl w:val="0"/>
                <w:numId w:val="1"/>
              </w:numPr>
              <w:spacing w:after="40" w:line="250" w:lineRule="auto"/>
              <w:contextualSpacing w:val="0"/>
            </w:pPr>
            <w:r>
              <w:t>Depositary</w:t>
            </w:r>
          </w:p>
          <w:p w14:paraId="01A200CB" w14:textId="77777777" w:rsidR="00740835" w:rsidRDefault="00740835" w:rsidP="001A2C07">
            <w:pPr>
              <w:pStyle w:val="ListParagraph"/>
              <w:numPr>
                <w:ilvl w:val="0"/>
                <w:numId w:val="1"/>
              </w:numPr>
              <w:spacing w:after="40" w:line="250" w:lineRule="auto"/>
              <w:contextualSpacing w:val="0"/>
            </w:pPr>
            <w:r>
              <w:t>Brokers and counterparties</w:t>
            </w:r>
          </w:p>
          <w:p w14:paraId="3F052BF6" w14:textId="77777777" w:rsidR="00740835" w:rsidRDefault="00740835" w:rsidP="001A2C07">
            <w:pPr>
              <w:pStyle w:val="ListParagraph"/>
              <w:numPr>
                <w:ilvl w:val="0"/>
                <w:numId w:val="1"/>
              </w:numPr>
              <w:spacing w:after="40" w:line="250" w:lineRule="auto"/>
              <w:contextualSpacing w:val="0"/>
            </w:pPr>
            <w:r>
              <w:t>Fund administrators</w:t>
            </w:r>
          </w:p>
          <w:p w14:paraId="44744965" w14:textId="77777777" w:rsidR="00740835" w:rsidRDefault="00740835" w:rsidP="001A2C07">
            <w:pPr>
              <w:pStyle w:val="ListParagraph"/>
              <w:numPr>
                <w:ilvl w:val="0"/>
                <w:numId w:val="1"/>
              </w:numPr>
              <w:spacing w:after="40" w:line="250" w:lineRule="auto"/>
              <w:contextualSpacing w:val="0"/>
            </w:pPr>
            <w:r>
              <w:t>Market data vendors</w:t>
            </w:r>
          </w:p>
        </w:tc>
      </w:tr>
    </w:tbl>
    <w:p w14:paraId="2C0B6E66" w14:textId="77777777" w:rsidR="00740835" w:rsidRDefault="00740835" w:rsidP="00740835">
      <w:pPr>
        <w:spacing w:after="140" w:line="250" w:lineRule="auto"/>
      </w:pPr>
    </w:p>
    <w:p w14:paraId="4D97093C" w14:textId="77777777" w:rsidR="00740835" w:rsidRDefault="00740835" w:rsidP="00740835">
      <w:pPr>
        <w:spacing w:after="80" w:line="250" w:lineRule="auto"/>
      </w:pPr>
      <w:r>
        <w:rPr>
          <w:b/>
          <w:bCs/>
        </w:rPr>
        <w:t>ACKNOWLEDGEMENT</w:t>
      </w:r>
    </w:p>
    <w:tbl>
      <w:tblPr>
        <w:tblW w:w="936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000" w:firstRow="0" w:lastRow="0" w:firstColumn="0" w:lastColumn="0" w:noHBand="0" w:noVBand="0"/>
      </w:tblPr>
      <w:tblGrid>
        <w:gridCol w:w="9360"/>
      </w:tblGrid>
      <w:tr w:rsidR="00740835" w14:paraId="5336B686" w14:textId="77777777" w:rsidTr="001A2C07">
        <w:tc>
          <w:tcPr>
            <w:tcW w:w="936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364A15E5" w14:textId="77777777" w:rsidR="00740835" w:rsidRDefault="00740835" w:rsidP="001A2C07">
            <w:pPr>
              <w:spacing w:after="60" w:line="250" w:lineRule="auto"/>
            </w:pPr>
            <w:r>
              <w:rPr>
                <w:b/>
                <w:bCs/>
              </w:rPr>
              <w:lastRenderedPageBreak/>
              <w:t>I CERTIFY THAT I HAVE READ THIS JOB DESCRIPTION, IT HAS BEEN EXPLAINED TO ME AND I UNDERSTAND MY DUTIES AND RESPONSIBILITIES AS STATED HEREIN.</w:t>
            </w:r>
          </w:p>
        </w:tc>
      </w:tr>
      <w:tr w:rsidR="00740835" w14:paraId="6183F088" w14:textId="77777777" w:rsidTr="001A2C07">
        <w:tc>
          <w:tcPr>
            <w:tcW w:w="93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50525B1" w14:textId="77777777" w:rsidR="00740835" w:rsidRDefault="00740835" w:rsidP="001A2C07">
            <w:pPr>
              <w:spacing w:after="60" w:line="250" w:lineRule="auto"/>
            </w:pPr>
            <w:r>
              <w:rPr>
                <w:b/>
                <w:bCs/>
              </w:rPr>
              <w:t>Job Holder:                                                                                    Date:</w:t>
            </w:r>
          </w:p>
        </w:tc>
      </w:tr>
      <w:tr w:rsidR="00740835" w14:paraId="72D6A653" w14:textId="77777777" w:rsidTr="001A2C07">
        <w:tc>
          <w:tcPr>
            <w:tcW w:w="93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DAF8D91" w14:textId="77777777" w:rsidR="00740835" w:rsidRDefault="00740835" w:rsidP="001A2C07">
            <w:pPr>
              <w:spacing w:after="60" w:line="250" w:lineRule="auto"/>
            </w:pPr>
            <w:r>
              <w:rPr>
                <w:b/>
                <w:bCs/>
              </w:rPr>
              <w:t>Head of Department:                                                                    Date:</w:t>
            </w:r>
          </w:p>
        </w:tc>
      </w:tr>
    </w:tbl>
    <w:p w14:paraId="2FB7B644" w14:textId="77777777" w:rsidR="00740835" w:rsidRDefault="00740835" w:rsidP="00740835">
      <w:r>
        <w:br w:type="page"/>
      </w:r>
    </w:p>
    <w:p w14:paraId="40A18E07" w14:textId="77777777" w:rsidR="00DE4071" w:rsidRDefault="00DE4071"/>
    <w:sectPr w:rsidR="00DE40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1456980"/>
    <w:multiLevelType w:val="hybridMultilevel"/>
    <w:tmpl w:val="55FACE44"/>
    <w:lvl w:ilvl="0" w:tplc="B0308EC2">
      <w:start w:val="1"/>
      <w:numFmt w:val="bullet"/>
      <w:lvlText w:val="●"/>
      <w:lvlJc w:val="left"/>
      <w:pPr>
        <w:ind w:left="720" w:hanging="360"/>
      </w:pPr>
    </w:lvl>
    <w:lvl w:ilvl="1" w:tplc="19B6C6BC">
      <w:start w:val="1"/>
      <w:numFmt w:val="bullet"/>
      <w:lvlText w:val="○"/>
      <w:lvlJc w:val="left"/>
      <w:pPr>
        <w:ind w:left="1440" w:hanging="360"/>
      </w:pPr>
    </w:lvl>
    <w:lvl w:ilvl="2" w:tplc="D4C29E76">
      <w:start w:val="1"/>
      <w:numFmt w:val="bullet"/>
      <w:lvlText w:val="■"/>
      <w:lvlJc w:val="left"/>
      <w:pPr>
        <w:ind w:left="2160" w:hanging="360"/>
      </w:pPr>
    </w:lvl>
    <w:lvl w:ilvl="3" w:tplc="9E10421A">
      <w:start w:val="1"/>
      <w:numFmt w:val="bullet"/>
      <w:lvlText w:val="●"/>
      <w:lvlJc w:val="left"/>
      <w:pPr>
        <w:ind w:left="2880" w:hanging="360"/>
      </w:pPr>
    </w:lvl>
    <w:lvl w:ilvl="4" w:tplc="30FEC716">
      <w:start w:val="1"/>
      <w:numFmt w:val="bullet"/>
      <w:lvlText w:val="○"/>
      <w:lvlJc w:val="left"/>
      <w:pPr>
        <w:ind w:left="3600" w:hanging="360"/>
      </w:pPr>
    </w:lvl>
    <w:lvl w:ilvl="5" w:tplc="3B966A42">
      <w:start w:val="1"/>
      <w:numFmt w:val="bullet"/>
      <w:lvlText w:val="■"/>
      <w:lvlJc w:val="left"/>
      <w:pPr>
        <w:ind w:left="4320" w:hanging="360"/>
      </w:pPr>
    </w:lvl>
    <w:lvl w:ilvl="6" w:tplc="C6C4C1D8">
      <w:start w:val="1"/>
      <w:numFmt w:val="bullet"/>
      <w:lvlText w:val="●"/>
      <w:lvlJc w:val="left"/>
      <w:pPr>
        <w:ind w:left="5040" w:hanging="360"/>
      </w:pPr>
    </w:lvl>
    <w:lvl w:ilvl="7" w:tplc="241231EC">
      <w:start w:val="1"/>
      <w:numFmt w:val="bullet"/>
      <w:lvlText w:val="●"/>
      <w:lvlJc w:val="left"/>
      <w:pPr>
        <w:ind w:left="5760" w:hanging="360"/>
      </w:pPr>
    </w:lvl>
    <w:lvl w:ilvl="8" w:tplc="B55C2DB8">
      <w:start w:val="1"/>
      <w:numFmt w:val="bullet"/>
      <w:lvlText w:val="●"/>
      <w:lvlJc w:val="left"/>
      <w:pPr>
        <w:ind w:left="6480" w:hanging="360"/>
      </w:pPr>
    </w:lvl>
  </w:abstractNum>
  <w:num w:numId="1" w16cid:durableId="393504123">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835"/>
    <w:rsid w:val="000043B7"/>
    <w:rsid w:val="001152D3"/>
    <w:rsid w:val="002D37F0"/>
    <w:rsid w:val="00506B50"/>
    <w:rsid w:val="00740835"/>
    <w:rsid w:val="007473B8"/>
    <w:rsid w:val="00C53A91"/>
    <w:rsid w:val="00DE4071"/>
    <w:rsid w:val="00E76E06"/>
    <w:rsid w:val="00FD35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4C27D"/>
  <w15:chartTrackingRefBased/>
  <w15:docId w15:val="{5902C840-C7DA-BB4B-9F08-38C046639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ajorHAnsi" w:eastAsiaTheme="minorHAnsi" w:hAnsiTheme="majorHAnsi" w:cs="Arial"/>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0835"/>
    <w:rPr>
      <w:rFonts w:ascii="Arial" w:eastAsia="Arial" w:hAnsi="Arial"/>
      <w:color w:val="000000"/>
      <w:kern w:val="0"/>
      <w:sz w:val="19"/>
      <w:szCs w:val="19"/>
      <w:lang w:eastAsia="en-GB"/>
      <w14:ligatures w14:val="none"/>
    </w:rPr>
  </w:style>
  <w:style w:type="paragraph" w:styleId="Heading1">
    <w:name w:val="heading 1"/>
    <w:basedOn w:val="Normal"/>
    <w:next w:val="Normal"/>
    <w:link w:val="Heading1Char"/>
    <w:uiPriority w:val="9"/>
    <w:qFormat/>
    <w:rsid w:val="00740835"/>
    <w:pPr>
      <w:keepNext/>
      <w:keepLines/>
      <w:spacing w:before="360" w:after="80"/>
      <w:outlineLvl w:val="0"/>
    </w:pPr>
    <w:rPr>
      <w:rFonts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0835"/>
    <w:pPr>
      <w:keepNext/>
      <w:keepLines/>
      <w:spacing w:before="160" w:after="80"/>
      <w:outlineLvl w:val="1"/>
    </w:pPr>
    <w:rPr>
      <w:rFonts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083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083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4083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4083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4083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4083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4083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0835"/>
    <w:rPr>
      <w:rFonts w:eastAsiaTheme="majorEastAsia"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0835"/>
    <w:rPr>
      <w:rFonts w:eastAsiaTheme="majorEastAsia"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0835"/>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083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4083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4083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4083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4083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4083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40835"/>
    <w:pPr>
      <w:spacing w:after="8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740835"/>
    <w:rPr>
      <w:rFonts w:eastAsiaTheme="majorEastAsia" w:cstheme="majorBidi"/>
      <w:spacing w:val="-10"/>
      <w:kern w:val="28"/>
      <w:sz w:val="56"/>
      <w:szCs w:val="56"/>
    </w:rPr>
  </w:style>
  <w:style w:type="paragraph" w:styleId="Subtitle">
    <w:name w:val="Subtitle"/>
    <w:basedOn w:val="Normal"/>
    <w:next w:val="Normal"/>
    <w:link w:val="SubtitleChar"/>
    <w:uiPriority w:val="11"/>
    <w:qFormat/>
    <w:rsid w:val="0074083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083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4083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40835"/>
    <w:rPr>
      <w:i/>
      <w:iCs/>
      <w:color w:val="404040" w:themeColor="text1" w:themeTint="BF"/>
    </w:rPr>
  </w:style>
  <w:style w:type="paragraph" w:styleId="ListParagraph">
    <w:name w:val="List Paragraph"/>
    <w:basedOn w:val="Normal"/>
    <w:qFormat/>
    <w:rsid w:val="00740835"/>
    <w:pPr>
      <w:ind w:left="720"/>
      <w:contextualSpacing/>
    </w:pPr>
  </w:style>
  <w:style w:type="character" w:styleId="IntenseEmphasis">
    <w:name w:val="Intense Emphasis"/>
    <w:basedOn w:val="DefaultParagraphFont"/>
    <w:uiPriority w:val="21"/>
    <w:qFormat/>
    <w:rsid w:val="00740835"/>
    <w:rPr>
      <w:i/>
      <w:iCs/>
      <w:color w:val="0F4761" w:themeColor="accent1" w:themeShade="BF"/>
    </w:rPr>
  </w:style>
  <w:style w:type="paragraph" w:styleId="IntenseQuote">
    <w:name w:val="Intense Quote"/>
    <w:basedOn w:val="Normal"/>
    <w:next w:val="Normal"/>
    <w:link w:val="IntenseQuoteChar"/>
    <w:uiPriority w:val="30"/>
    <w:qFormat/>
    <w:rsid w:val="007408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0835"/>
    <w:rPr>
      <w:i/>
      <w:iCs/>
      <w:color w:val="0F4761" w:themeColor="accent1" w:themeShade="BF"/>
    </w:rPr>
  </w:style>
  <w:style w:type="character" w:styleId="IntenseReference">
    <w:name w:val="Intense Reference"/>
    <w:basedOn w:val="DefaultParagraphFont"/>
    <w:uiPriority w:val="32"/>
    <w:qFormat/>
    <w:rsid w:val="0074083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d57eeeb9-8e4f-483d-ba57-c397ddd58517"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740</Words>
  <Characters>4496</Characters>
  <Application>Microsoft Office Word</Application>
  <DocSecurity>0</DocSecurity>
  <Lines>132</Lines>
  <Paragraphs>90</Paragraphs>
  <ScaleCrop>false</ScaleCrop>
  <Company/>
  <LinksUpToDate>false</LinksUpToDate>
  <CharactersWithSpaces>5146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Nathaniel Delo</dc:creator>
  <cp:keywords/>
  <dc:description/>
  <cp:lastModifiedBy>Nathaniel Delo</cp:lastModifiedBy>
  <cp:revision>1</cp:revision>
  <dcterms:created xsi:type="dcterms:W3CDTF">2026-09-17T09:33:00Z</dcterms:created>
  <dcterms:modified xsi:type="dcterms:W3CDTF">2026-09-17T09:34:00Z</dcterms:modified>
</cp:coreProperties>
</file>