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40"/>
          <w:szCs w:val="40"/>
          <w:rtl w:val="0"/>
        </w:rPr>
        <w:t xml:space="preserve">Freshfield Primary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2d6a4f" w:space="6" w:sz="16" w:val="single"/>
        </w:pBdr>
        <w:spacing w:after="20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2d6a4f"/>
          <w:sz w:val="20"/>
          <w:szCs w:val="20"/>
          <w:rtl w:val="0"/>
        </w:rPr>
        <w:t xml:space="preserve">Community Primary School  ·  Formby, Merseyside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2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32"/>
          <w:szCs w:val="32"/>
          <w:rtl w:val="0"/>
        </w:rPr>
        <w:t xml:space="preserve">Mainstream SENCO Job Description</w:t>
      </w: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7000"/>
        <w:tblGridChange w:id="0">
          <w:tblGrid>
            <w:gridCol w:w="2600"/>
            <w:gridCol w:w="7000"/>
          </w:tblGrid>
        </w:tblGridChange>
      </w:tblGrid>
      <w:tr>
        <w:trPr>
          <w:cantSplit w:val="0"/>
          <w:tblHeader w:val="0"/>
        </w:trPr>
        <w:tc>
          <w:tcPr>
            <w:shd w:fill="d8f3d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332"/>
                <w:sz w:val="20"/>
                <w:szCs w:val="20"/>
                <w:rtl w:val="0"/>
              </w:rPr>
              <w:t xml:space="preserve">Document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SENCO Job 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3d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332"/>
                <w:sz w:val="20"/>
                <w:szCs w:val="20"/>
                <w:rtl w:val="0"/>
              </w:rPr>
              <w:t xml:space="preserve">Author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Hayley Ward, Headteacher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3d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332"/>
                <w:sz w:val="20"/>
                <w:szCs w:val="20"/>
                <w:rtl w:val="0"/>
              </w:rPr>
              <w:t xml:space="preserve">Date written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5th October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3d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332"/>
                <w:sz w:val="20"/>
                <w:szCs w:val="20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Annually, or as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3d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4332"/>
                <w:sz w:val="20"/>
                <w:szCs w:val="20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Governing Board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before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1. Job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4332"/>
          <w:sz w:val="22"/>
          <w:szCs w:val="22"/>
          <w:u w:val="none"/>
          <w:shd w:fill="auto" w:val="clear"/>
          <w:vertAlign w:val="baseline"/>
          <w:rtl w:val="0"/>
        </w:rPr>
        <w:t xml:space="preserve">Job title: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Special Educational Needs and Disabilities Co-ordinator (SENCO) in mainstream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4332"/>
          <w:sz w:val="22"/>
          <w:szCs w:val="22"/>
          <w:u w:val="none"/>
          <w:shd w:fill="auto" w:val="clear"/>
          <w:vertAlign w:val="baseline"/>
          <w:rtl w:val="0"/>
        </w:rPr>
        <w:t xml:space="preserve">Reports to: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Headteacher and Deputy H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4332"/>
          <w:sz w:val="22"/>
          <w:szCs w:val="22"/>
          <w:u w:val="none"/>
          <w:shd w:fill="auto" w:val="clear"/>
          <w:vertAlign w:val="baseline"/>
          <w:rtl w:val="0"/>
        </w:rPr>
        <w:t xml:space="preserve">Responsible for: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Teaching assistants and support staff working within SEND provision in main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stream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 and intervention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4332"/>
          <w:sz w:val="22"/>
          <w:szCs w:val="22"/>
          <w:u w:val="none"/>
          <w:shd w:fill="auto" w:val="clear"/>
          <w:vertAlign w:val="baseline"/>
          <w:rtl w:val="0"/>
        </w:rPr>
        <w:t xml:space="preserve">Salary/grade: 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MPS and SEN Allowance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4332"/>
          <w:sz w:val="22"/>
          <w:szCs w:val="22"/>
          <w:u w:val="none"/>
          <w:shd w:fill="auto" w:val="clear"/>
          <w:vertAlign w:val="baseline"/>
          <w:rtl w:val="0"/>
        </w:rPr>
        <w:t xml:space="preserve">Hours/contract:</w:t>
      </w: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full time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 permanent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2. Purpose of the Post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Rule="auto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color w:val="1a1a1a"/>
          <w:sz w:val="22"/>
          <w:szCs w:val="22"/>
          <w:rtl w:val="0"/>
        </w:rPr>
        <w:t xml:space="preserve">The SENCO holds a blended role combining specialist teaching, targeted intervention and the statutory leadership of SEND provision across the 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mainstream</w:t>
      </w:r>
      <w:r w:rsidDel="00000000" w:rsidR="00000000" w:rsidRPr="00000000">
        <w:rPr>
          <w:rFonts w:ascii="Arial" w:cs="Arial" w:eastAsia="Arial" w:hAnsi="Arial"/>
          <w:i w:val="0"/>
          <w:iCs w:val="0"/>
          <w:color w:val="1a1a1a"/>
          <w:sz w:val="22"/>
          <w:szCs w:val="22"/>
          <w:rtl w:val="0"/>
        </w:rPr>
        <w:t xml:space="preserve"> school. The post-holder teaches directly, working with pupils who have the highest level of need, while overseeing basic-skills intervention and carrying full responsibility for the SEND Code of Practice, ensuring pupils with SEND are supported to achieve, thrive and remain in mainstream school wherever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color w:val="1a1a1a"/>
          <w:sz w:val="22"/>
          <w:szCs w:val="22"/>
          <w:rtl w:val="0"/>
        </w:rPr>
        <w:t xml:space="preserve">The role sits at the heart of Freshfield's inclusion offer, 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aligning </w:t>
      </w:r>
      <w:r w:rsidDel="00000000" w:rsidR="00000000" w:rsidRPr="00000000">
        <w:rPr>
          <w:rFonts w:ascii="Arial" w:cs="Arial" w:eastAsia="Arial" w:hAnsi="Arial"/>
          <w:i w:val="0"/>
          <w:iCs w:val="0"/>
          <w:color w:val="1a1a1a"/>
          <w:sz w:val="22"/>
          <w:szCs w:val="22"/>
          <w:rtl w:val="0"/>
        </w:rPr>
        <w:t xml:space="preserve"> closely with the Resource Unit provisions (Haven, Hive, Horizon and Hub), The Bridge intervention space, and class teachers across the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3. Main Duties: Specialist 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Deliver high quality, specialist teaching to pupils with SEND, including pupils with an Education, Health and Care Plan (EHCP)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Lead specialist teaching within The Bridge, keeping pupils connected to the mainstream curriculum rather than operating a separate SEND provision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Model adaptive teaching: keeping learning intentions ambitious while adjusting explanations, scaffolds, grouping and support to the needs in front of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Plan and teach small group and one to one sessions informed by ongoing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Use the school's basic-skills assessment framework to identify what pupils can already do, where the gaps are and what to teach next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Coach and model specialist practice for teaching assistants working in SEND provision, raising the quality of teaching they in turn provide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Contribute specialist teaching expertise to whole-school and trust-level training on adaptive 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4. Main Duties: Intervention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Lead and further develop The Bridge as a targeted intervention space for pupils with EHCPs, keeping intervention short, focused and high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Use the basic-skills assessment framework to plan, target and review intervention, ensuring pupils move in and out of support according to need rather than remaining on a fixed pathway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Set up regular impact review of intervention, tracking progress and reporting outcomes to the Headteacher and SLT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Coordinate intervention timetables with class teachers so intervention complements, rather than replaces, high quality classroom 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Train and quality assure teaching assistants and support staff delivering intervention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Link intervention practice to wider trust training on adaptive teaching for headteachers, SENCOs and classroom teachers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5. Main Duties: SENCO Administration and Statutory Duties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Maintain the </w:t>
      </w:r>
      <w:r w:rsidDel="00000000" w:rsidR="00000000" w:rsidRPr="00000000">
        <w:rPr>
          <w:rFonts w:ascii="Arial" w:cs="Arial" w:eastAsia="Arial" w:hAnsi="Arial"/>
          <w:color w:val="1a1a1a"/>
          <w:sz w:val="22"/>
          <w:szCs w:val="22"/>
          <w:rtl w:val="0"/>
        </w:rPr>
        <w:t xml:space="preserve">mainstream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school's SEND register and provision map, ensuring accurate and up to date records for every pupil with SEND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Coordinate provision for pupils with an EHCP, including annual reviews, target-setting and liaison with the Local Authority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Ensure the school meets its statutory duties under the SEND Code of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Liaise with external agencies (educational psychology, speech and language therapy, health and social care) to coordinate multi-agency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Advise and support class teachers on the graduated approach, provision mapping and quality-first teaching for pupils with SEND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Manage SEND-related funding and budgets, including liaison with the Local Authority on Resource Unit and high-needs funding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Report to governors on SEND provision, outcomes and statutory compliance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Maintain and review the school's SEND policy in line with current legislation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Support smooth transition for pupils with SEND, including into, through and out of the school, and at points of transfer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Support the preparation and review of Individual Support Plans / SEN Support Plans as appropriate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Ensure appropriate evidence is gathered to support referrals and requests for additional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Contribute to the school's SEND Information Report and associated documentation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Develop partnerships with other schools and specialist settings where this benefits pupils and staff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Work with receiving schools and settings to plan additional transition arrangements where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Promote opportunities for pupils with SEND to participate fully in the academic, social and wider life of the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6. Safeguarding 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Act as Designated Safeguarding Lead or Deputy Designated Safeguarding Lead, subject to experience and appropriate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Where not yet qualified, undertake the required DSL training to fulfil this element of the role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Work closely with the Headteacher and wider safeguarding team to maintain a strong safeguarding culture across the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Support staff to recognise and respond appropriately to safeguarding concerns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Contribute to safeguarding referrals, record keeping, information sharing and liaison with external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Attend safeguarding meetings, strategy discussions and multi-agency meetings as appropriate to the role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Keep up to date with statutory safeguarding guidance and local safeguarding arrangements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Recognise the close relationship between SEND, safeguarding, attendance, behaviour and family circumstances, considering concerns holistically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2"/>
          <w:szCs w:val="22"/>
          <w:rtl w:val="0"/>
        </w:rPr>
        <w:t xml:space="preserve">These duties sit within the school's wider safeguarding structure and do not replace the Headteacher's overall responsibility for safeguarding.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7. Contribution to Freshfield's Inclusive Circles Model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Act as a Family Circle coach in line with the school's whole-school coaching model, building relationships with a group of pupils and supporting their sense of belonging and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Track and report signs of need, attendance patterns and engagement within the circle, feeding this into wider SEND monitoring where relevant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8. General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Uphold and model Freshfield's values, the Freshfield Five: Be Kind, Work Hard, Work Together, Be Proud, Make a Difference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Comply fully with the school's safeguarding and child protection policies at all times, acting as an additional source of vigilance for vulnerable pupils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Promote equality of opportunity for all pupils and staff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Participate in performance management, professional development and training, including working towards or maintaining the National Award for SEN Coordination (NASENCO)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Undertake any other duties commensurate with the grade of the post, as reasonably directed by the Headteacher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9. Working with Parents and Families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Build positive, respectful relationships with parents and carers of pupils with SEND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Ensure families are meaningfully involved in decisions about their child's provision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Meet with parents to discuss concerns, progress and support strategies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Explain SEND processes clearly and sensitively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Signpost families to relevant external services and sources of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bottom w:color="74c69d" w:space="4" w:sz="8" w:val="single"/>
        </w:pBdr>
        <w:spacing w:after="14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d6a4f"/>
          <w:sz w:val="27"/>
          <w:szCs w:val="27"/>
          <w:rtl w:val="0"/>
        </w:rPr>
        <w:t xml:space="preserve">10. Person Specification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9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22"/>
          <w:szCs w:val="22"/>
          <w:rtl w:val="0"/>
        </w:rPr>
        <w:t xml:space="preserve">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2"/>
          <w:szCs w:val="22"/>
          <w:rtl w:val="0"/>
        </w:rPr>
        <w:t xml:space="preserve">We welcome applications from teachers who are not yet NASENCO or DSL/Deputy DSL qualified but are prepared to undertake the required training; this is not seen as a barrier to applying.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Qualified Teacher Status (essential)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National Award for SEN Coordination (NASENCO), or willingness to work towards it within the statutory timeframe (essential)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Further SEND-specific qualification, for example a Master's in SEND (desirable)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Willingness to undertake Designated Safeguarding Lead (or Deputy DSL) training and fulfil an appropriate safeguarding leadership role within the school (essential)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9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22"/>
          <w:szCs w:val="22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Successful classroom teaching experience, ideally including pupils with a range of SEND needs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Experience leading or delivering targeted intervention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Experience working with EHCPs, annual reviews and external professionals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Experience coaching or mentoring adults (desirable)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Current or previous DSL/Deputy DSL experience, or experience within a school safeguarding team (desirable)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9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22"/>
          <w:szCs w:val="22"/>
          <w:rtl w:val="0"/>
        </w:rPr>
        <w:t xml:space="preserve">Skills and Knowledge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Strong working knowledge of the SEND Code of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Confident in adaptive teaching and using assessment to identify gaps and next steps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Strong interpersonal skills, able to build relationships with pupils, families, staff and external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Well organised, able to manage a varied role across teaching, intervention and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Confident using data to track progress and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Understanding of the relationship between SEND, safeguarding, attendance, behaviour and wider vulnerability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Ability to balance strategic responsibilities with direct, hands-on work with pupils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Sound professional judgement, with the ability to manage sensitive and confidential information appropriately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9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332"/>
          <w:sz w:val="22"/>
          <w:szCs w:val="22"/>
          <w:rtl w:val="0"/>
        </w:rPr>
        <w:t xml:space="preserve">Personal Qualities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Committed to inclusion and belonging for every pupil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Calm, resilient and adaptable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 collaborative team player who models the Freshfield Five values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Solution-focused and practical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Able to provide constructive challenge alongside practical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504" w:right="0" w:hanging="288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Committed to developing pupil independence rather than creating unnecessary dependency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900" w:top="900" w:left="1100" w:right="11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color="74c69d" w:space="4" w:sz="6" w:val="single"/>
      </w:pBdr>
      <w:jc w:val="center"/>
      <w:rPr/>
    </w:pPr>
    <w:r w:rsidDel="00000000" w:rsidR="00000000" w:rsidRPr="00000000">
      <w:rPr>
        <w:rFonts w:ascii="Arial" w:cs="Arial" w:eastAsia="Arial" w:hAnsi="Arial"/>
        <w:color w:val="2d6a4f"/>
        <w:sz w:val="16"/>
        <w:szCs w:val="16"/>
        <w:rtl w:val="0"/>
      </w:rPr>
      <w:t xml:space="preserve">SENCO Job Description  ·  Freshfield Primary School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04" w:hanging="288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QFdaxFbyokAT+SwU0MgMPDoaA==">CgMxLjA4AHIhMU1CWFVLY1RrU0FSWl8wdnRZanpaZkV4TUtXdF8yUlhC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2026-10-01T05:30:35.642Z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